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charts/chart2.xml" ContentType="application/vnd.openxmlformats-officedocument.drawingml.chart+xml"/>
  <Override PartName="/word/charts/chart1.xml" ContentType="application/vnd.openxmlformats-officedocument.drawingml.chart+xml"/>
  <Override PartName="/word/charts/chart3.xml" ContentType="application/vnd.openxmlformats-officedocument.drawingml.chart+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fontTable.xml" ContentType="application/vnd.openxmlformats-officedocument.wordprocessingml.fontTable+xml"/>
  <Override PartName="/docProps/custom.xml" ContentType="application/vnd.openxmlformats-officedocument.custom-propertie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B3E81A" w14:textId="590A8B00" w:rsidR="00EA133D" w:rsidRPr="000F07CB" w:rsidRDefault="00EA133D" w:rsidP="00C92B68">
      <w:pPr>
        <w:spacing w:after="160" w:line="259" w:lineRule="auto"/>
        <w:jc w:val="center"/>
        <w:rPr>
          <w:rFonts w:eastAsia="Calibri"/>
          <w:b/>
          <w:lang w:val="en-GB"/>
        </w:rPr>
      </w:pPr>
      <w:bookmarkStart w:id="0" w:name="_GoBack"/>
      <w:bookmarkEnd w:id="0"/>
      <w:r w:rsidRPr="000F07CB">
        <w:rPr>
          <w:rFonts w:eastAsia="Calibri"/>
          <w:b/>
          <w:lang w:val="en-GB"/>
        </w:rPr>
        <w:t>LEGON CENTRE FOR INTERNATIONAL AFFA</w:t>
      </w:r>
      <w:r w:rsidR="001E6DF5" w:rsidRPr="000F07CB">
        <w:rPr>
          <w:rFonts w:eastAsia="Calibri"/>
          <w:b/>
          <w:lang w:val="en-GB"/>
        </w:rPr>
        <w:t>I</w:t>
      </w:r>
      <w:r w:rsidRPr="000F07CB">
        <w:rPr>
          <w:rFonts w:eastAsia="Calibri"/>
          <w:b/>
          <w:lang w:val="en-GB"/>
        </w:rPr>
        <w:t>RS AND DIPLOMACY</w:t>
      </w:r>
    </w:p>
    <w:p w14:paraId="44DBF9CC" w14:textId="77777777" w:rsidR="00EA133D" w:rsidRPr="000F07CB" w:rsidRDefault="00EA133D" w:rsidP="00C92B68">
      <w:pPr>
        <w:spacing w:after="160" w:line="259" w:lineRule="auto"/>
        <w:jc w:val="center"/>
        <w:rPr>
          <w:rFonts w:eastAsia="Calibri"/>
          <w:lang w:val="en-GB"/>
        </w:rPr>
      </w:pPr>
    </w:p>
    <w:p w14:paraId="460AE478" w14:textId="1CB7A305" w:rsidR="00EA133D" w:rsidRPr="000F07CB" w:rsidRDefault="00EA133D" w:rsidP="00C92B68">
      <w:pPr>
        <w:spacing w:after="160" w:line="259" w:lineRule="auto"/>
        <w:jc w:val="center"/>
        <w:rPr>
          <w:rFonts w:eastAsia="Calibri"/>
          <w:b/>
          <w:lang w:val="en-GB"/>
        </w:rPr>
      </w:pPr>
      <w:r w:rsidRPr="000F07CB">
        <w:rPr>
          <w:rFonts w:eastAsia="Calibri"/>
          <w:noProof/>
          <w:lang w:eastAsia="en-US"/>
        </w:rPr>
        <w:drawing>
          <wp:anchor distT="0" distB="0" distL="114300" distR="114300" simplePos="0" relativeHeight="251655168" behindDoc="0" locked="0" layoutInCell="1" allowOverlap="1" wp14:anchorId="09A12079" wp14:editId="18C1211F">
            <wp:simplePos x="0" y="0"/>
            <wp:positionH relativeFrom="column">
              <wp:posOffset>1750695</wp:posOffset>
            </wp:positionH>
            <wp:positionV relativeFrom="paragraph">
              <wp:posOffset>118745</wp:posOffset>
            </wp:positionV>
            <wp:extent cx="2434590" cy="2734310"/>
            <wp:effectExtent l="0" t="0" r="3810" b="889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524731397-90-university-of-ghana-accra-city-campus-src.jpg"/>
                    <pic:cNvPicPr/>
                  </pic:nvPicPr>
                  <pic:blipFill>
                    <a:blip r:embed="rId8">
                      <a:extLst>
                        <a:ext uri="{28A0092B-C50C-407E-A947-70E740481C1C}">
                          <a14:useLocalDpi xmlns:a14="http://schemas.microsoft.com/office/drawing/2010/main" val="0"/>
                        </a:ext>
                      </a:extLst>
                    </a:blip>
                    <a:stretch>
                      <a:fillRect/>
                    </a:stretch>
                  </pic:blipFill>
                  <pic:spPr>
                    <a:xfrm>
                      <a:off x="0" y="0"/>
                      <a:ext cx="2434590" cy="2734310"/>
                    </a:xfrm>
                    <a:prstGeom prst="rect">
                      <a:avLst/>
                    </a:prstGeom>
                  </pic:spPr>
                </pic:pic>
              </a:graphicData>
            </a:graphic>
            <wp14:sizeRelH relativeFrom="margin">
              <wp14:pctWidth>0</wp14:pctWidth>
            </wp14:sizeRelH>
            <wp14:sizeRelV relativeFrom="margin">
              <wp14:pctHeight>0</wp14:pctHeight>
            </wp14:sizeRelV>
          </wp:anchor>
        </w:drawing>
      </w:r>
    </w:p>
    <w:p w14:paraId="2AEBB5DF" w14:textId="77777777" w:rsidR="00EA133D" w:rsidRPr="000F07CB" w:rsidRDefault="00EA133D" w:rsidP="00C92B68">
      <w:pPr>
        <w:spacing w:after="160" w:line="259" w:lineRule="auto"/>
        <w:jc w:val="center"/>
        <w:rPr>
          <w:rFonts w:eastAsia="Calibri"/>
          <w:b/>
          <w:lang w:val="en-GB"/>
        </w:rPr>
      </w:pPr>
    </w:p>
    <w:p w14:paraId="2FAD0387" w14:textId="77777777" w:rsidR="00EA133D" w:rsidRPr="000F07CB" w:rsidRDefault="00EA133D" w:rsidP="00C92B68">
      <w:pPr>
        <w:spacing w:after="160" w:line="259" w:lineRule="auto"/>
        <w:jc w:val="center"/>
        <w:rPr>
          <w:rFonts w:eastAsia="Calibri"/>
          <w:b/>
          <w:lang w:val="en-GB"/>
        </w:rPr>
      </w:pPr>
    </w:p>
    <w:p w14:paraId="1B6D31E1" w14:textId="77777777" w:rsidR="00EA133D" w:rsidRPr="000F07CB" w:rsidRDefault="00EA133D" w:rsidP="00C92B68">
      <w:pPr>
        <w:spacing w:after="160" w:line="259" w:lineRule="auto"/>
        <w:jc w:val="center"/>
        <w:rPr>
          <w:rFonts w:eastAsia="Calibri"/>
          <w:b/>
          <w:lang w:val="en-GB"/>
        </w:rPr>
      </w:pPr>
    </w:p>
    <w:p w14:paraId="471F446D" w14:textId="77777777" w:rsidR="00EA133D" w:rsidRPr="000F07CB" w:rsidRDefault="00EA133D" w:rsidP="00C92B68">
      <w:pPr>
        <w:spacing w:after="160" w:line="259" w:lineRule="auto"/>
        <w:jc w:val="center"/>
        <w:rPr>
          <w:rFonts w:eastAsia="Calibri"/>
          <w:b/>
          <w:lang w:val="en-GB"/>
        </w:rPr>
      </w:pPr>
    </w:p>
    <w:p w14:paraId="1590F293" w14:textId="77777777" w:rsidR="00EA133D" w:rsidRPr="000F07CB" w:rsidRDefault="00EA133D" w:rsidP="00C92B68">
      <w:pPr>
        <w:spacing w:after="160" w:line="259" w:lineRule="auto"/>
        <w:jc w:val="center"/>
        <w:rPr>
          <w:rFonts w:eastAsia="Calibri"/>
          <w:b/>
          <w:lang w:val="en-GB"/>
        </w:rPr>
      </w:pPr>
    </w:p>
    <w:p w14:paraId="74B6B73C" w14:textId="77777777" w:rsidR="00EA133D" w:rsidRPr="000F07CB" w:rsidRDefault="00EA133D" w:rsidP="00C92B68">
      <w:pPr>
        <w:spacing w:after="160" w:line="259" w:lineRule="auto"/>
        <w:jc w:val="center"/>
        <w:rPr>
          <w:rFonts w:eastAsia="Calibri"/>
          <w:b/>
          <w:lang w:val="en-GB"/>
        </w:rPr>
      </w:pPr>
    </w:p>
    <w:p w14:paraId="20A05DBA" w14:textId="77777777" w:rsidR="00EA133D" w:rsidRPr="000F07CB" w:rsidRDefault="00EA133D" w:rsidP="00C92B68">
      <w:pPr>
        <w:spacing w:after="160" w:line="259" w:lineRule="auto"/>
        <w:jc w:val="center"/>
        <w:rPr>
          <w:rFonts w:eastAsia="Calibri"/>
          <w:b/>
          <w:lang w:val="en-GB"/>
        </w:rPr>
      </w:pPr>
    </w:p>
    <w:p w14:paraId="509BF8AF" w14:textId="77777777" w:rsidR="00EA133D" w:rsidRPr="000F07CB" w:rsidRDefault="00EA133D" w:rsidP="004F75F9">
      <w:pPr>
        <w:spacing w:after="160" w:line="259" w:lineRule="auto"/>
        <w:rPr>
          <w:rFonts w:eastAsia="Calibri"/>
          <w:b/>
          <w:lang w:val="en-GB"/>
        </w:rPr>
      </w:pPr>
    </w:p>
    <w:p w14:paraId="0AA02D97" w14:textId="77777777" w:rsidR="00EA133D" w:rsidRPr="000F07CB" w:rsidRDefault="00EA133D" w:rsidP="00C92B68">
      <w:pPr>
        <w:spacing w:after="160" w:line="259" w:lineRule="auto"/>
        <w:jc w:val="center"/>
        <w:rPr>
          <w:rFonts w:eastAsia="Calibri"/>
          <w:b/>
          <w:lang w:val="en-GB"/>
        </w:rPr>
      </w:pPr>
    </w:p>
    <w:p w14:paraId="2C7257B8" w14:textId="0D9BBE90" w:rsidR="00A47120" w:rsidRPr="000F07CB" w:rsidRDefault="00A47120" w:rsidP="00C92B68">
      <w:pPr>
        <w:snapToGrid w:val="0"/>
        <w:spacing w:line="480" w:lineRule="auto"/>
        <w:jc w:val="center"/>
        <w:rPr>
          <w:b/>
          <w:lang w:val="en-GB"/>
        </w:rPr>
      </w:pPr>
      <w:r w:rsidRPr="000F07CB">
        <w:rPr>
          <w:b/>
          <w:lang w:val="en-GB"/>
        </w:rPr>
        <w:t>GHANA’S DIPLOMACY IN THE 21</w:t>
      </w:r>
      <w:r w:rsidRPr="000F07CB">
        <w:rPr>
          <w:b/>
          <w:vertAlign w:val="superscript"/>
          <w:lang w:val="en-GB"/>
        </w:rPr>
        <w:t>ST</w:t>
      </w:r>
      <w:r w:rsidRPr="000F07CB">
        <w:rPr>
          <w:b/>
          <w:lang w:val="en-GB"/>
        </w:rPr>
        <w:t xml:space="preserve"> CENTURY</w:t>
      </w:r>
      <w:r w:rsidR="00C52C79" w:rsidRPr="000F07CB">
        <w:rPr>
          <w:b/>
          <w:lang w:val="en-GB"/>
        </w:rPr>
        <w:t>:</w:t>
      </w:r>
      <w:r w:rsidRPr="000F07CB">
        <w:rPr>
          <w:b/>
          <w:lang w:val="en-GB"/>
        </w:rPr>
        <w:t xml:space="preserve"> PROSPECTS AND CHALLENGES</w:t>
      </w:r>
    </w:p>
    <w:p w14:paraId="1FAF3F2D" w14:textId="77777777" w:rsidR="00A47120" w:rsidRPr="000F07CB" w:rsidRDefault="00A47120" w:rsidP="00A47120">
      <w:pPr>
        <w:spacing w:after="160" w:line="259" w:lineRule="auto"/>
        <w:rPr>
          <w:rFonts w:eastAsia="Calibri"/>
          <w:b/>
          <w:lang w:val="en-GB"/>
        </w:rPr>
      </w:pPr>
    </w:p>
    <w:p w14:paraId="4D3BFA8D" w14:textId="03B0C658" w:rsidR="00EA133D" w:rsidRPr="000F07CB" w:rsidRDefault="00EA133D" w:rsidP="00A47120">
      <w:pPr>
        <w:spacing w:after="160" w:line="259" w:lineRule="auto"/>
        <w:jc w:val="center"/>
        <w:rPr>
          <w:rFonts w:eastAsia="Calibri"/>
          <w:b/>
          <w:lang w:val="en-GB"/>
        </w:rPr>
      </w:pPr>
      <w:r w:rsidRPr="000F07CB">
        <w:rPr>
          <w:rFonts w:eastAsia="Calibri"/>
          <w:b/>
          <w:lang w:val="en-GB"/>
        </w:rPr>
        <w:t>BY</w:t>
      </w:r>
    </w:p>
    <w:p w14:paraId="2FB5E035" w14:textId="77777777" w:rsidR="004F75F9" w:rsidRPr="000F07CB" w:rsidRDefault="004F75F9" w:rsidP="00A47120">
      <w:pPr>
        <w:spacing w:after="160" w:line="259" w:lineRule="auto"/>
        <w:jc w:val="center"/>
        <w:rPr>
          <w:rFonts w:eastAsia="Calibri"/>
          <w:b/>
          <w:lang w:val="en-GB"/>
        </w:rPr>
      </w:pPr>
    </w:p>
    <w:p w14:paraId="74E986DC" w14:textId="524D7D36" w:rsidR="00C52C79" w:rsidRPr="000F07CB" w:rsidRDefault="00A377D9" w:rsidP="00C52C79">
      <w:pPr>
        <w:spacing w:after="160" w:line="259" w:lineRule="auto"/>
        <w:jc w:val="center"/>
        <w:rPr>
          <w:rFonts w:eastAsia="Calibri"/>
          <w:b/>
          <w:lang w:val="en-GB"/>
        </w:rPr>
      </w:pPr>
      <w:r w:rsidRPr="000F07CB">
        <w:rPr>
          <w:rFonts w:eastAsia="Calibri"/>
          <w:b/>
          <w:lang w:val="en-GB"/>
        </w:rPr>
        <w:t>EUGENIA BOATAA-KORDIE</w:t>
      </w:r>
    </w:p>
    <w:p w14:paraId="013F1386" w14:textId="77777777" w:rsidR="00971270" w:rsidRPr="000F07CB" w:rsidRDefault="00971270" w:rsidP="00971270">
      <w:pPr>
        <w:spacing w:after="160" w:line="259" w:lineRule="auto"/>
        <w:jc w:val="center"/>
        <w:rPr>
          <w:rFonts w:eastAsia="Calibri"/>
          <w:b/>
          <w:lang w:val="en-GB"/>
        </w:rPr>
      </w:pPr>
    </w:p>
    <w:p w14:paraId="01C96028" w14:textId="61FEA64F" w:rsidR="00C52C79" w:rsidRPr="000F07CB" w:rsidRDefault="00971270" w:rsidP="00971270">
      <w:pPr>
        <w:spacing w:after="160" w:line="259" w:lineRule="auto"/>
        <w:jc w:val="center"/>
        <w:rPr>
          <w:rFonts w:eastAsia="Calibri"/>
          <w:b/>
          <w:lang w:val="en-GB"/>
        </w:rPr>
      </w:pPr>
      <w:r w:rsidRPr="000F07CB">
        <w:rPr>
          <w:rFonts w:eastAsia="Calibri"/>
          <w:b/>
          <w:lang w:val="en-GB"/>
        </w:rPr>
        <w:t>(CANDIDATE ID 10538066)</w:t>
      </w:r>
    </w:p>
    <w:p w14:paraId="1B35638A" w14:textId="2B536053" w:rsidR="00971270" w:rsidRPr="000F07CB" w:rsidRDefault="00971270" w:rsidP="00C52C79">
      <w:pPr>
        <w:spacing w:after="160" w:line="259" w:lineRule="auto"/>
        <w:rPr>
          <w:rFonts w:eastAsia="Calibri"/>
          <w:b/>
          <w:lang w:val="en-GB"/>
        </w:rPr>
      </w:pPr>
    </w:p>
    <w:p w14:paraId="38A32605" w14:textId="77777777" w:rsidR="00971270" w:rsidRPr="000F07CB" w:rsidRDefault="00971270" w:rsidP="00C52C79">
      <w:pPr>
        <w:spacing w:after="160" w:line="259" w:lineRule="auto"/>
        <w:rPr>
          <w:rFonts w:eastAsia="Calibri"/>
          <w:b/>
          <w:lang w:val="en-GB"/>
        </w:rPr>
      </w:pPr>
    </w:p>
    <w:p w14:paraId="56400A05" w14:textId="1C11E5C9" w:rsidR="004E25ED" w:rsidRPr="000F07CB" w:rsidRDefault="00C52C79" w:rsidP="004F75F9">
      <w:pPr>
        <w:spacing w:after="160" w:line="259" w:lineRule="auto"/>
        <w:jc w:val="center"/>
        <w:rPr>
          <w:b/>
          <w:lang w:val="en-GB"/>
        </w:rPr>
      </w:pPr>
      <w:r w:rsidRPr="000F07CB">
        <w:rPr>
          <w:rFonts w:eastAsia="Calibri"/>
          <w:b/>
          <w:lang w:val="en-GB"/>
        </w:rPr>
        <w:t>THIS DISSERTATION IS SUBMITTED TO THE UNIVERSITY OF GHANA, LEGON IN PARTIAL FULFILLMENT OF THE REQUIREMENTS FOR THE AWARD OF MASTER OF ARTS DEGREE IN INTERNATIONAL AFAIRS</w:t>
      </w:r>
    </w:p>
    <w:p w14:paraId="06161339" w14:textId="64A5BB10" w:rsidR="00BD0E5F" w:rsidRPr="000F07CB" w:rsidRDefault="00BD0E5F" w:rsidP="00BD0E5F">
      <w:pPr>
        <w:rPr>
          <w:b/>
          <w:lang w:val="en-GB"/>
        </w:rPr>
        <w:sectPr w:rsidR="00BD0E5F" w:rsidRPr="000F07CB" w:rsidSect="004708BA">
          <w:footerReference w:type="default" r:id="rId9"/>
          <w:pgSz w:w="12240" w:h="15840"/>
          <w:pgMar w:top="1440" w:right="1440" w:bottom="1440" w:left="1440" w:header="708" w:footer="708" w:gutter="0"/>
          <w:cols w:space="708"/>
          <w:titlePg/>
          <w:docGrid w:linePitch="360"/>
        </w:sectPr>
      </w:pPr>
    </w:p>
    <w:p w14:paraId="3C36C1AB" w14:textId="24A6709B" w:rsidR="00393058" w:rsidRPr="000F07CB" w:rsidRDefault="00393058" w:rsidP="00D06807">
      <w:pPr>
        <w:pStyle w:val="Heading1"/>
        <w:jc w:val="center"/>
        <w:rPr>
          <w:rFonts w:ascii="Times New Roman" w:hAnsi="Times New Roman" w:cs="Times New Roman"/>
          <w:b/>
          <w:sz w:val="24"/>
          <w:szCs w:val="24"/>
          <w:lang w:val="en-GB"/>
        </w:rPr>
      </w:pPr>
      <w:bookmarkStart w:id="1" w:name="_Toc127099699"/>
      <w:r w:rsidRPr="000F07CB">
        <w:rPr>
          <w:rFonts w:ascii="Times New Roman" w:hAnsi="Times New Roman" w:cs="Times New Roman"/>
          <w:b/>
          <w:sz w:val="24"/>
          <w:szCs w:val="24"/>
          <w:lang w:val="en-GB"/>
        </w:rPr>
        <w:lastRenderedPageBreak/>
        <w:t>Declaration</w:t>
      </w:r>
      <w:bookmarkEnd w:id="1"/>
    </w:p>
    <w:p w14:paraId="5B643AF1" w14:textId="77777777" w:rsidR="00EA66A9" w:rsidRPr="000F07CB" w:rsidRDefault="00EA66A9" w:rsidP="006B6174">
      <w:pPr>
        <w:jc w:val="center"/>
        <w:rPr>
          <w:lang w:val="en-GB"/>
        </w:rPr>
      </w:pPr>
    </w:p>
    <w:p w14:paraId="1AB1379C" w14:textId="77777777" w:rsidR="0028554A" w:rsidRPr="000F07CB" w:rsidRDefault="0028554A" w:rsidP="00EA66A9">
      <w:pPr>
        <w:autoSpaceDE w:val="0"/>
        <w:autoSpaceDN w:val="0"/>
        <w:adjustRightInd w:val="0"/>
        <w:spacing w:line="600" w:lineRule="auto"/>
        <w:jc w:val="both"/>
        <w:rPr>
          <w:color w:val="000000"/>
          <w:lang w:val="en-GB"/>
        </w:rPr>
      </w:pPr>
    </w:p>
    <w:p w14:paraId="5CEC89C4" w14:textId="1D3F2B7A" w:rsidR="00EA66A9" w:rsidRPr="000F07CB" w:rsidRDefault="00EA66A9" w:rsidP="00EA66A9">
      <w:pPr>
        <w:autoSpaceDE w:val="0"/>
        <w:autoSpaceDN w:val="0"/>
        <w:adjustRightInd w:val="0"/>
        <w:spacing w:line="600" w:lineRule="auto"/>
        <w:jc w:val="both"/>
        <w:rPr>
          <w:color w:val="000000"/>
          <w:lang w:val="en-GB"/>
        </w:rPr>
      </w:pPr>
      <w:r w:rsidRPr="000F07CB">
        <w:rPr>
          <w:color w:val="000000"/>
          <w:lang w:val="en-GB"/>
        </w:rPr>
        <w:t xml:space="preserve">I hereby declare that this dissertation is </w:t>
      </w:r>
      <w:r w:rsidR="00C52C79" w:rsidRPr="000F07CB">
        <w:rPr>
          <w:color w:val="000000"/>
          <w:lang w:val="en-GB"/>
        </w:rPr>
        <w:t>the</w:t>
      </w:r>
      <w:r w:rsidRPr="000F07CB">
        <w:rPr>
          <w:color w:val="000000"/>
          <w:lang w:val="en-GB"/>
        </w:rPr>
        <w:t xml:space="preserve"> result of an original research conducted by me under the supervision of</w:t>
      </w:r>
      <w:r w:rsidR="00A377D9" w:rsidRPr="000F07CB">
        <w:rPr>
          <w:color w:val="000000"/>
          <w:lang w:val="en-GB"/>
        </w:rPr>
        <w:t xml:space="preserve"> Ambassador</w:t>
      </w:r>
      <w:r w:rsidR="00C52C79" w:rsidRPr="000F07CB">
        <w:rPr>
          <w:color w:val="000000"/>
          <w:lang w:val="en-GB"/>
        </w:rPr>
        <w:t xml:space="preserve"> Dr.</w:t>
      </w:r>
      <w:r w:rsidR="00A377D9" w:rsidRPr="000F07CB">
        <w:rPr>
          <w:color w:val="000000"/>
          <w:lang w:val="en-GB"/>
        </w:rPr>
        <w:t xml:space="preserve"> Kodzo Alabo</w:t>
      </w:r>
      <w:r w:rsidRPr="000F07CB">
        <w:rPr>
          <w:color w:val="000000"/>
          <w:lang w:val="en-GB"/>
        </w:rPr>
        <w:t xml:space="preserve"> and that no part has been submitted anywhere else for any purpose with the exception of the quoted references and acknowledged sources.</w:t>
      </w:r>
    </w:p>
    <w:p w14:paraId="1B73A0CB" w14:textId="77777777" w:rsidR="0028554A" w:rsidRPr="000F07CB" w:rsidRDefault="0028554A" w:rsidP="00EA66A9">
      <w:pPr>
        <w:autoSpaceDE w:val="0"/>
        <w:autoSpaceDN w:val="0"/>
        <w:adjustRightInd w:val="0"/>
        <w:spacing w:line="600" w:lineRule="auto"/>
        <w:jc w:val="both"/>
        <w:rPr>
          <w:color w:val="000000"/>
          <w:lang w:val="en-GB"/>
        </w:rPr>
      </w:pPr>
    </w:p>
    <w:p w14:paraId="249CD0E6" w14:textId="098C3A50" w:rsidR="00EA66A9" w:rsidRPr="000F07CB" w:rsidRDefault="00BD35E1" w:rsidP="00EA66A9">
      <w:pPr>
        <w:autoSpaceDE w:val="0"/>
        <w:autoSpaceDN w:val="0"/>
        <w:adjustRightInd w:val="0"/>
        <w:spacing w:line="600" w:lineRule="auto"/>
        <w:rPr>
          <w:b/>
          <w:bCs/>
          <w:color w:val="000000"/>
          <w:lang w:val="en-GB"/>
        </w:rPr>
      </w:pPr>
      <w:r w:rsidRPr="000F07CB">
        <w:rPr>
          <w:b/>
          <w:bCs/>
          <w:noProof/>
          <w:color w:val="000000"/>
          <w:lang w:eastAsia="en-US"/>
        </w:rPr>
        <w:drawing>
          <wp:anchor distT="0" distB="0" distL="114300" distR="114300" simplePos="0" relativeHeight="251660288" behindDoc="1" locked="0" layoutInCell="1" allowOverlap="1" wp14:anchorId="3B3124A6" wp14:editId="53BC0217">
            <wp:simplePos x="0" y="0"/>
            <wp:positionH relativeFrom="column">
              <wp:posOffset>3619500</wp:posOffset>
            </wp:positionH>
            <wp:positionV relativeFrom="paragraph">
              <wp:posOffset>392430</wp:posOffset>
            </wp:positionV>
            <wp:extent cx="1952625" cy="1114425"/>
            <wp:effectExtent l="0" t="0" r="9525" b="9525"/>
            <wp:wrapNone/>
            <wp:docPr id="15" name="Picture 15" descr="C:\Users\Trinity\Pictures\My Scans\scan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rinity\Pictures\My Scans\scan001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52625" cy="1114425"/>
                    </a:xfrm>
                    <a:prstGeom prst="rect">
                      <a:avLst/>
                    </a:prstGeom>
                    <a:noFill/>
                    <a:ln>
                      <a:noFill/>
                    </a:ln>
                  </pic:spPr>
                </pic:pic>
              </a:graphicData>
            </a:graphic>
            <wp14:sizeRelH relativeFrom="page">
              <wp14:pctWidth>0</wp14:pctWidth>
            </wp14:sizeRelH>
            <wp14:sizeRelV relativeFrom="page">
              <wp14:pctHeight>0</wp14:pctHeight>
            </wp14:sizeRelV>
          </wp:anchor>
        </w:drawing>
      </w:r>
      <w:r w:rsidR="008320BA" w:rsidRPr="000F07CB">
        <w:rPr>
          <w:b/>
          <w:bCs/>
          <w:noProof/>
          <w:lang w:eastAsia="en-US"/>
          <w:rPrChange w:id="2" w:author="Unknown">
            <w:rPr>
              <w:b/>
              <w:bCs/>
              <w:noProof/>
              <w:color w:val="000000"/>
              <w:lang w:eastAsia="en-US"/>
            </w:rPr>
          </w:rPrChange>
        </w:rPr>
        <w:drawing>
          <wp:anchor distT="0" distB="0" distL="114300" distR="114300" simplePos="0" relativeHeight="251657216" behindDoc="1" locked="0" layoutInCell="1" allowOverlap="1" wp14:anchorId="3689B4C8" wp14:editId="415CB513">
            <wp:simplePos x="0" y="0"/>
            <wp:positionH relativeFrom="column">
              <wp:posOffset>-390525</wp:posOffset>
            </wp:positionH>
            <wp:positionV relativeFrom="paragraph">
              <wp:posOffset>106681</wp:posOffset>
            </wp:positionV>
            <wp:extent cx="3224914" cy="1162050"/>
            <wp:effectExtent l="0" t="0" r="0" b="0"/>
            <wp:wrapNone/>
            <wp:docPr id="5" name="Picture 5" descr="\\TRINITY2-PC\Users\Public\Music\scan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INITY2-PC\Users\Public\Music\scan0012.jpg"/>
                    <pic:cNvPicPr>
                      <a:picLocks noChangeAspect="1" noChangeArrowheads="1"/>
                    </pic:cNvPicPr>
                  </pic:nvPicPr>
                  <pic:blipFill>
                    <a:blip r:embed="rId11">
                      <a:biLevel thresh="75000"/>
                      <a:extLst>
                        <a:ext uri="{28A0092B-C50C-407E-A947-70E740481C1C}">
                          <a14:useLocalDpi xmlns:a14="http://schemas.microsoft.com/office/drawing/2010/main" val="0"/>
                        </a:ext>
                      </a:extLst>
                    </a:blip>
                    <a:srcRect/>
                    <a:stretch>
                      <a:fillRect/>
                    </a:stretch>
                  </pic:blipFill>
                  <pic:spPr bwMode="auto">
                    <a:xfrm>
                      <a:off x="0" y="0"/>
                      <a:ext cx="3231049" cy="116426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31652FD" w14:textId="515373BF" w:rsidR="00EA66A9" w:rsidRPr="000F07CB" w:rsidRDefault="00EA66A9" w:rsidP="00EA66A9">
      <w:pPr>
        <w:autoSpaceDE w:val="0"/>
        <w:autoSpaceDN w:val="0"/>
        <w:adjustRightInd w:val="0"/>
        <w:spacing w:line="600" w:lineRule="auto"/>
        <w:rPr>
          <w:b/>
          <w:bCs/>
          <w:color w:val="000000"/>
          <w:lang w:val="en-GB"/>
        </w:rPr>
      </w:pPr>
    </w:p>
    <w:p w14:paraId="73BC32B9" w14:textId="43D75E56" w:rsidR="00EA66A9" w:rsidRPr="000F07CB" w:rsidRDefault="00EA66A9" w:rsidP="00EA66A9">
      <w:pPr>
        <w:autoSpaceDE w:val="0"/>
        <w:autoSpaceDN w:val="0"/>
        <w:adjustRightInd w:val="0"/>
        <w:spacing w:line="600" w:lineRule="auto"/>
        <w:rPr>
          <w:color w:val="000000"/>
          <w:lang w:val="en-GB"/>
        </w:rPr>
      </w:pPr>
      <w:r w:rsidRPr="000F07CB">
        <w:rPr>
          <w:color w:val="000000"/>
          <w:lang w:val="en-GB"/>
        </w:rPr>
        <w:t xml:space="preserve">……………………………………       </w:t>
      </w:r>
      <w:r w:rsidRPr="000F07CB">
        <w:rPr>
          <w:color w:val="000000"/>
          <w:lang w:val="en-GB"/>
        </w:rPr>
        <w:tab/>
      </w:r>
      <w:r w:rsidRPr="000F07CB">
        <w:rPr>
          <w:color w:val="000000"/>
          <w:lang w:val="en-GB"/>
        </w:rPr>
        <w:tab/>
      </w:r>
      <w:r w:rsidRPr="000F07CB">
        <w:rPr>
          <w:color w:val="000000"/>
          <w:lang w:val="en-GB"/>
        </w:rPr>
        <w:tab/>
        <w:t xml:space="preserve"> ……………………………………. </w:t>
      </w:r>
    </w:p>
    <w:p w14:paraId="54009BB9" w14:textId="0F6C2722" w:rsidR="004D0ED1" w:rsidRPr="000F07CB" w:rsidRDefault="00A377D9" w:rsidP="00A377D9">
      <w:pPr>
        <w:autoSpaceDE w:val="0"/>
        <w:autoSpaceDN w:val="0"/>
        <w:adjustRightInd w:val="0"/>
        <w:spacing w:line="600" w:lineRule="auto"/>
        <w:rPr>
          <w:color w:val="000000"/>
          <w:lang w:val="en-GB"/>
        </w:rPr>
      </w:pPr>
      <w:bookmarkStart w:id="3" w:name="_Hlk126886679"/>
      <w:r w:rsidRPr="000F07CB">
        <w:rPr>
          <w:color w:val="000000"/>
          <w:lang w:val="en-GB"/>
        </w:rPr>
        <w:t>EUGENIA BOATAA-KORDIE</w:t>
      </w:r>
      <w:bookmarkEnd w:id="3"/>
      <w:r w:rsidR="00EB5D04" w:rsidRPr="000F07CB">
        <w:rPr>
          <w:color w:val="000000"/>
          <w:lang w:val="en-GB"/>
        </w:rPr>
        <w:t xml:space="preserve">  </w:t>
      </w:r>
      <w:r w:rsidR="004D0ED1" w:rsidRPr="000F07CB">
        <w:rPr>
          <w:color w:val="000000"/>
          <w:lang w:val="en-GB"/>
        </w:rPr>
        <w:t xml:space="preserve">                                                 </w:t>
      </w:r>
      <w:bookmarkStart w:id="4" w:name="_Hlk126886654"/>
      <w:r w:rsidRPr="000F07CB">
        <w:rPr>
          <w:color w:val="000000"/>
          <w:lang w:val="en-GB"/>
        </w:rPr>
        <w:t>AMB.</w:t>
      </w:r>
      <w:r w:rsidR="00C52C79" w:rsidRPr="000F07CB">
        <w:rPr>
          <w:color w:val="000000"/>
          <w:lang w:val="en-GB"/>
        </w:rPr>
        <w:t xml:space="preserve"> DR.</w:t>
      </w:r>
      <w:r w:rsidRPr="000F07CB">
        <w:rPr>
          <w:color w:val="000000"/>
          <w:lang w:val="en-GB"/>
        </w:rPr>
        <w:t xml:space="preserve"> KODZO ALABO</w:t>
      </w:r>
      <w:r w:rsidR="004D0ED1" w:rsidRPr="000F07CB">
        <w:rPr>
          <w:color w:val="000000"/>
          <w:lang w:val="en-GB"/>
        </w:rPr>
        <w:t xml:space="preserve"> </w:t>
      </w:r>
      <w:bookmarkEnd w:id="4"/>
    </w:p>
    <w:p w14:paraId="0F2FF5B6" w14:textId="030565AA" w:rsidR="00EA66A9" w:rsidRPr="000F07CB" w:rsidRDefault="004D0ED1" w:rsidP="00EA66A9">
      <w:pPr>
        <w:autoSpaceDE w:val="0"/>
        <w:autoSpaceDN w:val="0"/>
        <w:adjustRightInd w:val="0"/>
        <w:spacing w:line="600" w:lineRule="auto"/>
        <w:ind w:firstLine="720"/>
        <w:rPr>
          <w:color w:val="000000"/>
          <w:lang w:val="en-GB"/>
        </w:rPr>
      </w:pPr>
      <w:r w:rsidRPr="000F07CB">
        <w:rPr>
          <w:color w:val="000000"/>
          <w:lang w:val="en-GB"/>
        </w:rPr>
        <w:t xml:space="preserve">  </w:t>
      </w:r>
      <w:r w:rsidR="00EA66A9" w:rsidRPr="000F07CB">
        <w:rPr>
          <w:b/>
          <w:bCs/>
          <w:color w:val="000000"/>
          <w:lang w:val="en-GB"/>
        </w:rPr>
        <w:t xml:space="preserve">(STUDENT) </w:t>
      </w:r>
      <w:r w:rsidR="00EA66A9" w:rsidRPr="000F07CB">
        <w:rPr>
          <w:b/>
          <w:bCs/>
          <w:color w:val="000000"/>
          <w:lang w:val="en-GB"/>
        </w:rPr>
        <w:tab/>
      </w:r>
      <w:r w:rsidR="00EA66A9" w:rsidRPr="000F07CB">
        <w:rPr>
          <w:b/>
          <w:bCs/>
          <w:color w:val="000000"/>
          <w:lang w:val="en-GB"/>
        </w:rPr>
        <w:tab/>
      </w:r>
      <w:r w:rsidR="00EA66A9" w:rsidRPr="000F07CB">
        <w:rPr>
          <w:b/>
          <w:bCs/>
          <w:color w:val="000000"/>
          <w:lang w:val="en-GB"/>
        </w:rPr>
        <w:tab/>
      </w:r>
      <w:r w:rsidR="00EA66A9" w:rsidRPr="000F07CB">
        <w:rPr>
          <w:b/>
          <w:bCs/>
          <w:color w:val="000000"/>
          <w:lang w:val="en-GB"/>
        </w:rPr>
        <w:tab/>
      </w:r>
      <w:r w:rsidR="00EA66A9" w:rsidRPr="000F07CB">
        <w:rPr>
          <w:b/>
          <w:bCs/>
          <w:color w:val="000000"/>
          <w:lang w:val="en-GB"/>
        </w:rPr>
        <w:tab/>
      </w:r>
      <w:r w:rsidR="00EA66A9" w:rsidRPr="000F07CB">
        <w:rPr>
          <w:b/>
          <w:bCs/>
          <w:color w:val="000000"/>
          <w:lang w:val="en-GB"/>
        </w:rPr>
        <w:tab/>
      </w:r>
      <w:r w:rsidR="00A377D9" w:rsidRPr="000F07CB">
        <w:rPr>
          <w:b/>
          <w:bCs/>
          <w:color w:val="000000"/>
          <w:lang w:val="en-GB"/>
        </w:rPr>
        <w:t xml:space="preserve">   </w:t>
      </w:r>
      <w:r w:rsidR="00C92B68" w:rsidRPr="000F07CB">
        <w:rPr>
          <w:b/>
          <w:bCs/>
          <w:color w:val="000000"/>
          <w:lang w:val="en-GB"/>
        </w:rPr>
        <w:t xml:space="preserve">  (</w:t>
      </w:r>
      <w:r w:rsidR="00EA66A9" w:rsidRPr="000F07CB">
        <w:rPr>
          <w:b/>
          <w:bCs/>
          <w:color w:val="000000"/>
          <w:lang w:val="en-GB"/>
        </w:rPr>
        <w:t xml:space="preserve">SUPERVISOR) </w:t>
      </w:r>
    </w:p>
    <w:p w14:paraId="4A20EFD3" w14:textId="26307567" w:rsidR="00EA66A9" w:rsidRPr="000F07CB" w:rsidRDefault="00EA66A9" w:rsidP="00C81BB6">
      <w:pPr>
        <w:ind w:firstLine="720"/>
      </w:pPr>
      <w:r w:rsidRPr="000F07CB">
        <w:t>DATE</w:t>
      </w:r>
      <w:r w:rsidR="000C3418" w:rsidRPr="000F07CB">
        <w:t xml:space="preserve">: </w:t>
      </w:r>
      <w:r w:rsidR="009F1A61" w:rsidRPr="000F07CB">
        <w:t xml:space="preserve">02/02/22       </w:t>
      </w:r>
      <w:r w:rsidR="000C3418" w:rsidRPr="000F07CB">
        <w:tab/>
      </w:r>
      <w:r w:rsidR="000C3418" w:rsidRPr="000F07CB">
        <w:tab/>
      </w:r>
      <w:r w:rsidR="000C3418" w:rsidRPr="000F07CB">
        <w:tab/>
      </w:r>
      <w:r w:rsidR="000C3418" w:rsidRPr="000F07CB">
        <w:tab/>
      </w:r>
      <w:r w:rsidR="000C3418" w:rsidRPr="000F07CB">
        <w:tab/>
      </w:r>
      <w:r w:rsidR="000C3418" w:rsidRPr="000F07CB">
        <w:tab/>
      </w:r>
      <w:r w:rsidR="00D06807" w:rsidRPr="000F07CB">
        <w:t xml:space="preserve">      </w:t>
      </w:r>
      <w:r w:rsidRPr="000F07CB">
        <w:t>DATE</w:t>
      </w:r>
      <w:r w:rsidR="009F1A61" w:rsidRPr="000F07CB">
        <w:t>02/02/00</w:t>
      </w:r>
    </w:p>
    <w:p w14:paraId="6E26FB00" w14:textId="59D2B94C" w:rsidR="00393058" w:rsidRPr="000F07CB" w:rsidRDefault="00393058" w:rsidP="00EA66A9">
      <w:pPr>
        <w:spacing w:line="600" w:lineRule="auto"/>
        <w:rPr>
          <w:lang w:val="en-GB"/>
        </w:rPr>
      </w:pPr>
    </w:p>
    <w:p w14:paraId="0BDFA2D6" w14:textId="7B8FB8E8" w:rsidR="00393058" w:rsidRPr="000F07CB" w:rsidRDefault="00D06807" w:rsidP="00D06807">
      <w:pPr>
        <w:pStyle w:val="Heading1"/>
        <w:jc w:val="center"/>
        <w:rPr>
          <w:rFonts w:ascii="Times New Roman" w:hAnsi="Times New Roman" w:cs="Times New Roman"/>
          <w:b/>
          <w:bCs/>
          <w:sz w:val="24"/>
          <w:szCs w:val="24"/>
          <w:lang w:val="en-GB"/>
        </w:rPr>
      </w:pPr>
      <w:r w:rsidRPr="000F07CB">
        <w:rPr>
          <w:rFonts w:ascii="Times New Roman" w:hAnsi="Times New Roman" w:cs="Times New Roman"/>
          <w:b/>
          <w:bCs/>
          <w:sz w:val="24"/>
          <w:szCs w:val="24"/>
          <w:lang w:val="en-GB"/>
        </w:rPr>
        <w:br w:type="column"/>
      </w:r>
      <w:bookmarkStart w:id="5" w:name="_Hlk126892592"/>
      <w:bookmarkStart w:id="6" w:name="_Toc127099700"/>
      <w:r w:rsidR="00393058" w:rsidRPr="000F07CB">
        <w:rPr>
          <w:rFonts w:ascii="Times New Roman" w:hAnsi="Times New Roman" w:cs="Times New Roman"/>
          <w:b/>
          <w:bCs/>
          <w:sz w:val="24"/>
          <w:szCs w:val="24"/>
          <w:lang w:val="en-GB"/>
        </w:rPr>
        <w:t>Dedication</w:t>
      </w:r>
      <w:bookmarkEnd w:id="5"/>
      <w:bookmarkEnd w:id="6"/>
    </w:p>
    <w:p w14:paraId="0207ACF1" w14:textId="77777777" w:rsidR="00EA66A9" w:rsidRPr="000F07CB" w:rsidRDefault="00EA66A9" w:rsidP="006B6174">
      <w:pPr>
        <w:jc w:val="center"/>
        <w:rPr>
          <w:b/>
          <w:bCs/>
          <w:lang w:val="en-GB"/>
        </w:rPr>
      </w:pPr>
    </w:p>
    <w:p w14:paraId="4AAAAC17" w14:textId="75C145D7" w:rsidR="00F04683" w:rsidRPr="000F07CB" w:rsidRDefault="00F04683" w:rsidP="00FA6B37">
      <w:pPr>
        <w:tabs>
          <w:tab w:val="left" w:pos="720"/>
        </w:tabs>
        <w:spacing w:line="600" w:lineRule="auto"/>
        <w:jc w:val="both"/>
        <w:rPr>
          <w:lang w:val="en-GB"/>
        </w:rPr>
      </w:pPr>
      <w:r w:rsidRPr="000F07CB">
        <w:rPr>
          <w:lang w:val="en-GB"/>
        </w:rPr>
        <w:t>This work is dedicated to the Lord Almighty, without whom I would not have been able to attend the Legon Centre for International Affairs and Diplomacy (LECIAD) or receive His guidance throughout my studies.</w:t>
      </w:r>
    </w:p>
    <w:p w14:paraId="4EE92D34" w14:textId="5C0A98C4" w:rsidR="00EA66A9" w:rsidRPr="000F07CB" w:rsidRDefault="00BB7A34" w:rsidP="00FA6B37">
      <w:pPr>
        <w:tabs>
          <w:tab w:val="left" w:pos="720"/>
        </w:tabs>
        <w:spacing w:line="600" w:lineRule="auto"/>
        <w:jc w:val="both"/>
        <w:rPr>
          <w:lang w:val="en-GB"/>
        </w:rPr>
      </w:pPr>
      <w:r w:rsidRPr="000F07CB">
        <w:rPr>
          <w:lang w:val="en-GB"/>
        </w:rPr>
        <w:t>I stand on the shoulders of many great men</w:t>
      </w:r>
      <w:r w:rsidR="00795879" w:rsidRPr="000F07CB">
        <w:rPr>
          <w:lang w:val="en-GB"/>
        </w:rPr>
        <w:t xml:space="preserve"> and women</w:t>
      </w:r>
      <w:r w:rsidRPr="000F07CB">
        <w:rPr>
          <w:lang w:val="en-GB"/>
        </w:rPr>
        <w:t xml:space="preserve"> but Mr. Kennedy Kofi Yayra Darkey is some</w:t>
      </w:r>
      <w:r w:rsidR="00795879" w:rsidRPr="000F07CB">
        <w:rPr>
          <w:lang w:val="en-GB"/>
        </w:rPr>
        <w:t>one</w:t>
      </w:r>
      <w:r w:rsidRPr="000F07CB">
        <w:rPr>
          <w:lang w:val="en-GB"/>
        </w:rPr>
        <w:t xml:space="preserve"> EXCEPTIONAL. This work is</w:t>
      </w:r>
      <w:r w:rsidR="00FA6B37" w:rsidRPr="000F07CB">
        <w:rPr>
          <w:lang w:val="en-GB"/>
        </w:rPr>
        <w:t xml:space="preserve"> dedicated</w:t>
      </w:r>
      <w:r w:rsidR="00E3575A" w:rsidRPr="000F07CB">
        <w:rPr>
          <w:lang w:val="en-GB"/>
        </w:rPr>
        <w:t xml:space="preserve"> to Mr.</w:t>
      </w:r>
      <w:r w:rsidR="00A377D9" w:rsidRPr="000F07CB">
        <w:rPr>
          <w:lang w:val="en-GB"/>
        </w:rPr>
        <w:t xml:space="preserve"> </w:t>
      </w:r>
      <w:r w:rsidRPr="000F07CB">
        <w:rPr>
          <w:lang w:val="en-GB"/>
        </w:rPr>
        <w:t>Kennedy Kofi Yayra Darkey</w:t>
      </w:r>
      <w:r w:rsidR="00FA6B37" w:rsidRPr="000F07CB">
        <w:rPr>
          <w:lang w:val="en-GB"/>
        </w:rPr>
        <w:t xml:space="preserve"> for</w:t>
      </w:r>
      <w:r w:rsidR="00E91772" w:rsidRPr="000F07CB">
        <w:rPr>
          <w:lang w:val="en-GB"/>
        </w:rPr>
        <w:t xml:space="preserve"> changing my life forever, in ways unspeakable</w:t>
      </w:r>
      <w:r w:rsidR="00865A6E" w:rsidRPr="000F07CB">
        <w:rPr>
          <w:lang w:val="en-GB"/>
        </w:rPr>
        <w:t>.</w:t>
      </w:r>
    </w:p>
    <w:p w14:paraId="6A5B5F3E" w14:textId="7B824049" w:rsidR="00393058" w:rsidRPr="000F07CB" w:rsidRDefault="00393058" w:rsidP="00D06807">
      <w:pPr>
        <w:pStyle w:val="Heading1"/>
        <w:spacing w:line="480" w:lineRule="auto"/>
        <w:jc w:val="center"/>
        <w:rPr>
          <w:rFonts w:ascii="Times New Roman" w:hAnsi="Times New Roman" w:cs="Times New Roman"/>
          <w:b/>
          <w:bCs/>
          <w:sz w:val="24"/>
          <w:szCs w:val="24"/>
          <w:lang w:val="en-GB"/>
        </w:rPr>
      </w:pPr>
      <w:r w:rsidRPr="000F07CB">
        <w:rPr>
          <w:rFonts w:ascii="Times New Roman" w:hAnsi="Times New Roman" w:cs="Times New Roman"/>
          <w:sz w:val="24"/>
          <w:szCs w:val="24"/>
          <w:lang w:val="en-GB"/>
        </w:rPr>
        <w:br w:type="column"/>
      </w:r>
      <w:bookmarkStart w:id="7" w:name="_Toc127099701"/>
      <w:bookmarkStart w:id="8" w:name="_Hlk126892608"/>
      <w:r w:rsidRPr="000F07CB">
        <w:rPr>
          <w:rFonts w:ascii="Times New Roman" w:hAnsi="Times New Roman" w:cs="Times New Roman"/>
          <w:b/>
          <w:bCs/>
          <w:sz w:val="24"/>
          <w:szCs w:val="24"/>
          <w:lang w:val="en-GB"/>
        </w:rPr>
        <w:t>Acknowledgements</w:t>
      </w:r>
      <w:bookmarkEnd w:id="7"/>
    </w:p>
    <w:bookmarkEnd w:id="8"/>
    <w:p w14:paraId="39800ACD" w14:textId="792C6E08" w:rsidR="008016CA" w:rsidRPr="000F07CB" w:rsidRDefault="008016CA" w:rsidP="002C41D0">
      <w:pPr>
        <w:tabs>
          <w:tab w:val="left" w:pos="645"/>
          <w:tab w:val="left" w:pos="4114"/>
        </w:tabs>
        <w:spacing w:line="480" w:lineRule="auto"/>
        <w:jc w:val="both"/>
        <w:rPr>
          <w:lang w:val="en-GB"/>
        </w:rPr>
      </w:pPr>
      <w:r w:rsidRPr="000F07CB">
        <w:rPr>
          <w:lang w:val="en-GB"/>
        </w:rPr>
        <w:t>My sincere gratitude goes to God Almighty, whose kindness, protection, and provision saw me through the difficult times and helped me to complete both my course work and this dissertation successfully.</w:t>
      </w:r>
    </w:p>
    <w:p w14:paraId="0B4DD458" w14:textId="402F0169" w:rsidR="00865A6E" w:rsidRPr="000F07CB" w:rsidRDefault="007C2996" w:rsidP="002C41D0">
      <w:pPr>
        <w:tabs>
          <w:tab w:val="left" w:pos="645"/>
          <w:tab w:val="left" w:pos="4114"/>
        </w:tabs>
        <w:spacing w:line="480" w:lineRule="auto"/>
        <w:jc w:val="both"/>
        <w:rPr>
          <w:lang w:val="en-GB"/>
        </w:rPr>
      </w:pPr>
      <w:r w:rsidRPr="000F07CB">
        <w:rPr>
          <w:lang w:val="en-GB"/>
        </w:rPr>
        <w:t xml:space="preserve">I </w:t>
      </w:r>
      <w:r w:rsidR="00865A6E" w:rsidRPr="000F07CB">
        <w:rPr>
          <w:lang w:val="en-GB"/>
        </w:rPr>
        <w:t xml:space="preserve">owe a lifetime of gratitude and appreciation </w:t>
      </w:r>
      <w:r w:rsidRPr="000F07CB">
        <w:rPr>
          <w:lang w:val="en-GB"/>
        </w:rPr>
        <w:t>to</w:t>
      </w:r>
      <w:r w:rsidR="00865A6E" w:rsidRPr="000F07CB">
        <w:rPr>
          <w:lang w:val="en-GB"/>
        </w:rPr>
        <w:t xml:space="preserve"> Mr Frank Ohene-Wiafe</w:t>
      </w:r>
      <w:r w:rsidR="00F4381E" w:rsidRPr="000F07CB">
        <w:rPr>
          <w:lang w:val="en-GB"/>
        </w:rPr>
        <w:t>,</w:t>
      </w:r>
      <w:r w:rsidR="00865A6E" w:rsidRPr="000F07CB">
        <w:rPr>
          <w:lang w:val="en-GB"/>
        </w:rPr>
        <w:t xml:space="preserve"> for his endless support in every endeavour </w:t>
      </w:r>
      <w:r w:rsidR="00F4381E" w:rsidRPr="000F07CB">
        <w:rPr>
          <w:lang w:val="en-GB"/>
        </w:rPr>
        <w:t>of my life and ascertaining</w:t>
      </w:r>
      <w:r w:rsidR="00865A6E" w:rsidRPr="000F07CB">
        <w:rPr>
          <w:lang w:val="en-GB"/>
        </w:rPr>
        <w:t xml:space="preserve"> that I reach higher heights, always!!</w:t>
      </w:r>
    </w:p>
    <w:p w14:paraId="75862FF6" w14:textId="5C0FE19D" w:rsidR="007C2996" w:rsidRPr="000F07CB" w:rsidRDefault="00F4381E" w:rsidP="002C41D0">
      <w:pPr>
        <w:tabs>
          <w:tab w:val="left" w:pos="645"/>
          <w:tab w:val="left" w:pos="4114"/>
        </w:tabs>
        <w:spacing w:line="480" w:lineRule="auto"/>
        <w:jc w:val="both"/>
        <w:rPr>
          <w:lang w:val="en-GB"/>
        </w:rPr>
      </w:pPr>
      <w:r w:rsidRPr="000F07CB">
        <w:rPr>
          <w:color w:val="000000"/>
          <w:lang w:val="en-GB"/>
        </w:rPr>
        <w:t>I am very grateful to Amb. Kodzo Alabo</w:t>
      </w:r>
      <w:r w:rsidR="007C2996" w:rsidRPr="000F07CB">
        <w:rPr>
          <w:lang w:val="en-GB"/>
        </w:rPr>
        <w:t xml:space="preserve">, my supervisor for his guidance </w:t>
      </w:r>
      <w:r w:rsidRPr="000F07CB">
        <w:rPr>
          <w:lang w:val="en-GB"/>
        </w:rPr>
        <w:t>and advice. To all my friends and loved ones, thank you for contributing</w:t>
      </w:r>
      <w:r w:rsidR="00C92B68" w:rsidRPr="000F07CB">
        <w:rPr>
          <w:lang w:val="en-GB"/>
        </w:rPr>
        <w:t xml:space="preserve"> and enriching the experiences </w:t>
      </w:r>
      <w:r w:rsidRPr="000F07CB">
        <w:rPr>
          <w:lang w:val="en-GB"/>
        </w:rPr>
        <w:t>o</w:t>
      </w:r>
      <w:r w:rsidR="00C92B68" w:rsidRPr="000F07CB">
        <w:rPr>
          <w:lang w:val="en-GB"/>
        </w:rPr>
        <w:t>f</w:t>
      </w:r>
      <w:r w:rsidRPr="000F07CB">
        <w:rPr>
          <w:lang w:val="en-GB"/>
        </w:rPr>
        <w:t xml:space="preserve"> the journey of my life</w:t>
      </w:r>
      <w:r w:rsidR="007C2996" w:rsidRPr="000F07CB">
        <w:rPr>
          <w:lang w:val="en-GB"/>
        </w:rPr>
        <w:t>.</w:t>
      </w:r>
      <w:r w:rsidR="007C2996" w:rsidRPr="000F07CB">
        <w:rPr>
          <w:b/>
          <w:bCs/>
          <w:lang w:val="en-GB"/>
        </w:rPr>
        <w:tab/>
      </w:r>
    </w:p>
    <w:p w14:paraId="25C520D8" w14:textId="3C1A7B79" w:rsidR="006E46AF" w:rsidRPr="000F07CB" w:rsidRDefault="00393058" w:rsidP="009719E9">
      <w:pPr>
        <w:pStyle w:val="Heading1"/>
        <w:jc w:val="center"/>
        <w:rPr>
          <w:rFonts w:ascii="Times New Roman" w:hAnsi="Times New Roman" w:cs="Times New Roman"/>
          <w:b/>
          <w:bCs/>
          <w:sz w:val="24"/>
          <w:szCs w:val="24"/>
          <w:lang w:val="en-GB"/>
        </w:rPr>
      </w:pPr>
      <w:r w:rsidRPr="000F07CB">
        <w:rPr>
          <w:rFonts w:ascii="Times New Roman" w:hAnsi="Times New Roman" w:cs="Times New Roman"/>
          <w:sz w:val="24"/>
          <w:szCs w:val="24"/>
          <w:lang w:val="en-GB"/>
        </w:rPr>
        <w:br w:type="column"/>
      </w:r>
      <w:bookmarkStart w:id="9" w:name="_Toc127099702"/>
      <w:r w:rsidR="006F5AAD" w:rsidRPr="000F07CB">
        <w:rPr>
          <w:rFonts w:ascii="Times New Roman" w:hAnsi="Times New Roman" w:cs="Times New Roman"/>
          <w:b/>
          <w:bCs/>
          <w:sz w:val="24"/>
          <w:szCs w:val="24"/>
          <w:lang w:val="en-GB"/>
        </w:rPr>
        <w:t>Table of Contents</w:t>
      </w:r>
      <w:bookmarkEnd w:id="9"/>
    </w:p>
    <w:sdt>
      <w:sdtPr>
        <w:rPr>
          <w:rFonts w:ascii="Times New Roman" w:eastAsia="Times New Roman" w:hAnsi="Times New Roman" w:cs="Times New Roman"/>
          <w:color w:val="auto"/>
          <w:sz w:val="24"/>
          <w:szCs w:val="24"/>
          <w:lang w:eastAsia="en-GB"/>
        </w:rPr>
        <w:id w:val="-802307929"/>
        <w:docPartObj>
          <w:docPartGallery w:val="Table of Contents"/>
          <w:docPartUnique/>
        </w:docPartObj>
      </w:sdtPr>
      <w:sdtEndPr>
        <w:rPr>
          <w:b/>
          <w:bCs/>
          <w:noProof/>
        </w:rPr>
      </w:sdtEndPr>
      <w:sdtContent>
        <w:p w14:paraId="72A0758E" w14:textId="65C5E056" w:rsidR="00E65183" w:rsidRPr="00E65183" w:rsidRDefault="00E65183" w:rsidP="00E65183">
          <w:pPr>
            <w:pStyle w:val="TOCHeading"/>
            <w:spacing w:line="360" w:lineRule="auto"/>
            <w:rPr>
              <w:rFonts w:ascii="Times New Roman" w:hAnsi="Times New Roman" w:cs="Times New Roman"/>
              <w:sz w:val="24"/>
              <w:szCs w:val="24"/>
            </w:rPr>
          </w:pPr>
        </w:p>
        <w:p w14:paraId="4C3F0452" w14:textId="427A9CD0" w:rsidR="00E65183" w:rsidRPr="00E65183" w:rsidRDefault="00E65183" w:rsidP="00E65183">
          <w:pPr>
            <w:pStyle w:val="TOC1"/>
            <w:tabs>
              <w:tab w:val="right" w:leader="dot" w:pos="9350"/>
            </w:tabs>
            <w:spacing w:line="360" w:lineRule="auto"/>
            <w:rPr>
              <w:noProof/>
            </w:rPr>
          </w:pPr>
          <w:r w:rsidRPr="00E65183">
            <w:fldChar w:fldCharType="begin"/>
          </w:r>
          <w:r w:rsidRPr="00E65183">
            <w:instrText xml:space="preserve"> TOC \o "1-3" \h \z \u </w:instrText>
          </w:r>
          <w:r w:rsidRPr="00E65183">
            <w:fldChar w:fldCharType="separate"/>
          </w:r>
          <w:hyperlink w:anchor="_Toc127099699" w:history="1">
            <w:r w:rsidRPr="00E65183">
              <w:rPr>
                <w:rStyle w:val="Hyperlink"/>
                <w:b/>
                <w:noProof/>
                <w:lang w:val="en-GB"/>
              </w:rPr>
              <w:t>Declaration</w:t>
            </w:r>
            <w:r w:rsidRPr="00E65183">
              <w:rPr>
                <w:noProof/>
                <w:webHidden/>
              </w:rPr>
              <w:tab/>
            </w:r>
            <w:r w:rsidRPr="00E65183">
              <w:rPr>
                <w:noProof/>
                <w:webHidden/>
              </w:rPr>
              <w:fldChar w:fldCharType="begin"/>
            </w:r>
            <w:r w:rsidRPr="00E65183">
              <w:rPr>
                <w:noProof/>
                <w:webHidden/>
              </w:rPr>
              <w:instrText xml:space="preserve"> PAGEREF _Toc127099699 \h </w:instrText>
            </w:r>
            <w:r w:rsidRPr="00E65183">
              <w:rPr>
                <w:noProof/>
                <w:webHidden/>
              </w:rPr>
            </w:r>
            <w:r w:rsidRPr="00E65183">
              <w:rPr>
                <w:noProof/>
                <w:webHidden/>
              </w:rPr>
              <w:fldChar w:fldCharType="separate"/>
            </w:r>
            <w:r>
              <w:rPr>
                <w:noProof/>
                <w:webHidden/>
              </w:rPr>
              <w:t>i</w:t>
            </w:r>
            <w:r w:rsidRPr="00E65183">
              <w:rPr>
                <w:noProof/>
                <w:webHidden/>
              </w:rPr>
              <w:fldChar w:fldCharType="end"/>
            </w:r>
          </w:hyperlink>
        </w:p>
        <w:p w14:paraId="2895AE09" w14:textId="1B3AB145" w:rsidR="00E65183" w:rsidRPr="00E65183" w:rsidRDefault="00036AC8" w:rsidP="00E65183">
          <w:pPr>
            <w:pStyle w:val="TOC1"/>
            <w:tabs>
              <w:tab w:val="right" w:leader="dot" w:pos="9350"/>
            </w:tabs>
            <w:spacing w:line="360" w:lineRule="auto"/>
            <w:rPr>
              <w:noProof/>
            </w:rPr>
          </w:pPr>
          <w:hyperlink w:anchor="_Toc127099700" w:history="1">
            <w:r w:rsidR="00E65183" w:rsidRPr="00E65183">
              <w:rPr>
                <w:rStyle w:val="Hyperlink"/>
                <w:b/>
                <w:bCs/>
                <w:noProof/>
                <w:lang w:val="en-GB"/>
              </w:rPr>
              <w:t>Dedication</w:t>
            </w:r>
            <w:r w:rsidR="00E65183" w:rsidRPr="00E65183">
              <w:rPr>
                <w:noProof/>
                <w:webHidden/>
              </w:rPr>
              <w:tab/>
            </w:r>
            <w:r w:rsidR="00E65183" w:rsidRPr="00E65183">
              <w:rPr>
                <w:noProof/>
                <w:webHidden/>
              </w:rPr>
              <w:fldChar w:fldCharType="begin"/>
            </w:r>
            <w:r w:rsidR="00E65183" w:rsidRPr="00E65183">
              <w:rPr>
                <w:noProof/>
                <w:webHidden/>
              </w:rPr>
              <w:instrText xml:space="preserve"> PAGEREF _Toc127099700 \h </w:instrText>
            </w:r>
            <w:r w:rsidR="00E65183" w:rsidRPr="00E65183">
              <w:rPr>
                <w:noProof/>
                <w:webHidden/>
              </w:rPr>
            </w:r>
            <w:r w:rsidR="00E65183" w:rsidRPr="00E65183">
              <w:rPr>
                <w:noProof/>
                <w:webHidden/>
              </w:rPr>
              <w:fldChar w:fldCharType="separate"/>
            </w:r>
            <w:r w:rsidR="00E65183">
              <w:rPr>
                <w:noProof/>
                <w:webHidden/>
              </w:rPr>
              <w:t>ii</w:t>
            </w:r>
            <w:r w:rsidR="00E65183" w:rsidRPr="00E65183">
              <w:rPr>
                <w:noProof/>
                <w:webHidden/>
              </w:rPr>
              <w:fldChar w:fldCharType="end"/>
            </w:r>
          </w:hyperlink>
        </w:p>
        <w:p w14:paraId="1142467F" w14:textId="23F4B334" w:rsidR="00E65183" w:rsidRPr="00E65183" w:rsidRDefault="00036AC8" w:rsidP="00E65183">
          <w:pPr>
            <w:pStyle w:val="TOC1"/>
            <w:tabs>
              <w:tab w:val="right" w:leader="dot" w:pos="9350"/>
            </w:tabs>
            <w:spacing w:line="360" w:lineRule="auto"/>
            <w:rPr>
              <w:noProof/>
            </w:rPr>
          </w:pPr>
          <w:hyperlink w:anchor="_Toc127099701" w:history="1">
            <w:r w:rsidR="00E65183" w:rsidRPr="00E65183">
              <w:rPr>
                <w:rStyle w:val="Hyperlink"/>
                <w:b/>
                <w:bCs/>
                <w:noProof/>
                <w:lang w:val="en-GB"/>
              </w:rPr>
              <w:t>Acknowledgements</w:t>
            </w:r>
            <w:r w:rsidR="00E65183" w:rsidRPr="00E65183">
              <w:rPr>
                <w:noProof/>
                <w:webHidden/>
              </w:rPr>
              <w:tab/>
            </w:r>
            <w:r w:rsidR="00E65183" w:rsidRPr="00E65183">
              <w:rPr>
                <w:noProof/>
                <w:webHidden/>
              </w:rPr>
              <w:fldChar w:fldCharType="begin"/>
            </w:r>
            <w:r w:rsidR="00E65183" w:rsidRPr="00E65183">
              <w:rPr>
                <w:noProof/>
                <w:webHidden/>
              </w:rPr>
              <w:instrText xml:space="preserve"> PAGEREF _Toc127099701 \h </w:instrText>
            </w:r>
            <w:r w:rsidR="00E65183" w:rsidRPr="00E65183">
              <w:rPr>
                <w:noProof/>
                <w:webHidden/>
              </w:rPr>
            </w:r>
            <w:r w:rsidR="00E65183" w:rsidRPr="00E65183">
              <w:rPr>
                <w:noProof/>
                <w:webHidden/>
              </w:rPr>
              <w:fldChar w:fldCharType="separate"/>
            </w:r>
            <w:r w:rsidR="00E65183">
              <w:rPr>
                <w:noProof/>
                <w:webHidden/>
              </w:rPr>
              <w:t>iii</w:t>
            </w:r>
            <w:r w:rsidR="00E65183" w:rsidRPr="00E65183">
              <w:rPr>
                <w:noProof/>
                <w:webHidden/>
              </w:rPr>
              <w:fldChar w:fldCharType="end"/>
            </w:r>
          </w:hyperlink>
        </w:p>
        <w:p w14:paraId="36972498" w14:textId="6EC15F36" w:rsidR="00E65183" w:rsidRPr="00E65183" w:rsidRDefault="00036AC8" w:rsidP="00E65183">
          <w:pPr>
            <w:pStyle w:val="TOC1"/>
            <w:tabs>
              <w:tab w:val="right" w:leader="dot" w:pos="9350"/>
            </w:tabs>
            <w:spacing w:line="360" w:lineRule="auto"/>
            <w:rPr>
              <w:noProof/>
            </w:rPr>
          </w:pPr>
          <w:hyperlink w:anchor="_Toc127099702" w:history="1">
            <w:r w:rsidR="00E65183" w:rsidRPr="00E65183">
              <w:rPr>
                <w:rStyle w:val="Hyperlink"/>
                <w:b/>
                <w:bCs/>
                <w:noProof/>
                <w:lang w:val="en-GB"/>
              </w:rPr>
              <w:t>Table of Contents</w:t>
            </w:r>
            <w:r w:rsidR="00E65183" w:rsidRPr="00E65183">
              <w:rPr>
                <w:noProof/>
                <w:webHidden/>
              </w:rPr>
              <w:tab/>
            </w:r>
            <w:r w:rsidR="00E65183" w:rsidRPr="00E65183">
              <w:rPr>
                <w:noProof/>
                <w:webHidden/>
              </w:rPr>
              <w:fldChar w:fldCharType="begin"/>
            </w:r>
            <w:r w:rsidR="00E65183" w:rsidRPr="00E65183">
              <w:rPr>
                <w:noProof/>
                <w:webHidden/>
              </w:rPr>
              <w:instrText xml:space="preserve"> PAGEREF _Toc127099702 \h </w:instrText>
            </w:r>
            <w:r w:rsidR="00E65183" w:rsidRPr="00E65183">
              <w:rPr>
                <w:noProof/>
                <w:webHidden/>
              </w:rPr>
            </w:r>
            <w:r w:rsidR="00E65183" w:rsidRPr="00E65183">
              <w:rPr>
                <w:noProof/>
                <w:webHidden/>
              </w:rPr>
              <w:fldChar w:fldCharType="separate"/>
            </w:r>
            <w:r w:rsidR="00E65183">
              <w:rPr>
                <w:noProof/>
                <w:webHidden/>
              </w:rPr>
              <w:t>iv</w:t>
            </w:r>
            <w:r w:rsidR="00E65183" w:rsidRPr="00E65183">
              <w:rPr>
                <w:noProof/>
                <w:webHidden/>
              </w:rPr>
              <w:fldChar w:fldCharType="end"/>
            </w:r>
          </w:hyperlink>
        </w:p>
        <w:p w14:paraId="5F63A65F" w14:textId="2B984EA9" w:rsidR="00E65183" w:rsidRPr="00E65183" w:rsidRDefault="00036AC8" w:rsidP="00E65183">
          <w:pPr>
            <w:pStyle w:val="TOC1"/>
            <w:tabs>
              <w:tab w:val="right" w:leader="dot" w:pos="9350"/>
            </w:tabs>
            <w:spacing w:line="360" w:lineRule="auto"/>
            <w:rPr>
              <w:noProof/>
            </w:rPr>
          </w:pPr>
          <w:hyperlink w:anchor="_Toc127099703" w:history="1">
            <w:r w:rsidR="00E65183" w:rsidRPr="00E65183">
              <w:rPr>
                <w:rStyle w:val="Hyperlink"/>
                <w:b/>
                <w:bCs/>
                <w:noProof/>
                <w:lang w:val="en-GB"/>
              </w:rPr>
              <w:t>List of Tables</w:t>
            </w:r>
            <w:r w:rsidR="00E65183" w:rsidRPr="00E65183">
              <w:rPr>
                <w:noProof/>
                <w:webHidden/>
              </w:rPr>
              <w:tab/>
            </w:r>
            <w:r w:rsidR="00E65183" w:rsidRPr="00E65183">
              <w:rPr>
                <w:noProof/>
                <w:webHidden/>
              </w:rPr>
              <w:fldChar w:fldCharType="begin"/>
            </w:r>
            <w:r w:rsidR="00E65183" w:rsidRPr="00E65183">
              <w:rPr>
                <w:noProof/>
                <w:webHidden/>
              </w:rPr>
              <w:instrText xml:space="preserve"> PAGEREF _Toc127099703 \h </w:instrText>
            </w:r>
            <w:r w:rsidR="00E65183" w:rsidRPr="00E65183">
              <w:rPr>
                <w:noProof/>
                <w:webHidden/>
              </w:rPr>
            </w:r>
            <w:r w:rsidR="00E65183" w:rsidRPr="00E65183">
              <w:rPr>
                <w:noProof/>
                <w:webHidden/>
              </w:rPr>
              <w:fldChar w:fldCharType="separate"/>
            </w:r>
            <w:r w:rsidR="00E65183">
              <w:rPr>
                <w:noProof/>
                <w:webHidden/>
              </w:rPr>
              <w:t>vii</w:t>
            </w:r>
            <w:r w:rsidR="00E65183" w:rsidRPr="00E65183">
              <w:rPr>
                <w:noProof/>
                <w:webHidden/>
              </w:rPr>
              <w:fldChar w:fldCharType="end"/>
            </w:r>
          </w:hyperlink>
        </w:p>
        <w:p w14:paraId="0CF26B79" w14:textId="7EB99E64" w:rsidR="00E65183" w:rsidRPr="00E65183" w:rsidRDefault="00036AC8" w:rsidP="00E65183">
          <w:pPr>
            <w:pStyle w:val="TOC1"/>
            <w:tabs>
              <w:tab w:val="right" w:leader="dot" w:pos="9350"/>
            </w:tabs>
            <w:spacing w:line="360" w:lineRule="auto"/>
            <w:rPr>
              <w:noProof/>
            </w:rPr>
          </w:pPr>
          <w:hyperlink w:anchor="_Toc127099704" w:history="1">
            <w:r w:rsidR="00E65183" w:rsidRPr="00E65183">
              <w:rPr>
                <w:rStyle w:val="Hyperlink"/>
                <w:b/>
                <w:bCs/>
                <w:noProof/>
                <w:lang w:val="en-GB"/>
              </w:rPr>
              <w:t>Abstract</w:t>
            </w:r>
            <w:r w:rsidR="00E65183" w:rsidRPr="00E65183">
              <w:rPr>
                <w:noProof/>
                <w:webHidden/>
              </w:rPr>
              <w:tab/>
            </w:r>
            <w:r w:rsidR="00E65183" w:rsidRPr="00E65183">
              <w:rPr>
                <w:noProof/>
                <w:webHidden/>
              </w:rPr>
              <w:fldChar w:fldCharType="begin"/>
            </w:r>
            <w:r w:rsidR="00E65183" w:rsidRPr="00E65183">
              <w:rPr>
                <w:noProof/>
                <w:webHidden/>
              </w:rPr>
              <w:instrText xml:space="preserve"> PAGEREF _Toc127099704 \h </w:instrText>
            </w:r>
            <w:r w:rsidR="00E65183" w:rsidRPr="00E65183">
              <w:rPr>
                <w:noProof/>
                <w:webHidden/>
              </w:rPr>
            </w:r>
            <w:r w:rsidR="00E65183" w:rsidRPr="00E65183">
              <w:rPr>
                <w:noProof/>
                <w:webHidden/>
              </w:rPr>
              <w:fldChar w:fldCharType="separate"/>
            </w:r>
            <w:r w:rsidR="00E65183">
              <w:rPr>
                <w:noProof/>
                <w:webHidden/>
              </w:rPr>
              <w:t>viii</w:t>
            </w:r>
            <w:r w:rsidR="00E65183" w:rsidRPr="00E65183">
              <w:rPr>
                <w:noProof/>
                <w:webHidden/>
              </w:rPr>
              <w:fldChar w:fldCharType="end"/>
            </w:r>
          </w:hyperlink>
        </w:p>
        <w:p w14:paraId="4B11B615" w14:textId="064AB644" w:rsidR="00E65183" w:rsidRPr="00E65183" w:rsidRDefault="00036AC8" w:rsidP="00E65183">
          <w:pPr>
            <w:pStyle w:val="TOC1"/>
            <w:tabs>
              <w:tab w:val="right" w:leader="dot" w:pos="9350"/>
            </w:tabs>
            <w:spacing w:line="360" w:lineRule="auto"/>
            <w:rPr>
              <w:noProof/>
            </w:rPr>
          </w:pPr>
          <w:hyperlink w:anchor="_Toc127099705" w:history="1">
            <w:r w:rsidR="00E65183" w:rsidRPr="00E65183">
              <w:rPr>
                <w:rStyle w:val="Hyperlink"/>
                <w:b/>
                <w:noProof/>
                <w:lang w:val="en-GB"/>
              </w:rPr>
              <w:t>List of Abbreviations</w:t>
            </w:r>
            <w:r w:rsidR="00E65183" w:rsidRPr="00E65183">
              <w:rPr>
                <w:noProof/>
                <w:webHidden/>
              </w:rPr>
              <w:tab/>
            </w:r>
            <w:r w:rsidR="00E65183" w:rsidRPr="00E65183">
              <w:rPr>
                <w:noProof/>
                <w:webHidden/>
              </w:rPr>
              <w:fldChar w:fldCharType="begin"/>
            </w:r>
            <w:r w:rsidR="00E65183" w:rsidRPr="00E65183">
              <w:rPr>
                <w:noProof/>
                <w:webHidden/>
              </w:rPr>
              <w:instrText xml:space="preserve"> PAGEREF _Toc127099705 \h </w:instrText>
            </w:r>
            <w:r w:rsidR="00E65183" w:rsidRPr="00E65183">
              <w:rPr>
                <w:noProof/>
                <w:webHidden/>
              </w:rPr>
            </w:r>
            <w:r w:rsidR="00E65183" w:rsidRPr="00E65183">
              <w:rPr>
                <w:noProof/>
                <w:webHidden/>
              </w:rPr>
              <w:fldChar w:fldCharType="separate"/>
            </w:r>
            <w:r w:rsidR="00E65183">
              <w:rPr>
                <w:noProof/>
                <w:webHidden/>
              </w:rPr>
              <w:t>ix</w:t>
            </w:r>
            <w:r w:rsidR="00E65183" w:rsidRPr="00E65183">
              <w:rPr>
                <w:noProof/>
                <w:webHidden/>
              </w:rPr>
              <w:fldChar w:fldCharType="end"/>
            </w:r>
          </w:hyperlink>
        </w:p>
        <w:p w14:paraId="01831528" w14:textId="390D29DC" w:rsidR="00E65183" w:rsidRPr="00E65183" w:rsidRDefault="00036AC8" w:rsidP="00E65183">
          <w:pPr>
            <w:pStyle w:val="TOC1"/>
            <w:tabs>
              <w:tab w:val="right" w:leader="dot" w:pos="9350"/>
            </w:tabs>
            <w:spacing w:line="360" w:lineRule="auto"/>
            <w:rPr>
              <w:noProof/>
            </w:rPr>
          </w:pPr>
          <w:hyperlink w:anchor="_Toc127099706" w:history="1">
            <w:r w:rsidR="00E65183" w:rsidRPr="00E65183">
              <w:rPr>
                <w:rStyle w:val="Hyperlink"/>
                <w:b/>
                <w:noProof/>
                <w:lang w:val="en-GB"/>
              </w:rPr>
              <w:t>CHAPTER ONE</w:t>
            </w:r>
            <w:r w:rsidR="00E65183" w:rsidRPr="00E65183">
              <w:rPr>
                <w:noProof/>
                <w:webHidden/>
              </w:rPr>
              <w:tab/>
            </w:r>
            <w:r w:rsidR="00E65183" w:rsidRPr="00E65183">
              <w:rPr>
                <w:noProof/>
                <w:webHidden/>
              </w:rPr>
              <w:fldChar w:fldCharType="begin"/>
            </w:r>
            <w:r w:rsidR="00E65183" w:rsidRPr="00E65183">
              <w:rPr>
                <w:noProof/>
                <w:webHidden/>
              </w:rPr>
              <w:instrText xml:space="preserve"> PAGEREF _Toc127099706 \h </w:instrText>
            </w:r>
            <w:r w:rsidR="00E65183" w:rsidRPr="00E65183">
              <w:rPr>
                <w:noProof/>
                <w:webHidden/>
              </w:rPr>
            </w:r>
            <w:r w:rsidR="00E65183" w:rsidRPr="00E65183">
              <w:rPr>
                <w:noProof/>
                <w:webHidden/>
              </w:rPr>
              <w:fldChar w:fldCharType="separate"/>
            </w:r>
            <w:r w:rsidR="00E65183">
              <w:rPr>
                <w:noProof/>
                <w:webHidden/>
              </w:rPr>
              <w:t>1</w:t>
            </w:r>
            <w:r w:rsidR="00E65183" w:rsidRPr="00E65183">
              <w:rPr>
                <w:noProof/>
                <w:webHidden/>
              </w:rPr>
              <w:fldChar w:fldCharType="end"/>
            </w:r>
          </w:hyperlink>
        </w:p>
        <w:p w14:paraId="1CCF44A0" w14:textId="624F5E6C" w:rsidR="00E65183" w:rsidRPr="00E65183" w:rsidRDefault="00036AC8" w:rsidP="00E65183">
          <w:pPr>
            <w:pStyle w:val="TOC1"/>
            <w:tabs>
              <w:tab w:val="right" w:leader="dot" w:pos="9350"/>
            </w:tabs>
            <w:spacing w:line="360" w:lineRule="auto"/>
            <w:rPr>
              <w:noProof/>
            </w:rPr>
          </w:pPr>
          <w:hyperlink w:anchor="_Toc127099707" w:history="1">
            <w:r w:rsidR="00E65183" w:rsidRPr="00E65183">
              <w:rPr>
                <w:rStyle w:val="Hyperlink"/>
                <w:b/>
                <w:noProof/>
                <w:lang w:val="en-GB"/>
              </w:rPr>
              <w:t>INTRODUCTION</w:t>
            </w:r>
            <w:r w:rsidR="00E65183" w:rsidRPr="00E65183">
              <w:rPr>
                <w:noProof/>
                <w:webHidden/>
              </w:rPr>
              <w:tab/>
            </w:r>
            <w:r w:rsidR="00E65183" w:rsidRPr="00E65183">
              <w:rPr>
                <w:noProof/>
                <w:webHidden/>
              </w:rPr>
              <w:fldChar w:fldCharType="begin"/>
            </w:r>
            <w:r w:rsidR="00E65183" w:rsidRPr="00E65183">
              <w:rPr>
                <w:noProof/>
                <w:webHidden/>
              </w:rPr>
              <w:instrText xml:space="preserve"> PAGEREF _Toc127099707 \h </w:instrText>
            </w:r>
            <w:r w:rsidR="00E65183" w:rsidRPr="00E65183">
              <w:rPr>
                <w:noProof/>
                <w:webHidden/>
              </w:rPr>
            </w:r>
            <w:r w:rsidR="00E65183" w:rsidRPr="00E65183">
              <w:rPr>
                <w:noProof/>
                <w:webHidden/>
              </w:rPr>
              <w:fldChar w:fldCharType="separate"/>
            </w:r>
            <w:r w:rsidR="00E65183">
              <w:rPr>
                <w:noProof/>
                <w:webHidden/>
              </w:rPr>
              <w:t>1</w:t>
            </w:r>
            <w:r w:rsidR="00E65183" w:rsidRPr="00E65183">
              <w:rPr>
                <w:noProof/>
                <w:webHidden/>
              </w:rPr>
              <w:fldChar w:fldCharType="end"/>
            </w:r>
          </w:hyperlink>
        </w:p>
        <w:p w14:paraId="56885E3B" w14:textId="3229953A" w:rsidR="00E65183" w:rsidRPr="00E65183" w:rsidRDefault="00036AC8" w:rsidP="00E65183">
          <w:pPr>
            <w:pStyle w:val="TOC2"/>
            <w:spacing w:line="360" w:lineRule="auto"/>
          </w:pPr>
          <w:hyperlink w:anchor="_Toc127099708" w:history="1">
            <w:r w:rsidR="00E65183" w:rsidRPr="00E65183">
              <w:rPr>
                <w:rStyle w:val="Hyperlink"/>
              </w:rPr>
              <w:t>1.0 Introduction</w:t>
            </w:r>
            <w:r w:rsidR="00E65183" w:rsidRPr="00E65183">
              <w:rPr>
                <w:webHidden/>
              </w:rPr>
              <w:tab/>
            </w:r>
            <w:r w:rsidR="00E65183" w:rsidRPr="00E65183">
              <w:rPr>
                <w:webHidden/>
              </w:rPr>
              <w:fldChar w:fldCharType="begin"/>
            </w:r>
            <w:r w:rsidR="00E65183" w:rsidRPr="00E65183">
              <w:rPr>
                <w:webHidden/>
              </w:rPr>
              <w:instrText xml:space="preserve"> PAGEREF _Toc127099708 \h </w:instrText>
            </w:r>
            <w:r w:rsidR="00E65183" w:rsidRPr="00E65183">
              <w:rPr>
                <w:webHidden/>
              </w:rPr>
            </w:r>
            <w:r w:rsidR="00E65183" w:rsidRPr="00E65183">
              <w:rPr>
                <w:webHidden/>
              </w:rPr>
              <w:fldChar w:fldCharType="separate"/>
            </w:r>
            <w:r w:rsidR="00E65183">
              <w:rPr>
                <w:webHidden/>
              </w:rPr>
              <w:t>1</w:t>
            </w:r>
            <w:r w:rsidR="00E65183" w:rsidRPr="00E65183">
              <w:rPr>
                <w:webHidden/>
              </w:rPr>
              <w:fldChar w:fldCharType="end"/>
            </w:r>
          </w:hyperlink>
        </w:p>
        <w:p w14:paraId="4893D3F0" w14:textId="621DBE3C" w:rsidR="00E65183" w:rsidRPr="00E65183" w:rsidRDefault="00036AC8" w:rsidP="00E65183">
          <w:pPr>
            <w:pStyle w:val="TOC2"/>
            <w:spacing w:line="360" w:lineRule="auto"/>
          </w:pPr>
          <w:hyperlink w:anchor="_Toc127099709" w:history="1">
            <w:r w:rsidR="00E65183" w:rsidRPr="00E65183">
              <w:rPr>
                <w:rStyle w:val="Hyperlink"/>
              </w:rPr>
              <w:t>1.1 Background to the Study</w:t>
            </w:r>
            <w:r w:rsidR="00E65183" w:rsidRPr="00E65183">
              <w:rPr>
                <w:webHidden/>
              </w:rPr>
              <w:tab/>
            </w:r>
            <w:r w:rsidR="00E65183" w:rsidRPr="00E65183">
              <w:rPr>
                <w:webHidden/>
              </w:rPr>
              <w:fldChar w:fldCharType="begin"/>
            </w:r>
            <w:r w:rsidR="00E65183" w:rsidRPr="00E65183">
              <w:rPr>
                <w:webHidden/>
              </w:rPr>
              <w:instrText xml:space="preserve"> PAGEREF _Toc127099709 \h </w:instrText>
            </w:r>
            <w:r w:rsidR="00E65183" w:rsidRPr="00E65183">
              <w:rPr>
                <w:webHidden/>
              </w:rPr>
            </w:r>
            <w:r w:rsidR="00E65183" w:rsidRPr="00E65183">
              <w:rPr>
                <w:webHidden/>
              </w:rPr>
              <w:fldChar w:fldCharType="separate"/>
            </w:r>
            <w:r w:rsidR="00E65183">
              <w:rPr>
                <w:webHidden/>
              </w:rPr>
              <w:t>1</w:t>
            </w:r>
            <w:r w:rsidR="00E65183" w:rsidRPr="00E65183">
              <w:rPr>
                <w:webHidden/>
              </w:rPr>
              <w:fldChar w:fldCharType="end"/>
            </w:r>
          </w:hyperlink>
        </w:p>
        <w:p w14:paraId="6A367FE4" w14:textId="709316CA" w:rsidR="00E65183" w:rsidRPr="00E65183" w:rsidRDefault="00036AC8" w:rsidP="00E65183">
          <w:pPr>
            <w:pStyle w:val="TOC2"/>
            <w:spacing w:line="360" w:lineRule="auto"/>
          </w:pPr>
          <w:hyperlink w:anchor="_Toc127099710" w:history="1">
            <w:r w:rsidR="00E65183" w:rsidRPr="00E65183">
              <w:rPr>
                <w:rStyle w:val="Hyperlink"/>
              </w:rPr>
              <w:t>1.2 Statement of the Problem</w:t>
            </w:r>
            <w:r w:rsidR="00E65183" w:rsidRPr="00E65183">
              <w:rPr>
                <w:webHidden/>
              </w:rPr>
              <w:tab/>
            </w:r>
            <w:r w:rsidR="00E65183" w:rsidRPr="00E65183">
              <w:rPr>
                <w:webHidden/>
              </w:rPr>
              <w:fldChar w:fldCharType="begin"/>
            </w:r>
            <w:r w:rsidR="00E65183" w:rsidRPr="00E65183">
              <w:rPr>
                <w:webHidden/>
              </w:rPr>
              <w:instrText xml:space="preserve"> PAGEREF _Toc127099710 \h </w:instrText>
            </w:r>
            <w:r w:rsidR="00E65183" w:rsidRPr="00E65183">
              <w:rPr>
                <w:webHidden/>
              </w:rPr>
            </w:r>
            <w:r w:rsidR="00E65183" w:rsidRPr="00E65183">
              <w:rPr>
                <w:webHidden/>
              </w:rPr>
              <w:fldChar w:fldCharType="separate"/>
            </w:r>
            <w:r w:rsidR="00E65183">
              <w:rPr>
                <w:webHidden/>
              </w:rPr>
              <w:t>3</w:t>
            </w:r>
            <w:r w:rsidR="00E65183" w:rsidRPr="00E65183">
              <w:rPr>
                <w:webHidden/>
              </w:rPr>
              <w:fldChar w:fldCharType="end"/>
            </w:r>
          </w:hyperlink>
        </w:p>
        <w:p w14:paraId="47D548A3" w14:textId="46C3120E" w:rsidR="00E65183" w:rsidRPr="00E65183" w:rsidRDefault="00036AC8" w:rsidP="00E65183">
          <w:pPr>
            <w:pStyle w:val="TOC2"/>
            <w:spacing w:line="360" w:lineRule="auto"/>
          </w:pPr>
          <w:hyperlink w:anchor="_Toc127099711" w:history="1">
            <w:r w:rsidR="00E65183" w:rsidRPr="00E65183">
              <w:rPr>
                <w:rStyle w:val="Hyperlink"/>
              </w:rPr>
              <w:t>1.3 Research Objectives</w:t>
            </w:r>
            <w:r w:rsidR="00E65183" w:rsidRPr="00E65183">
              <w:rPr>
                <w:webHidden/>
              </w:rPr>
              <w:tab/>
            </w:r>
            <w:r w:rsidR="00E65183" w:rsidRPr="00E65183">
              <w:rPr>
                <w:webHidden/>
              </w:rPr>
              <w:fldChar w:fldCharType="begin"/>
            </w:r>
            <w:r w:rsidR="00E65183" w:rsidRPr="00E65183">
              <w:rPr>
                <w:webHidden/>
              </w:rPr>
              <w:instrText xml:space="preserve"> PAGEREF _Toc127099711 \h </w:instrText>
            </w:r>
            <w:r w:rsidR="00E65183" w:rsidRPr="00E65183">
              <w:rPr>
                <w:webHidden/>
              </w:rPr>
            </w:r>
            <w:r w:rsidR="00E65183" w:rsidRPr="00E65183">
              <w:rPr>
                <w:webHidden/>
              </w:rPr>
              <w:fldChar w:fldCharType="separate"/>
            </w:r>
            <w:r w:rsidR="00E65183">
              <w:rPr>
                <w:webHidden/>
              </w:rPr>
              <w:t>4</w:t>
            </w:r>
            <w:r w:rsidR="00E65183" w:rsidRPr="00E65183">
              <w:rPr>
                <w:webHidden/>
              </w:rPr>
              <w:fldChar w:fldCharType="end"/>
            </w:r>
          </w:hyperlink>
        </w:p>
        <w:p w14:paraId="5C5063E3" w14:textId="2950BE05" w:rsidR="00E65183" w:rsidRPr="00E65183" w:rsidRDefault="00036AC8" w:rsidP="00E65183">
          <w:pPr>
            <w:pStyle w:val="TOC2"/>
            <w:spacing w:line="360" w:lineRule="auto"/>
          </w:pPr>
          <w:hyperlink w:anchor="_Toc127099712" w:history="1">
            <w:r w:rsidR="00E65183" w:rsidRPr="00E65183">
              <w:rPr>
                <w:rStyle w:val="Hyperlink"/>
              </w:rPr>
              <w:t>1.3.1 General objective</w:t>
            </w:r>
            <w:r w:rsidR="00E65183" w:rsidRPr="00E65183">
              <w:rPr>
                <w:webHidden/>
              </w:rPr>
              <w:tab/>
            </w:r>
            <w:r w:rsidR="00E65183" w:rsidRPr="00E65183">
              <w:rPr>
                <w:webHidden/>
              </w:rPr>
              <w:fldChar w:fldCharType="begin"/>
            </w:r>
            <w:r w:rsidR="00E65183" w:rsidRPr="00E65183">
              <w:rPr>
                <w:webHidden/>
              </w:rPr>
              <w:instrText xml:space="preserve"> PAGEREF _Toc127099712 \h </w:instrText>
            </w:r>
            <w:r w:rsidR="00E65183" w:rsidRPr="00E65183">
              <w:rPr>
                <w:webHidden/>
              </w:rPr>
            </w:r>
            <w:r w:rsidR="00E65183" w:rsidRPr="00E65183">
              <w:rPr>
                <w:webHidden/>
              </w:rPr>
              <w:fldChar w:fldCharType="separate"/>
            </w:r>
            <w:r w:rsidR="00E65183">
              <w:rPr>
                <w:webHidden/>
              </w:rPr>
              <w:t>4</w:t>
            </w:r>
            <w:r w:rsidR="00E65183" w:rsidRPr="00E65183">
              <w:rPr>
                <w:webHidden/>
              </w:rPr>
              <w:fldChar w:fldCharType="end"/>
            </w:r>
          </w:hyperlink>
        </w:p>
        <w:p w14:paraId="1314F108" w14:textId="6FFAEA5A" w:rsidR="00E65183" w:rsidRPr="00E65183" w:rsidRDefault="00036AC8" w:rsidP="00E65183">
          <w:pPr>
            <w:pStyle w:val="TOC2"/>
            <w:spacing w:line="360" w:lineRule="auto"/>
          </w:pPr>
          <w:hyperlink w:anchor="_Toc127099713" w:history="1">
            <w:r w:rsidR="00E65183" w:rsidRPr="00E65183">
              <w:rPr>
                <w:rStyle w:val="Hyperlink"/>
              </w:rPr>
              <w:t>1.3.</w:t>
            </w:r>
            <w:r w:rsidR="00251757">
              <w:rPr>
                <w:rStyle w:val="Hyperlink"/>
              </w:rPr>
              <w:t>2</w:t>
            </w:r>
            <w:r w:rsidR="00E65183" w:rsidRPr="00E65183">
              <w:rPr>
                <w:rStyle w:val="Hyperlink"/>
              </w:rPr>
              <w:t xml:space="preserve"> Specific objectives</w:t>
            </w:r>
            <w:r w:rsidR="00E65183" w:rsidRPr="00E65183">
              <w:rPr>
                <w:webHidden/>
              </w:rPr>
              <w:tab/>
            </w:r>
            <w:r w:rsidR="00E65183" w:rsidRPr="00E65183">
              <w:rPr>
                <w:webHidden/>
              </w:rPr>
              <w:fldChar w:fldCharType="begin"/>
            </w:r>
            <w:r w:rsidR="00E65183" w:rsidRPr="00E65183">
              <w:rPr>
                <w:webHidden/>
              </w:rPr>
              <w:instrText xml:space="preserve"> PAGEREF _Toc127099713 \h </w:instrText>
            </w:r>
            <w:r w:rsidR="00E65183" w:rsidRPr="00E65183">
              <w:rPr>
                <w:webHidden/>
              </w:rPr>
            </w:r>
            <w:r w:rsidR="00E65183" w:rsidRPr="00E65183">
              <w:rPr>
                <w:webHidden/>
              </w:rPr>
              <w:fldChar w:fldCharType="separate"/>
            </w:r>
            <w:r w:rsidR="00E65183">
              <w:rPr>
                <w:webHidden/>
              </w:rPr>
              <w:t>4</w:t>
            </w:r>
            <w:r w:rsidR="00E65183" w:rsidRPr="00E65183">
              <w:rPr>
                <w:webHidden/>
              </w:rPr>
              <w:fldChar w:fldCharType="end"/>
            </w:r>
          </w:hyperlink>
        </w:p>
        <w:p w14:paraId="256F7329" w14:textId="23F13CB4" w:rsidR="00E65183" w:rsidRPr="00E65183" w:rsidRDefault="00036AC8" w:rsidP="00E65183">
          <w:pPr>
            <w:pStyle w:val="TOC2"/>
            <w:spacing w:line="360" w:lineRule="auto"/>
          </w:pPr>
          <w:hyperlink w:anchor="_Toc127099714" w:history="1">
            <w:r w:rsidR="00E65183" w:rsidRPr="00E65183">
              <w:rPr>
                <w:rStyle w:val="Hyperlink"/>
              </w:rPr>
              <w:t>1.4 Research Questions</w:t>
            </w:r>
            <w:r w:rsidR="00E65183" w:rsidRPr="00E65183">
              <w:rPr>
                <w:webHidden/>
              </w:rPr>
              <w:tab/>
            </w:r>
            <w:r w:rsidR="00E65183" w:rsidRPr="00E65183">
              <w:rPr>
                <w:webHidden/>
              </w:rPr>
              <w:fldChar w:fldCharType="begin"/>
            </w:r>
            <w:r w:rsidR="00E65183" w:rsidRPr="00E65183">
              <w:rPr>
                <w:webHidden/>
              </w:rPr>
              <w:instrText xml:space="preserve"> PAGEREF _Toc127099714 \h </w:instrText>
            </w:r>
            <w:r w:rsidR="00E65183" w:rsidRPr="00E65183">
              <w:rPr>
                <w:webHidden/>
              </w:rPr>
            </w:r>
            <w:r w:rsidR="00E65183" w:rsidRPr="00E65183">
              <w:rPr>
                <w:webHidden/>
              </w:rPr>
              <w:fldChar w:fldCharType="separate"/>
            </w:r>
            <w:r w:rsidR="00E65183">
              <w:rPr>
                <w:webHidden/>
              </w:rPr>
              <w:t>5</w:t>
            </w:r>
            <w:r w:rsidR="00E65183" w:rsidRPr="00E65183">
              <w:rPr>
                <w:webHidden/>
              </w:rPr>
              <w:fldChar w:fldCharType="end"/>
            </w:r>
          </w:hyperlink>
        </w:p>
        <w:p w14:paraId="3FA1A8A9" w14:textId="7546269D" w:rsidR="00E65183" w:rsidRPr="00E65183" w:rsidRDefault="00036AC8" w:rsidP="00E65183">
          <w:pPr>
            <w:pStyle w:val="TOC2"/>
            <w:spacing w:line="360" w:lineRule="auto"/>
          </w:pPr>
          <w:hyperlink w:anchor="_Toc127099715" w:history="1">
            <w:r w:rsidR="00E65183" w:rsidRPr="00E65183">
              <w:rPr>
                <w:rStyle w:val="Hyperlink"/>
              </w:rPr>
              <w:t>1.5 Significance of The Study</w:t>
            </w:r>
            <w:r w:rsidR="00E65183" w:rsidRPr="00E65183">
              <w:rPr>
                <w:webHidden/>
              </w:rPr>
              <w:tab/>
            </w:r>
            <w:r w:rsidR="00E65183" w:rsidRPr="00E65183">
              <w:rPr>
                <w:webHidden/>
              </w:rPr>
              <w:fldChar w:fldCharType="begin"/>
            </w:r>
            <w:r w:rsidR="00E65183" w:rsidRPr="00E65183">
              <w:rPr>
                <w:webHidden/>
              </w:rPr>
              <w:instrText xml:space="preserve"> PAGEREF _Toc127099715 \h </w:instrText>
            </w:r>
            <w:r w:rsidR="00E65183" w:rsidRPr="00E65183">
              <w:rPr>
                <w:webHidden/>
              </w:rPr>
            </w:r>
            <w:r w:rsidR="00E65183" w:rsidRPr="00E65183">
              <w:rPr>
                <w:webHidden/>
              </w:rPr>
              <w:fldChar w:fldCharType="separate"/>
            </w:r>
            <w:r w:rsidR="00E65183">
              <w:rPr>
                <w:webHidden/>
              </w:rPr>
              <w:t>5</w:t>
            </w:r>
            <w:r w:rsidR="00E65183" w:rsidRPr="00E65183">
              <w:rPr>
                <w:webHidden/>
              </w:rPr>
              <w:fldChar w:fldCharType="end"/>
            </w:r>
          </w:hyperlink>
        </w:p>
        <w:p w14:paraId="37D04126" w14:textId="1B981622" w:rsidR="00E65183" w:rsidRPr="00E65183" w:rsidRDefault="00036AC8" w:rsidP="00E65183">
          <w:pPr>
            <w:pStyle w:val="TOC2"/>
            <w:spacing w:line="360" w:lineRule="auto"/>
          </w:pPr>
          <w:hyperlink w:anchor="_Toc127099716" w:history="1">
            <w:r w:rsidR="00E65183" w:rsidRPr="00E65183">
              <w:rPr>
                <w:rStyle w:val="Hyperlink"/>
              </w:rPr>
              <w:t>1.6 Scope of The Study</w:t>
            </w:r>
            <w:r w:rsidR="00E65183" w:rsidRPr="00E65183">
              <w:rPr>
                <w:webHidden/>
              </w:rPr>
              <w:tab/>
            </w:r>
            <w:r w:rsidR="00E65183" w:rsidRPr="00E65183">
              <w:rPr>
                <w:webHidden/>
              </w:rPr>
              <w:fldChar w:fldCharType="begin"/>
            </w:r>
            <w:r w:rsidR="00E65183" w:rsidRPr="00E65183">
              <w:rPr>
                <w:webHidden/>
              </w:rPr>
              <w:instrText xml:space="preserve"> PAGEREF _Toc127099716 \h </w:instrText>
            </w:r>
            <w:r w:rsidR="00E65183" w:rsidRPr="00E65183">
              <w:rPr>
                <w:webHidden/>
              </w:rPr>
            </w:r>
            <w:r w:rsidR="00E65183" w:rsidRPr="00E65183">
              <w:rPr>
                <w:webHidden/>
              </w:rPr>
              <w:fldChar w:fldCharType="separate"/>
            </w:r>
            <w:r w:rsidR="00E65183">
              <w:rPr>
                <w:webHidden/>
              </w:rPr>
              <w:t>5</w:t>
            </w:r>
            <w:r w:rsidR="00E65183" w:rsidRPr="00E65183">
              <w:rPr>
                <w:webHidden/>
              </w:rPr>
              <w:fldChar w:fldCharType="end"/>
            </w:r>
          </w:hyperlink>
        </w:p>
        <w:p w14:paraId="4B601BE8" w14:textId="7471D8E5" w:rsidR="00E65183" w:rsidRPr="00E65183" w:rsidRDefault="00036AC8" w:rsidP="00E65183">
          <w:pPr>
            <w:pStyle w:val="TOC2"/>
            <w:spacing w:line="360" w:lineRule="auto"/>
          </w:pPr>
          <w:hyperlink w:anchor="_Toc127099717" w:history="1">
            <w:r w:rsidR="00E65183" w:rsidRPr="00E65183">
              <w:rPr>
                <w:rStyle w:val="Hyperlink"/>
              </w:rPr>
              <w:t>1.7 Theoretical Framework</w:t>
            </w:r>
            <w:r w:rsidR="00E65183" w:rsidRPr="00E65183">
              <w:rPr>
                <w:webHidden/>
              </w:rPr>
              <w:tab/>
            </w:r>
            <w:r w:rsidR="00E65183" w:rsidRPr="00E65183">
              <w:rPr>
                <w:webHidden/>
              </w:rPr>
              <w:fldChar w:fldCharType="begin"/>
            </w:r>
            <w:r w:rsidR="00E65183" w:rsidRPr="00E65183">
              <w:rPr>
                <w:webHidden/>
              </w:rPr>
              <w:instrText xml:space="preserve"> PAGEREF _Toc127099717 \h </w:instrText>
            </w:r>
            <w:r w:rsidR="00E65183" w:rsidRPr="00E65183">
              <w:rPr>
                <w:webHidden/>
              </w:rPr>
            </w:r>
            <w:r w:rsidR="00E65183" w:rsidRPr="00E65183">
              <w:rPr>
                <w:webHidden/>
              </w:rPr>
              <w:fldChar w:fldCharType="separate"/>
            </w:r>
            <w:r w:rsidR="00E65183">
              <w:rPr>
                <w:webHidden/>
              </w:rPr>
              <w:t>5</w:t>
            </w:r>
            <w:r w:rsidR="00E65183" w:rsidRPr="00E65183">
              <w:rPr>
                <w:webHidden/>
              </w:rPr>
              <w:fldChar w:fldCharType="end"/>
            </w:r>
          </w:hyperlink>
        </w:p>
        <w:p w14:paraId="411B6999" w14:textId="23B41370" w:rsidR="00E65183" w:rsidRPr="00E65183" w:rsidRDefault="00036AC8" w:rsidP="00E65183">
          <w:pPr>
            <w:pStyle w:val="TOC2"/>
            <w:spacing w:line="360" w:lineRule="auto"/>
          </w:pPr>
          <w:hyperlink w:anchor="_Toc127099718" w:history="1">
            <w:r w:rsidR="00E65183" w:rsidRPr="00E65183">
              <w:rPr>
                <w:rStyle w:val="Hyperlink"/>
              </w:rPr>
              <w:t>1.7.1 Theory of Constructivism</w:t>
            </w:r>
            <w:r w:rsidR="00E65183" w:rsidRPr="00E65183">
              <w:rPr>
                <w:webHidden/>
              </w:rPr>
              <w:tab/>
            </w:r>
            <w:r w:rsidR="00E65183" w:rsidRPr="00E65183">
              <w:rPr>
                <w:webHidden/>
              </w:rPr>
              <w:fldChar w:fldCharType="begin"/>
            </w:r>
            <w:r w:rsidR="00E65183" w:rsidRPr="00E65183">
              <w:rPr>
                <w:webHidden/>
              </w:rPr>
              <w:instrText xml:space="preserve"> PAGEREF _Toc127099718 \h </w:instrText>
            </w:r>
            <w:r w:rsidR="00E65183" w:rsidRPr="00E65183">
              <w:rPr>
                <w:webHidden/>
              </w:rPr>
            </w:r>
            <w:r w:rsidR="00E65183" w:rsidRPr="00E65183">
              <w:rPr>
                <w:webHidden/>
              </w:rPr>
              <w:fldChar w:fldCharType="separate"/>
            </w:r>
            <w:r w:rsidR="00E65183">
              <w:rPr>
                <w:webHidden/>
              </w:rPr>
              <w:t>5</w:t>
            </w:r>
            <w:r w:rsidR="00E65183" w:rsidRPr="00E65183">
              <w:rPr>
                <w:webHidden/>
              </w:rPr>
              <w:fldChar w:fldCharType="end"/>
            </w:r>
          </w:hyperlink>
        </w:p>
        <w:p w14:paraId="53AEF603" w14:textId="7E589FE1" w:rsidR="00E65183" w:rsidRPr="00E65183" w:rsidRDefault="00036AC8" w:rsidP="00E65183">
          <w:pPr>
            <w:pStyle w:val="TOC2"/>
            <w:spacing w:line="360" w:lineRule="auto"/>
          </w:pPr>
          <w:hyperlink w:anchor="_Toc127099719" w:history="1">
            <w:r w:rsidR="00E65183" w:rsidRPr="00E65183">
              <w:rPr>
                <w:rStyle w:val="Hyperlink"/>
              </w:rPr>
              <w:t>1.7.2 Criticism of Constructivism</w:t>
            </w:r>
            <w:r w:rsidR="00E65183" w:rsidRPr="00E65183">
              <w:rPr>
                <w:webHidden/>
              </w:rPr>
              <w:tab/>
            </w:r>
            <w:r w:rsidR="00E65183" w:rsidRPr="00E65183">
              <w:rPr>
                <w:webHidden/>
              </w:rPr>
              <w:fldChar w:fldCharType="begin"/>
            </w:r>
            <w:r w:rsidR="00E65183" w:rsidRPr="00E65183">
              <w:rPr>
                <w:webHidden/>
              </w:rPr>
              <w:instrText xml:space="preserve"> PAGEREF _Toc127099719 \h </w:instrText>
            </w:r>
            <w:r w:rsidR="00E65183" w:rsidRPr="00E65183">
              <w:rPr>
                <w:webHidden/>
              </w:rPr>
            </w:r>
            <w:r w:rsidR="00E65183" w:rsidRPr="00E65183">
              <w:rPr>
                <w:webHidden/>
              </w:rPr>
              <w:fldChar w:fldCharType="separate"/>
            </w:r>
            <w:r w:rsidR="00E65183">
              <w:rPr>
                <w:webHidden/>
              </w:rPr>
              <w:t>7</w:t>
            </w:r>
            <w:r w:rsidR="00E65183" w:rsidRPr="00E65183">
              <w:rPr>
                <w:webHidden/>
              </w:rPr>
              <w:fldChar w:fldCharType="end"/>
            </w:r>
          </w:hyperlink>
        </w:p>
        <w:p w14:paraId="7A20AC59" w14:textId="2E3C8ADA" w:rsidR="00E65183" w:rsidRPr="00E65183" w:rsidRDefault="00036AC8" w:rsidP="00E65183">
          <w:pPr>
            <w:pStyle w:val="TOC2"/>
            <w:spacing w:line="360" w:lineRule="auto"/>
          </w:pPr>
          <w:hyperlink w:anchor="_Toc127099720" w:history="1">
            <w:r w:rsidR="00E65183" w:rsidRPr="00E65183">
              <w:rPr>
                <w:rStyle w:val="Hyperlink"/>
              </w:rPr>
              <w:t>1.7.3 Praise for Constructivism</w:t>
            </w:r>
            <w:r w:rsidR="00E65183" w:rsidRPr="00E65183">
              <w:rPr>
                <w:webHidden/>
              </w:rPr>
              <w:tab/>
            </w:r>
            <w:r w:rsidR="00E65183" w:rsidRPr="00E65183">
              <w:rPr>
                <w:webHidden/>
              </w:rPr>
              <w:fldChar w:fldCharType="begin"/>
            </w:r>
            <w:r w:rsidR="00E65183" w:rsidRPr="00E65183">
              <w:rPr>
                <w:webHidden/>
              </w:rPr>
              <w:instrText xml:space="preserve"> PAGEREF _Toc127099720 \h </w:instrText>
            </w:r>
            <w:r w:rsidR="00E65183" w:rsidRPr="00E65183">
              <w:rPr>
                <w:webHidden/>
              </w:rPr>
            </w:r>
            <w:r w:rsidR="00E65183" w:rsidRPr="00E65183">
              <w:rPr>
                <w:webHidden/>
              </w:rPr>
              <w:fldChar w:fldCharType="separate"/>
            </w:r>
            <w:r w:rsidR="00E65183">
              <w:rPr>
                <w:webHidden/>
              </w:rPr>
              <w:t>9</w:t>
            </w:r>
            <w:r w:rsidR="00E65183" w:rsidRPr="00E65183">
              <w:rPr>
                <w:webHidden/>
              </w:rPr>
              <w:fldChar w:fldCharType="end"/>
            </w:r>
          </w:hyperlink>
        </w:p>
        <w:p w14:paraId="5280DBAD" w14:textId="2E531D63" w:rsidR="00E65183" w:rsidRPr="00E65183" w:rsidRDefault="00036AC8" w:rsidP="00E65183">
          <w:pPr>
            <w:pStyle w:val="TOC2"/>
            <w:spacing w:line="360" w:lineRule="auto"/>
          </w:pPr>
          <w:hyperlink w:anchor="_Toc127099721" w:history="1">
            <w:r w:rsidR="00E65183" w:rsidRPr="00E65183">
              <w:rPr>
                <w:rStyle w:val="Hyperlink"/>
              </w:rPr>
              <w:t>1.7.4 Justification for Constructivism</w:t>
            </w:r>
            <w:r w:rsidR="00E65183" w:rsidRPr="00E65183">
              <w:rPr>
                <w:webHidden/>
              </w:rPr>
              <w:tab/>
            </w:r>
            <w:r w:rsidR="00E65183" w:rsidRPr="00E65183">
              <w:rPr>
                <w:webHidden/>
              </w:rPr>
              <w:fldChar w:fldCharType="begin"/>
            </w:r>
            <w:r w:rsidR="00E65183" w:rsidRPr="00E65183">
              <w:rPr>
                <w:webHidden/>
              </w:rPr>
              <w:instrText xml:space="preserve"> PAGEREF _Toc127099721 \h </w:instrText>
            </w:r>
            <w:r w:rsidR="00E65183" w:rsidRPr="00E65183">
              <w:rPr>
                <w:webHidden/>
              </w:rPr>
            </w:r>
            <w:r w:rsidR="00E65183" w:rsidRPr="00E65183">
              <w:rPr>
                <w:webHidden/>
              </w:rPr>
              <w:fldChar w:fldCharType="separate"/>
            </w:r>
            <w:r w:rsidR="00E65183">
              <w:rPr>
                <w:webHidden/>
              </w:rPr>
              <w:t>11</w:t>
            </w:r>
            <w:r w:rsidR="00E65183" w:rsidRPr="00E65183">
              <w:rPr>
                <w:webHidden/>
              </w:rPr>
              <w:fldChar w:fldCharType="end"/>
            </w:r>
          </w:hyperlink>
        </w:p>
        <w:p w14:paraId="347853BD" w14:textId="6D71F8EE" w:rsidR="00E65183" w:rsidRPr="00E65183" w:rsidRDefault="00036AC8" w:rsidP="00E65183">
          <w:pPr>
            <w:pStyle w:val="TOC2"/>
            <w:spacing w:line="360" w:lineRule="auto"/>
          </w:pPr>
          <w:hyperlink w:anchor="_Toc127099722" w:history="1">
            <w:r w:rsidR="00E65183" w:rsidRPr="00E65183">
              <w:rPr>
                <w:rStyle w:val="Hyperlink"/>
              </w:rPr>
              <w:t>1.8 Literature Review</w:t>
            </w:r>
            <w:r w:rsidR="00E65183" w:rsidRPr="00E65183">
              <w:rPr>
                <w:webHidden/>
              </w:rPr>
              <w:tab/>
            </w:r>
            <w:r w:rsidR="00E65183" w:rsidRPr="00E65183">
              <w:rPr>
                <w:webHidden/>
              </w:rPr>
              <w:fldChar w:fldCharType="begin"/>
            </w:r>
            <w:r w:rsidR="00E65183" w:rsidRPr="00E65183">
              <w:rPr>
                <w:webHidden/>
              </w:rPr>
              <w:instrText xml:space="preserve"> PAGEREF _Toc127099722 \h </w:instrText>
            </w:r>
            <w:r w:rsidR="00E65183" w:rsidRPr="00E65183">
              <w:rPr>
                <w:webHidden/>
              </w:rPr>
            </w:r>
            <w:r w:rsidR="00E65183" w:rsidRPr="00E65183">
              <w:rPr>
                <w:webHidden/>
              </w:rPr>
              <w:fldChar w:fldCharType="separate"/>
            </w:r>
            <w:r w:rsidR="00E65183">
              <w:rPr>
                <w:webHidden/>
              </w:rPr>
              <w:t>12</w:t>
            </w:r>
            <w:r w:rsidR="00E65183" w:rsidRPr="00E65183">
              <w:rPr>
                <w:webHidden/>
              </w:rPr>
              <w:fldChar w:fldCharType="end"/>
            </w:r>
          </w:hyperlink>
        </w:p>
        <w:p w14:paraId="073155FA" w14:textId="4D847E06" w:rsidR="00E65183" w:rsidRPr="00E65183" w:rsidRDefault="00036AC8" w:rsidP="00E65183">
          <w:pPr>
            <w:pStyle w:val="TOC2"/>
            <w:spacing w:line="360" w:lineRule="auto"/>
          </w:pPr>
          <w:hyperlink w:anchor="_Toc127099723" w:history="1">
            <w:r w:rsidR="00E65183" w:rsidRPr="00E65183">
              <w:rPr>
                <w:rStyle w:val="Hyperlink"/>
              </w:rPr>
              <w:t>1.8.1 Diplomacy in Africa</w:t>
            </w:r>
            <w:r w:rsidR="00E65183" w:rsidRPr="00E65183">
              <w:rPr>
                <w:webHidden/>
              </w:rPr>
              <w:tab/>
            </w:r>
            <w:r w:rsidR="00E65183" w:rsidRPr="00E65183">
              <w:rPr>
                <w:webHidden/>
              </w:rPr>
              <w:fldChar w:fldCharType="begin"/>
            </w:r>
            <w:r w:rsidR="00E65183" w:rsidRPr="00E65183">
              <w:rPr>
                <w:webHidden/>
              </w:rPr>
              <w:instrText xml:space="preserve"> PAGEREF _Toc127099723 \h </w:instrText>
            </w:r>
            <w:r w:rsidR="00E65183" w:rsidRPr="00E65183">
              <w:rPr>
                <w:webHidden/>
              </w:rPr>
            </w:r>
            <w:r w:rsidR="00E65183" w:rsidRPr="00E65183">
              <w:rPr>
                <w:webHidden/>
              </w:rPr>
              <w:fldChar w:fldCharType="separate"/>
            </w:r>
            <w:r w:rsidR="00E65183">
              <w:rPr>
                <w:webHidden/>
              </w:rPr>
              <w:t>12</w:t>
            </w:r>
            <w:r w:rsidR="00E65183" w:rsidRPr="00E65183">
              <w:rPr>
                <w:webHidden/>
              </w:rPr>
              <w:fldChar w:fldCharType="end"/>
            </w:r>
          </w:hyperlink>
        </w:p>
        <w:p w14:paraId="0ABC02E8" w14:textId="279C7661" w:rsidR="00E65183" w:rsidRPr="00E65183" w:rsidRDefault="00036AC8" w:rsidP="00E65183">
          <w:pPr>
            <w:pStyle w:val="TOC2"/>
            <w:spacing w:line="360" w:lineRule="auto"/>
          </w:pPr>
          <w:hyperlink w:anchor="_Toc127099724" w:history="1">
            <w:r w:rsidR="00E65183" w:rsidRPr="00E65183">
              <w:rPr>
                <w:rStyle w:val="Hyperlink"/>
              </w:rPr>
              <w:t>1.8.2 Impact of Globalization on Diplomacy</w:t>
            </w:r>
            <w:r w:rsidR="00E65183" w:rsidRPr="00E65183">
              <w:rPr>
                <w:webHidden/>
              </w:rPr>
              <w:tab/>
            </w:r>
            <w:r w:rsidR="00E65183" w:rsidRPr="00E65183">
              <w:rPr>
                <w:webHidden/>
              </w:rPr>
              <w:fldChar w:fldCharType="begin"/>
            </w:r>
            <w:r w:rsidR="00E65183" w:rsidRPr="00E65183">
              <w:rPr>
                <w:webHidden/>
              </w:rPr>
              <w:instrText xml:space="preserve"> PAGEREF _Toc127099724 \h </w:instrText>
            </w:r>
            <w:r w:rsidR="00E65183" w:rsidRPr="00E65183">
              <w:rPr>
                <w:webHidden/>
              </w:rPr>
            </w:r>
            <w:r w:rsidR="00E65183" w:rsidRPr="00E65183">
              <w:rPr>
                <w:webHidden/>
              </w:rPr>
              <w:fldChar w:fldCharType="separate"/>
            </w:r>
            <w:r w:rsidR="00E65183">
              <w:rPr>
                <w:webHidden/>
              </w:rPr>
              <w:t>14</w:t>
            </w:r>
            <w:r w:rsidR="00E65183" w:rsidRPr="00E65183">
              <w:rPr>
                <w:webHidden/>
              </w:rPr>
              <w:fldChar w:fldCharType="end"/>
            </w:r>
          </w:hyperlink>
        </w:p>
        <w:p w14:paraId="69C842C3" w14:textId="2BB12DAE" w:rsidR="00E65183" w:rsidRPr="00E65183" w:rsidRDefault="00036AC8" w:rsidP="00E65183">
          <w:pPr>
            <w:pStyle w:val="TOC2"/>
            <w:spacing w:line="360" w:lineRule="auto"/>
          </w:pPr>
          <w:hyperlink w:anchor="_Toc127099725" w:history="1">
            <w:r w:rsidR="00E65183" w:rsidRPr="00E65183">
              <w:rPr>
                <w:rStyle w:val="Hyperlink"/>
              </w:rPr>
              <w:t>1.8.3 Impact of Technology on Diplomacy</w:t>
            </w:r>
            <w:r w:rsidR="00E65183" w:rsidRPr="00E65183">
              <w:rPr>
                <w:webHidden/>
              </w:rPr>
              <w:tab/>
            </w:r>
            <w:r w:rsidR="00E65183" w:rsidRPr="00E65183">
              <w:rPr>
                <w:webHidden/>
              </w:rPr>
              <w:fldChar w:fldCharType="begin"/>
            </w:r>
            <w:r w:rsidR="00E65183" w:rsidRPr="00E65183">
              <w:rPr>
                <w:webHidden/>
              </w:rPr>
              <w:instrText xml:space="preserve"> PAGEREF _Toc127099725 \h </w:instrText>
            </w:r>
            <w:r w:rsidR="00E65183" w:rsidRPr="00E65183">
              <w:rPr>
                <w:webHidden/>
              </w:rPr>
            </w:r>
            <w:r w:rsidR="00E65183" w:rsidRPr="00E65183">
              <w:rPr>
                <w:webHidden/>
              </w:rPr>
              <w:fldChar w:fldCharType="separate"/>
            </w:r>
            <w:r w:rsidR="00E65183">
              <w:rPr>
                <w:webHidden/>
              </w:rPr>
              <w:t>16</w:t>
            </w:r>
            <w:r w:rsidR="00E65183" w:rsidRPr="00E65183">
              <w:rPr>
                <w:webHidden/>
              </w:rPr>
              <w:fldChar w:fldCharType="end"/>
            </w:r>
          </w:hyperlink>
        </w:p>
        <w:p w14:paraId="42B633CB" w14:textId="6D68C165" w:rsidR="00E65183" w:rsidRPr="00E65183" w:rsidRDefault="00036AC8" w:rsidP="00E65183">
          <w:pPr>
            <w:pStyle w:val="TOC2"/>
            <w:spacing w:line="360" w:lineRule="auto"/>
          </w:pPr>
          <w:hyperlink w:anchor="_Toc127099726" w:history="1">
            <w:r w:rsidR="00E65183" w:rsidRPr="00E65183">
              <w:rPr>
                <w:rStyle w:val="Hyperlink"/>
              </w:rPr>
              <w:t>1.8.4 Electronic Diplomacy (E-Diplomacy)</w:t>
            </w:r>
            <w:r w:rsidR="00E65183" w:rsidRPr="00E65183">
              <w:rPr>
                <w:webHidden/>
              </w:rPr>
              <w:tab/>
            </w:r>
            <w:r w:rsidR="00E65183" w:rsidRPr="00E65183">
              <w:rPr>
                <w:webHidden/>
              </w:rPr>
              <w:fldChar w:fldCharType="begin"/>
            </w:r>
            <w:r w:rsidR="00E65183" w:rsidRPr="00E65183">
              <w:rPr>
                <w:webHidden/>
              </w:rPr>
              <w:instrText xml:space="preserve"> PAGEREF _Toc127099726 \h </w:instrText>
            </w:r>
            <w:r w:rsidR="00E65183" w:rsidRPr="00E65183">
              <w:rPr>
                <w:webHidden/>
              </w:rPr>
            </w:r>
            <w:r w:rsidR="00E65183" w:rsidRPr="00E65183">
              <w:rPr>
                <w:webHidden/>
              </w:rPr>
              <w:fldChar w:fldCharType="separate"/>
            </w:r>
            <w:r w:rsidR="00E65183">
              <w:rPr>
                <w:webHidden/>
              </w:rPr>
              <w:t>18</w:t>
            </w:r>
            <w:r w:rsidR="00E65183" w:rsidRPr="00E65183">
              <w:rPr>
                <w:webHidden/>
              </w:rPr>
              <w:fldChar w:fldCharType="end"/>
            </w:r>
          </w:hyperlink>
        </w:p>
        <w:p w14:paraId="62EDBD5F" w14:textId="5B056A68" w:rsidR="00E65183" w:rsidRPr="00E65183" w:rsidRDefault="00036AC8" w:rsidP="00E65183">
          <w:pPr>
            <w:pStyle w:val="TOC2"/>
            <w:spacing w:line="360" w:lineRule="auto"/>
          </w:pPr>
          <w:hyperlink w:anchor="_Toc127099727" w:history="1">
            <w:r w:rsidR="00E65183" w:rsidRPr="00E65183">
              <w:rPr>
                <w:rStyle w:val="Hyperlink"/>
              </w:rPr>
              <w:t>1.8.5 Challenges of Technology in Diplomacy</w:t>
            </w:r>
            <w:r w:rsidR="00E65183" w:rsidRPr="00E65183">
              <w:rPr>
                <w:webHidden/>
              </w:rPr>
              <w:tab/>
            </w:r>
            <w:r w:rsidR="00E65183" w:rsidRPr="00E65183">
              <w:rPr>
                <w:webHidden/>
              </w:rPr>
              <w:fldChar w:fldCharType="begin"/>
            </w:r>
            <w:r w:rsidR="00E65183" w:rsidRPr="00E65183">
              <w:rPr>
                <w:webHidden/>
              </w:rPr>
              <w:instrText xml:space="preserve"> PAGEREF _Toc127099727 \h </w:instrText>
            </w:r>
            <w:r w:rsidR="00E65183" w:rsidRPr="00E65183">
              <w:rPr>
                <w:webHidden/>
              </w:rPr>
            </w:r>
            <w:r w:rsidR="00E65183" w:rsidRPr="00E65183">
              <w:rPr>
                <w:webHidden/>
              </w:rPr>
              <w:fldChar w:fldCharType="separate"/>
            </w:r>
            <w:r w:rsidR="00E65183">
              <w:rPr>
                <w:webHidden/>
              </w:rPr>
              <w:t>19</w:t>
            </w:r>
            <w:r w:rsidR="00E65183" w:rsidRPr="00E65183">
              <w:rPr>
                <w:webHidden/>
              </w:rPr>
              <w:fldChar w:fldCharType="end"/>
            </w:r>
          </w:hyperlink>
        </w:p>
        <w:p w14:paraId="5586E26B" w14:textId="3C1E73C9" w:rsidR="00E65183" w:rsidRPr="00E65183" w:rsidRDefault="00036AC8" w:rsidP="00E65183">
          <w:pPr>
            <w:pStyle w:val="TOC2"/>
            <w:spacing w:line="360" w:lineRule="auto"/>
          </w:pPr>
          <w:hyperlink w:anchor="_Toc127099728" w:history="1">
            <w:r w:rsidR="00E65183" w:rsidRPr="00E65183">
              <w:rPr>
                <w:rStyle w:val="Hyperlink"/>
              </w:rPr>
              <w:t>1.9 Research Methodology</w:t>
            </w:r>
            <w:r w:rsidR="00E65183" w:rsidRPr="00E65183">
              <w:rPr>
                <w:webHidden/>
              </w:rPr>
              <w:tab/>
            </w:r>
            <w:r w:rsidR="00E65183" w:rsidRPr="00E65183">
              <w:rPr>
                <w:webHidden/>
              </w:rPr>
              <w:fldChar w:fldCharType="begin"/>
            </w:r>
            <w:r w:rsidR="00E65183" w:rsidRPr="00E65183">
              <w:rPr>
                <w:webHidden/>
              </w:rPr>
              <w:instrText xml:space="preserve"> PAGEREF _Toc127099728 \h </w:instrText>
            </w:r>
            <w:r w:rsidR="00E65183" w:rsidRPr="00E65183">
              <w:rPr>
                <w:webHidden/>
              </w:rPr>
            </w:r>
            <w:r w:rsidR="00E65183" w:rsidRPr="00E65183">
              <w:rPr>
                <w:webHidden/>
              </w:rPr>
              <w:fldChar w:fldCharType="separate"/>
            </w:r>
            <w:r w:rsidR="00E65183">
              <w:rPr>
                <w:webHidden/>
              </w:rPr>
              <w:t>21</w:t>
            </w:r>
            <w:r w:rsidR="00E65183" w:rsidRPr="00E65183">
              <w:rPr>
                <w:webHidden/>
              </w:rPr>
              <w:fldChar w:fldCharType="end"/>
            </w:r>
          </w:hyperlink>
        </w:p>
        <w:p w14:paraId="32A8F4D8" w14:textId="53B74BA2" w:rsidR="00E65183" w:rsidRPr="00E65183" w:rsidRDefault="00036AC8" w:rsidP="00E65183">
          <w:pPr>
            <w:pStyle w:val="TOC2"/>
            <w:spacing w:line="360" w:lineRule="auto"/>
          </w:pPr>
          <w:hyperlink w:anchor="_Toc127099729" w:history="1">
            <w:r w:rsidR="00E65183" w:rsidRPr="00E65183">
              <w:rPr>
                <w:rStyle w:val="Hyperlink"/>
              </w:rPr>
              <w:t>1.9.1 Research Study Design</w:t>
            </w:r>
            <w:r w:rsidR="00E65183" w:rsidRPr="00E65183">
              <w:rPr>
                <w:webHidden/>
              </w:rPr>
              <w:tab/>
            </w:r>
            <w:r w:rsidR="00E65183" w:rsidRPr="00E65183">
              <w:rPr>
                <w:webHidden/>
              </w:rPr>
              <w:fldChar w:fldCharType="begin"/>
            </w:r>
            <w:r w:rsidR="00E65183" w:rsidRPr="00E65183">
              <w:rPr>
                <w:webHidden/>
              </w:rPr>
              <w:instrText xml:space="preserve"> PAGEREF _Toc127099729 \h </w:instrText>
            </w:r>
            <w:r w:rsidR="00E65183" w:rsidRPr="00E65183">
              <w:rPr>
                <w:webHidden/>
              </w:rPr>
            </w:r>
            <w:r w:rsidR="00E65183" w:rsidRPr="00E65183">
              <w:rPr>
                <w:webHidden/>
              </w:rPr>
              <w:fldChar w:fldCharType="separate"/>
            </w:r>
            <w:r w:rsidR="00E65183">
              <w:rPr>
                <w:webHidden/>
              </w:rPr>
              <w:t>21</w:t>
            </w:r>
            <w:r w:rsidR="00E65183" w:rsidRPr="00E65183">
              <w:rPr>
                <w:webHidden/>
              </w:rPr>
              <w:fldChar w:fldCharType="end"/>
            </w:r>
          </w:hyperlink>
        </w:p>
        <w:p w14:paraId="16C5D15F" w14:textId="7B5F69F9" w:rsidR="00E65183" w:rsidRPr="00E65183" w:rsidRDefault="00036AC8" w:rsidP="00E65183">
          <w:pPr>
            <w:pStyle w:val="TOC2"/>
            <w:spacing w:line="360" w:lineRule="auto"/>
          </w:pPr>
          <w:hyperlink w:anchor="_Toc127099730" w:history="1">
            <w:r w:rsidR="00E65183" w:rsidRPr="00E65183">
              <w:rPr>
                <w:rStyle w:val="Hyperlink"/>
              </w:rPr>
              <w:t>1.9.2 Sources of Data</w:t>
            </w:r>
            <w:r w:rsidR="00E65183" w:rsidRPr="00E65183">
              <w:rPr>
                <w:webHidden/>
              </w:rPr>
              <w:tab/>
            </w:r>
            <w:r w:rsidR="00E65183" w:rsidRPr="00E65183">
              <w:rPr>
                <w:webHidden/>
              </w:rPr>
              <w:fldChar w:fldCharType="begin"/>
            </w:r>
            <w:r w:rsidR="00E65183" w:rsidRPr="00E65183">
              <w:rPr>
                <w:webHidden/>
              </w:rPr>
              <w:instrText xml:space="preserve"> PAGEREF _Toc127099730 \h </w:instrText>
            </w:r>
            <w:r w:rsidR="00E65183" w:rsidRPr="00E65183">
              <w:rPr>
                <w:webHidden/>
              </w:rPr>
            </w:r>
            <w:r w:rsidR="00E65183" w:rsidRPr="00E65183">
              <w:rPr>
                <w:webHidden/>
              </w:rPr>
              <w:fldChar w:fldCharType="separate"/>
            </w:r>
            <w:r w:rsidR="00E65183">
              <w:rPr>
                <w:webHidden/>
              </w:rPr>
              <w:t>21</w:t>
            </w:r>
            <w:r w:rsidR="00E65183" w:rsidRPr="00E65183">
              <w:rPr>
                <w:webHidden/>
              </w:rPr>
              <w:fldChar w:fldCharType="end"/>
            </w:r>
          </w:hyperlink>
        </w:p>
        <w:p w14:paraId="3DFDE741" w14:textId="16910A9D" w:rsidR="00E65183" w:rsidRPr="00E65183" w:rsidRDefault="00036AC8" w:rsidP="00E65183">
          <w:pPr>
            <w:pStyle w:val="TOC2"/>
            <w:spacing w:line="360" w:lineRule="auto"/>
          </w:pPr>
          <w:hyperlink w:anchor="_Toc127099731" w:history="1">
            <w:r w:rsidR="00E65183" w:rsidRPr="00E65183">
              <w:rPr>
                <w:rStyle w:val="Hyperlink"/>
              </w:rPr>
              <w:t>1.9.3 Sampling Method</w:t>
            </w:r>
            <w:r w:rsidR="00E65183" w:rsidRPr="00E65183">
              <w:rPr>
                <w:webHidden/>
              </w:rPr>
              <w:tab/>
            </w:r>
            <w:r w:rsidR="00E65183" w:rsidRPr="00E65183">
              <w:rPr>
                <w:webHidden/>
              </w:rPr>
              <w:fldChar w:fldCharType="begin"/>
            </w:r>
            <w:r w:rsidR="00E65183" w:rsidRPr="00E65183">
              <w:rPr>
                <w:webHidden/>
              </w:rPr>
              <w:instrText xml:space="preserve"> PAGEREF _Toc127099731 \h </w:instrText>
            </w:r>
            <w:r w:rsidR="00E65183" w:rsidRPr="00E65183">
              <w:rPr>
                <w:webHidden/>
              </w:rPr>
            </w:r>
            <w:r w:rsidR="00E65183" w:rsidRPr="00E65183">
              <w:rPr>
                <w:webHidden/>
              </w:rPr>
              <w:fldChar w:fldCharType="separate"/>
            </w:r>
            <w:r w:rsidR="00E65183">
              <w:rPr>
                <w:webHidden/>
              </w:rPr>
              <w:t>22</w:t>
            </w:r>
            <w:r w:rsidR="00E65183" w:rsidRPr="00E65183">
              <w:rPr>
                <w:webHidden/>
              </w:rPr>
              <w:fldChar w:fldCharType="end"/>
            </w:r>
          </w:hyperlink>
        </w:p>
        <w:p w14:paraId="509D75DD" w14:textId="1CD1A09D" w:rsidR="00E65183" w:rsidRPr="00E65183" w:rsidRDefault="00036AC8" w:rsidP="00E65183">
          <w:pPr>
            <w:pStyle w:val="TOC2"/>
            <w:spacing w:line="360" w:lineRule="auto"/>
          </w:pPr>
          <w:hyperlink w:anchor="_Toc127099732" w:history="1">
            <w:r w:rsidR="00E65183" w:rsidRPr="00E65183">
              <w:rPr>
                <w:rStyle w:val="Hyperlink"/>
              </w:rPr>
              <w:t>1.9.4 Sample Size</w:t>
            </w:r>
            <w:r w:rsidR="00E65183" w:rsidRPr="00E65183">
              <w:rPr>
                <w:webHidden/>
              </w:rPr>
              <w:tab/>
            </w:r>
            <w:r w:rsidR="00E65183" w:rsidRPr="00E65183">
              <w:rPr>
                <w:webHidden/>
              </w:rPr>
              <w:fldChar w:fldCharType="begin"/>
            </w:r>
            <w:r w:rsidR="00E65183" w:rsidRPr="00E65183">
              <w:rPr>
                <w:webHidden/>
              </w:rPr>
              <w:instrText xml:space="preserve"> PAGEREF _Toc127099732 \h </w:instrText>
            </w:r>
            <w:r w:rsidR="00E65183" w:rsidRPr="00E65183">
              <w:rPr>
                <w:webHidden/>
              </w:rPr>
            </w:r>
            <w:r w:rsidR="00E65183" w:rsidRPr="00E65183">
              <w:rPr>
                <w:webHidden/>
              </w:rPr>
              <w:fldChar w:fldCharType="separate"/>
            </w:r>
            <w:r w:rsidR="00E65183">
              <w:rPr>
                <w:webHidden/>
              </w:rPr>
              <w:t>22</w:t>
            </w:r>
            <w:r w:rsidR="00E65183" w:rsidRPr="00E65183">
              <w:rPr>
                <w:webHidden/>
              </w:rPr>
              <w:fldChar w:fldCharType="end"/>
            </w:r>
          </w:hyperlink>
        </w:p>
        <w:p w14:paraId="43BF838A" w14:textId="1EA72237" w:rsidR="00E65183" w:rsidRPr="00E65183" w:rsidRDefault="00036AC8" w:rsidP="00E65183">
          <w:pPr>
            <w:pStyle w:val="TOC2"/>
            <w:spacing w:line="360" w:lineRule="auto"/>
          </w:pPr>
          <w:hyperlink w:anchor="_Toc127099733" w:history="1">
            <w:r w:rsidR="00E65183" w:rsidRPr="00E65183">
              <w:rPr>
                <w:rStyle w:val="Hyperlink"/>
              </w:rPr>
              <w:t>1.9.5 Data Analysis</w:t>
            </w:r>
            <w:r w:rsidR="00E65183" w:rsidRPr="00E65183">
              <w:rPr>
                <w:webHidden/>
              </w:rPr>
              <w:tab/>
            </w:r>
            <w:r w:rsidR="00E65183" w:rsidRPr="00E65183">
              <w:rPr>
                <w:webHidden/>
              </w:rPr>
              <w:fldChar w:fldCharType="begin"/>
            </w:r>
            <w:r w:rsidR="00E65183" w:rsidRPr="00E65183">
              <w:rPr>
                <w:webHidden/>
              </w:rPr>
              <w:instrText xml:space="preserve"> PAGEREF _Toc127099733 \h </w:instrText>
            </w:r>
            <w:r w:rsidR="00E65183" w:rsidRPr="00E65183">
              <w:rPr>
                <w:webHidden/>
              </w:rPr>
            </w:r>
            <w:r w:rsidR="00E65183" w:rsidRPr="00E65183">
              <w:rPr>
                <w:webHidden/>
              </w:rPr>
              <w:fldChar w:fldCharType="separate"/>
            </w:r>
            <w:r w:rsidR="00E65183">
              <w:rPr>
                <w:webHidden/>
              </w:rPr>
              <w:t>23</w:t>
            </w:r>
            <w:r w:rsidR="00E65183" w:rsidRPr="00E65183">
              <w:rPr>
                <w:webHidden/>
              </w:rPr>
              <w:fldChar w:fldCharType="end"/>
            </w:r>
          </w:hyperlink>
        </w:p>
        <w:p w14:paraId="25262053" w14:textId="65DE3F1B" w:rsidR="00E65183" w:rsidRPr="00E65183" w:rsidRDefault="00036AC8" w:rsidP="00E65183">
          <w:pPr>
            <w:pStyle w:val="TOC2"/>
            <w:spacing w:line="360" w:lineRule="auto"/>
          </w:pPr>
          <w:hyperlink w:anchor="_Toc127099734" w:history="1">
            <w:r w:rsidR="00E65183" w:rsidRPr="00E65183">
              <w:rPr>
                <w:rStyle w:val="Hyperlink"/>
              </w:rPr>
              <w:t>1.9.6 Ethical Considerations</w:t>
            </w:r>
            <w:r w:rsidR="00E65183" w:rsidRPr="00E65183">
              <w:rPr>
                <w:webHidden/>
              </w:rPr>
              <w:tab/>
            </w:r>
            <w:r w:rsidR="00E65183" w:rsidRPr="00E65183">
              <w:rPr>
                <w:webHidden/>
              </w:rPr>
              <w:fldChar w:fldCharType="begin"/>
            </w:r>
            <w:r w:rsidR="00E65183" w:rsidRPr="00E65183">
              <w:rPr>
                <w:webHidden/>
              </w:rPr>
              <w:instrText xml:space="preserve"> PAGEREF _Toc127099734 \h </w:instrText>
            </w:r>
            <w:r w:rsidR="00E65183" w:rsidRPr="00E65183">
              <w:rPr>
                <w:webHidden/>
              </w:rPr>
            </w:r>
            <w:r w:rsidR="00E65183" w:rsidRPr="00E65183">
              <w:rPr>
                <w:webHidden/>
              </w:rPr>
              <w:fldChar w:fldCharType="separate"/>
            </w:r>
            <w:r w:rsidR="00E65183">
              <w:rPr>
                <w:webHidden/>
              </w:rPr>
              <w:t>23</w:t>
            </w:r>
            <w:r w:rsidR="00E65183" w:rsidRPr="00E65183">
              <w:rPr>
                <w:webHidden/>
              </w:rPr>
              <w:fldChar w:fldCharType="end"/>
            </w:r>
          </w:hyperlink>
        </w:p>
        <w:p w14:paraId="42B2C5CD" w14:textId="07A1C7EE" w:rsidR="00E65183" w:rsidRPr="00E65183" w:rsidRDefault="00036AC8" w:rsidP="00E65183">
          <w:pPr>
            <w:pStyle w:val="TOC2"/>
            <w:spacing w:line="360" w:lineRule="auto"/>
          </w:pPr>
          <w:hyperlink w:anchor="_Toc127099735" w:history="1">
            <w:r w:rsidR="00E65183" w:rsidRPr="00E65183">
              <w:rPr>
                <w:rStyle w:val="Hyperlink"/>
              </w:rPr>
              <w:t>1.10 Organization of The Study</w:t>
            </w:r>
            <w:r w:rsidR="00E65183" w:rsidRPr="00E65183">
              <w:rPr>
                <w:webHidden/>
              </w:rPr>
              <w:tab/>
            </w:r>
            <w:r w:rsidR="00E65183" w:rsidRPr="00E65183">
              <w:rPr>
                <w:webHidden/>
              </w:rPr>
              <w:fldChar w:fldCharType="begin"/>
            </w:r>
            <w:r w:rsidR="00E65183" w:rsidRPr="00E65183">
              <w:rPr>
                <w:webHidden/>
              </w:rPr>
              <w:instrText xml:space="preserve"> PAGEREF _Toc127099735 \h </w:instrText>
            </w:r>
            <w:r w:rsidR="00E65183" w:rsidRPr="00E65183">
              <w:rPr>
                <w:webHidden/>
              </w:rPr>
            </w:r>
            <w:r w:rsidR="00E65183" w:rsidRPr="00E65183">
              <w:rPr>
                <w:webHidden/>
              </w:rPr>
              <w:fldChar w:fldCharType="separate"/>
            </w:r>
            <w:r w:rsidR="00E65183">
              <w:rPr>
                <w:webHidden/>
              </w:rPr>
              <w:t>23</w:t>
            </w:r>
            <w:r w:rsidR="00E65183" w:rsidRPr="00E65183">
              <w:rPr>
                <w:webHidden/>
              </w:rPr>
              <w:fldChar w:fldCharType="end"/>
            </w:r>
          </w:hyperlink>
        </w:p>
        <w:p w14:paraId="5F5B2568" w14:textId="12E51551" w:rsidR="00E65183" w:rsidRPr="00E65183" w:rsidRDefault="00036AC8" w:rsidP="00E65183">
          <w:pPr>
            <w:pStyle w:val="TOC2"/>
            <w:spacing w:line="360" w:lineRule="auto"/>
          </w:pPr>
          <w:hyperlink w:anchor="_Toc127099736" w:history="1">
            <w:r w:rsidR="00E65183" w:rsidRPr="00E65183">
              <w:rPr>
                <w:rStyle w:val="Hyperlink"/>
              </w:rPr>
              <w:t>References</w:t>
            </w:r>
            <w:r w:rsidR="00E65183" w:rsidRPr="00E65183">
              <w:rPr>
                <w:webHidden/>
              </w:rPr>
              <w:tab/>
            </w:r>
            <w:r w:rsidR="00E65183" w:rsidRPr="00E65183">
              <w:rPr>
                <w:webHidden/>
              </w:rPr>
              <w:fldChar w:fldCharType="begin"/>
            </w:r>
            <w:r w:rsidR="00E65183" w:rsidRPr="00E65183">
              <w:rPr>
                <w:webHidden/>
              </w:rPr>
              <w:instrText xml:space="preserve"> PAGEREF _Toc127099736 \h </w:instrText>
            </w:r>
            <w:r w:rsidR="00E65183" w:rsidRPr="00E65183">
              <w:rPr>
                <w:webHidden/>
              </w:rPr>
            </w:r>
            <w:r w:rsidR="00E65183" w:rsidRPr="00E65183">
              <w:rPr>
                <w:webHidden/>
              </w:rPr>
              <w:fldChar w:fldCharType="separate"/>
            </w:r>
            <w:r w:rsidR="00E65183">
              <w:rPr>
                <w:webHidden/>
              </w:rPr>
              <w:t>24</w:t>
            </w:r>
            <w:r w:rsidR="00E65183" w:rsidRPr="00E65183">
              <w:rPr>
                <w:webHidden/>
              </w:rPr>
              <w:fldChar w:fldCharType="end"/>
            </w:r>
          </w:hyperlink>
        </w:p>
        <w:p w14:paraId="46B7021D" w14:textId="44F5C37A" w:rsidR="00E65183" w:rsidRPr="00E65183" w:rsidRDefault="00036AC8" w:rsidP="00E65183">
          <w:pPr>
            <w:pStyle w:val="TOC1"/>
            <w:tabs>
              <w:tab w:val="right" w:leader="dot" w:pos="9350"/>
            </w:tabs>
            <w:spacing w:line="360" w:lineRule="auto"/>
            <w:rPr>
              <w:noProof/>
            </w:rPr>
          </w:pPr>
          <w:hyperlink w:anchor="_Toc127099737" w:history="1">
            <w:r w:rsidR="00E65183" w:rsidRPr="00E65183">
              <w:rPr>
                <w:rStyle w:val="Hyperlink"/>
                <w:b/>
                <w:noProof/>
                <w:lang w:val="en-GB"/>
              </w:rPr>
              <w:t>CHAPTER TWO</w:t>
            </w:r>
            <w:r w:rsidR="00E65183" w:rsidRPr="00E65183">
              <w:rPr>
                <w:noProof/>
                <w:webHidden/>
              </w:rPr>
              <w:tab/>
            </w:r>
            <w:r w:rsidR="00E65183" w:rsidRPr="00E65183">
              <w:rPr>
                <w:noProof/>
                <w:webHidden/>
              </w:rPr>
              <w:fldChar w:fldCharType="begin"/>
            </w:r>
            <w:r w:rsidR="00E65183" w:rsidRPr="00E65183">
              <w:rPr>
                <w:noProof/>
                <w:webHidden/>
              </w:rPr>
              <w:instrText xml:space="preserve"> PAGEREF _Toc127099737 \h </w:instrText>
            </w:r>
            <w:r w:rsidR="00E65183" w:rsidRPr="00E65183">
              <w:rPr>
                <w:noProof/>
                <w:webHidden/>
              </w:rPr>
            </w:r>
            <w:r w:rsidR="00E65183" w:rsidRPr="00E65183">
              <w:rPr>
                <w:noProof/>
                <w:webHidden/>
              </w:rPr>
              <w:fldChar w:fldCharType="separate"/>
            </w:r>
            <w:r w:rsidR="00E65183">
              <w:rPr>
                <w:noProof/>
                <w:webHidden/>
              </w:rPr>
              <w:t>28</w:t>
            </w:r>
            <w:r w:rsidR="00E65183" w:rsidRPr="00E65183">
              <w:rPr>
                <w:noProof/>
                <w:webHidden/>
              </w:rPr>
              <w:fldChar w:fldCharType="end"/>
            </w:r>
          </w:hyperlink>
        </w:p>
        <w:p w14:paraId="75D8EB9F" w14:textId="27D42623" w:rsidR="00E65183" w:rsidRPr="00E65183" w:rsidRDefault="00036AC8" w:rsidP="00E65183">
          <w:pPr>
            <w:pStyle w:val="TOC1"/>
            <w:tabs>
              <w:tab w:val="right" w:leader="dot" w:pos="9350"/>
            </w:tabs>
            <w:spacing w:line="360" w:lineRule="auto"/>
            <w:rPr>
              <w:noProof/>
            </w:rPr>
          </w:pPr>
          <w:hyperlink w:anchor="_Toc127099738" w:history="1">
            <w:r w:rsidR="00E65183" w:rsidRPr="00E65183">
              <w:rPr>
                <w:rStyle w:val="Hyperlink"/>
                <w:b/>
                <w:noProof/>
              </w:rPr>
              <w:t>OVERVIEW OF GHANA’S DIPLOMACY PRIOR TO THE 21ST CENTURY</w:t>
            </w:r>
            <w:r w:rsidR="00E65183" w:rsidRPr="00E65183">
              <w:rPr>
                <w:noProof/>
                <w:webHidden/>
              </w:rPr>
              <w:tab/>
            </w:r>
            <w:r w:rsidR="00E65183" w:rsidRPr="00E65183">
              <w:rPr>
                <w:noProof/>
                <w:webHidden/>
              </w:rPr>
              <w:fldChar w:fldCharType="begin"/>
            </w:r>
            <w:r w:rsidR="00E65183" w:rsidRPr="00E65183">
              <w:rPr>
                <w:noProof/>
                <w:webHidden/>
              </w:rPr>
              <w:instrText xml:space="preserve"> PAGEREF _Toc127099738 \h </w:instrText>
            </w:r>
            <w:r w:rsidR="00E65183" w:rsidRPr="00E65183">
              <w:rPr>
                <w:noProof/>
                <w:webHidden/>
              </w:rPr>
            </w:r>
            <w:r w:rsidR="00E65183" w:rsidRPr="00E65183">
              <w:rPr>
                <w:noProof/>
                <w:webHidden/>
              </w:rPr>
              <w:fldChar w:fldCharType="separate"/>
            </w:r>
            <w:r w:rsidR="00E65183">
              <w:rPr>
                <w:noProof/>
                <w:webHidden/>
              </w:rPr>
              <w:t>28</w:t>
            </w:r>
            <w:r w:rsidR="00E65183" w:rsidRPr="00E65183">
              <w:rPr>
                <w:noProof/>
                <w:webHidden/>
              </w:rPr>
              <w:fldChar w:fldCharType="end"/>
            </w:r>
          </w:hyperlink>
        </w:p>
        <w:p w14:paraId="1DD431D8" w14:textId="5CE249EA" w:rsidR="00E65183" w:rsidRPr="00E65183" w:rsidRDefault="00036AC8" w:rsidP="00E65183">
          <w:pPr>
            <w:pStyle w:val="TOC2"/>
            <w:spacing w:line="360" w:lineRule="auto"/>
          </w:pPr>
          <w:hyperlink w:anchor="_Toc127099739" w:history="1">
            <w:r w:rsidR="00E65183" w:rsidRPr="00E65183">
              <w:rPr>
                <w:rStyle w:val="Hyperlink"/>
              </w:rPr>
              <w:t>2.0 Introduction</w:t>
            </w:r>
            <w:r w:rsidR="00E65183" w:rsidRPr="00E65183">
              <w:rPr>
                <w:webHidden/>
              </w:rPr>
              <w:tab/>
            </w:r>
            <w:r w:rsidR="00E65183" w:rsidRPr="00E65183">
              <w:rPr>
                <w:webHidden/>
              </w:rPr>
              <w:fldChar w:fldCharType="begin"/>
            </w:r>
            <w:r w:rsidR="00E65183" w:rsidRPr="00E65183">
              <w:rPr>
                <w:webHidden/>
              </w:rPr>
              <w:instrText xml:space="preserve"> PAGEREF _Toc127099739 \h </w:instrText>
            </w:r>
            <w:r w:rsidR="00E65183" w:rsidRPr="00E65183">
              <w:rPr>
                <w:webHidden/>
              </w:rPr>
            </w:r>
            <w:r w:rsidR="00E65183" w:rsidRPr="00E65183">
              <w:rPr>
                <w:webHidden/>
              </w:rPr>
              <w:fldChar w:fldCharType="separate"/>
            </w:r>
            <w:r w:rsidR="00E65183">
              <w:rPr>
                <w:webHidden/>
              </w:rPr>
              <w:t>28</w:t>
            </w:r>
            <w:r w:rsidR="00E65183" w:rsidRPr="00E65183">
              <w:rPr>
                <w:webHidden/>
              </w:rPr>
              <w:fldChar w:fldCharType="end"/>
            </w:r>
          </w:hyperlink>
        </w:p>
        <w:p w14:paraId="7088E157" w14:textId="1159B609" w:rsidR="00E65183" w:rsidRPr="00E65183" w:rsidRDefault="00036AC8" w:rsidP="00E65183">
          <w:pPr>
            <w:pStyle w:val="TOC2"/>
            <w:spacing w:line="360" w:lineRule="auto"/>
          </w:pPr>
          <w:hyperlink w:anchor="_Toc127099740" w:history="1">
            <w:r w:rsidR="00E65183" w:rsidRPr="00E65183">
              <w:rPr>
                <w:rStyle w:val="Hyperlink"/>
              </w:rPr>
              <w:t>2.1 History of Diplomacy</w:t>
            </w:r>
            <w:r w:rsidR="00E65183" w:rsidRPr="00E65183">
              <w:rPr>
                <w:webHidden/>
              </w:rPr>
              <w:tab/>
            </w:r>
            <w:r w:rsidR="00E65183" w:rsidRPr="00E65183">
              <w:rPr>
                <w:webHidden/>
              </w:rPr>
              <w:fldChar w:fldCharType="begin"/>
            </w:r>
            <w:r w:rsidR="00E65183" w:rsidRPr="00E65183">
              <w:rPr>
                <w:webHidden/>
              </w:rPr>
              <w:instrText xml:space="preserve"> PAGEREF _Toc127099740 \h </w:instrText>
            </w:r>
            <w:r w:rsidR="00E65183" w:rsidRPr="00E65183">
              <w:rPr>
                <w:webHidden/>
              </w:rPr>
            </w:r>
            <w:r w:rsidR="00E65183" w:rsidRPr="00E65183">
              <w:rPr>
                <w:webHidden/>
              </w:rPr>
              <w:fldChar w:fldCharType="separate"/>
            </w:r>
            <w:r w:rsidR="00E65183">
              <w:rPr>
                <w:webHidden/>
              </w:rPr>
              <w:t>28</w:t>
            </w:r>
            <w:r w:rsidR="00E65183" w:rsidRPr="00E65183">
              <w:rPr>
                <w:webHidden/>
              </w:rPr>
              <w:fldChar w:fldCharType="end"/>
            </w:r>
          </w:hyperlink>
        </w:p>
        <w:p w14:paraId="4E39B772" w14:textId="2B32A38B" w:rsidR="00E65183" w:rsidRPr="00E65183" w:rsidRDefault="00036AC8" w:rsidP="00E65183">
          <w:pPr>
            <w:pStyle w:val="TOC2"/>
            <w:spacing w:line="360" w:lineRule="auto"/>
          </w:pPr>
          <w:hyperlink w:anchor="_Toc127099741" w:history="1">
            <w:r w:rsidR="00E65183" w:rsidRPr="00E65183">
              <w:rPr>
                <w:rStyle w:val="Hyperlink"/>
              </w:rPr>
              <w:t>2.2 Diplomatic Practices and Processes</w:t>
            </w:r>
            <w:r w:rsidR="00E65183" w:rsidRPr="00E65183">
              <w:rPr>
                <w:webHidden/>
              </w:rPr>
              <w:tab/>
            </w:r>
            <w:r w:rsidR="00E65183" w:rsidRPr="00E65183">
              <w:rPr>
                <w:webHidden/>
              </w:rPr>
              <w:fldChar w:fldCharType="begin"/>
            </w:r>
            <w:r w:rsidR="00E65183" w:rsidRPr="00E65183">
              <w:rPr>
                <w:webHidden/>
              </w:rPr>
              <w:instrText xml:space="preserve"> PAGEREF _Toc127099741 \h </w:instrText>
            </w:r>
            <w:r w:rsidR="00E65183" w:rsidRPr="00E65183">
              <w:rPr>
                <w:webHidden/>
              </w:rPr>
            </w:r>
            <w:r w:rsidR="00E65183" w:rsidRPr="00E65183">
              <w:rPr>
                <w:webHidden/>
              </w:rPr>
              <w:fldChar w:fldCharType="separate"/>
            </w:r>
            <w:r w:rsidR="00E65183">
              <w:rPr>
                <w:webHidden/>
              </w:rPr>
              <w:t>29</w:t>
            </w:r>
            <w:r w:rsidR="00E65183" w:rsidRPr="00E65183">
              <w:rPr>
                <w:webHidden/>
              </w:rPr>
              <w:fldChar w:fldCharType="end"/>
            </w:r>
          </w:hyperlink>
        </w:p>
        <w:p w14:paraId="173F7F89" w14:textId="5B12E1A9" w:rsidR="00E65183" w:rsidRPr="00E65183" w:rsidRDefault="00036AC8" w:rsidP="00E65183">
          <w:pPr>
            <w:pStyle w:val="TOC2"/>
            <w:spacing w:line="360" w:lineRule="auto"/>
          </w:pPr>
          <w:hyperlink w:anchor="_Toc127099742" w:history="1">
            <w:r w:rsidR="00E65183" w:rsidRPr="00E65183">
              <w:rPr>
                <w:rStyle w:val="Hyperlink"/>
              </w:rPr>
              <w:t>2.3 Diplomacy Before The 21</w:t>
            </w:r>
            <w:r w:rsidR="00E65183" w:rsidRPr="00E65183">
              <w:rPr>
                <w:rStyle w:val="Hyperlink"/>
                <w:vertAlign w:val="superscript"/>
              </w:rPr>
              <w:t>st</w:t>
            </w:r>
            <w:r w:rsidR="00E65183" w:rsidRPr="00E65183">
              <w:rPr>
                <w:rStyle w:val="Hyperlink"/>
              </w:rPr>
              <w:t xml:space="preserve"> Century</w:t>
            </w:r>
            <w:r w:rsidR="00E65183" w:rsidRPr="00E65183">
              <w:rPr>
                <w:webHidden/>
              </w:rPr>
              <w:tab/>
            </w:r>
            <w:r w:rsidR="00E65183" w:rsidRPr="00E65183">
              <w:rPr>
                <w:webHidden/>
              </w:rPr>
              <w:fldChar w:fldCharType="begin"/>
            </w:r>
            <w:r w:rsidR="00E65183" w:rsidRPr="00E65183">
              <w:rPr>
                <w:webHidden/>
              </w:rPr>
              <w:instrText xml:space="preserve"> PAGEREF _Toc127099742 \h </w:instrText>
            </w:r>
            <w:r w:rsidR="00E65183" w:rsidRPr="00E65183">
              <w:rPr>
                <w:webHidden/>
              </w:rPr>
            </w:r>
            <w:r w:rsidR="00E65183" w:rsidRPr="00E65183">
              <w:rPr>
                <w:webHidden/>
              </w:rPr>
              <w:fldChar w:fldCharType="separate"/>
            </w:r>
            <w:r w:rsidR="00E65183">
              <w:rPr>
                <w:webHidden/>
              </w:rPr>
              <w:t>30</w:t>
            </w:r>
            <w:r w:rsidR="00E65183" w:rsidRPr="00E65183">
              <w:rPr>
                <w:webHidden/>
              </w:rPr>
              <w:fldChar w:fldCharType="end"/>
            </w:r>
          </w:hyperlink>
        </w:p>
        <w:p w14:paraId="7A0C6C8E" w14:textId="771E2899" w:rsidR="00E65183" w:rsidRPr="00E65183" w:rsidRDefault="00036AC8" w:rsidP="00E65183">
          <w:pPr>
            <w:pStyle w:val="TOC2"/>
            <w:spacing w:line="360" w:lineRule="auto"/>
          </w:pPr>
          <w:hyperlink w:anchor="_Toc127099743" w:history="1">
            <w:r w:rsidR="00E65183" w:rsidRPr="00E65183">
              <w:rPr>
                <w:rStyle w:val="Hyperlink"/>
              </w:rPr>
              <w:t>2.4 Bringing other Countries Onboard</w:t>
            </w:r>
            <w:r w:rsidR="00E65183" w:rsidRPr="00E65183">
              <w:rPr>
                <w:webHidden/>
              </w:rPr>
              <w:tab/>
            </w:r>
            <w:r w:rsidR="00E65183" w:rsidRPr="00E65183">
              <w:rPr>
                <w:webHidden/>
              </w:rPr>
              <w:fldChar w:fldCharType="begin"/>
            </w:r>
            <w:r w:rsidR="00E65183" w:rsidRPr="00E65183">
              <w:rPr>
                <w:webHidden/>
              </w:rPr>
              <w:instrText xml:space="preserve"> PAGEREF _Toc127099743 \h </w:instrText>
            </w:r>
            <w:r w:rsidR="00E65183" w:rsidRPr="00E65183">
              <w:rPr>
                <w:webHidden/>
              </w:rPr>
            </w:r>
            <w:r w:rsidR="00E65183" w:rsidRPr="00E65183">
              <w:rPr>
                <w:webHidden/>
              </w:rPr>
              <w:fldChar w:fldCharType="separate"/>
            </w:r>
            <w:r w:rsidR="00E65183">
              <w:rPr>
                <w:webHidden/>
              </w:rPr>
              <w:t>35</w:t>
            </w:r>
            <w:r w:rsidR="00E65183" w:rsidRPr="00E65183">
              <w:rPr>
                <w:webHidden/>
              </w:rPr>
              <w:fldChar w:fldCharType="end"/>
            </w:r>
          </w:hyperlink>
        </w:p>
        <w:p w14:paraId="49AD6FDB" w14:textId="6EE06EA9" w:rsidR="00E65183" w:rsidRPr="00E65183" w:rsidRDefault="00036AC8" w:rsidP="00E65183">
          <w:pPr>
            <w:pStyle w:val="TOC2"/>
            <w:spacing w:line="360" w:lineRule="auto"/>
          </w:pPr>
          <w:hyperlink w:anchor="_Toc127099744" w:history="1">
            <w:r w:rsidR="00E65183" w:rsidRPr="00E65183">
              <w:rPr>
                <w:rStyle w:val="Hyperlink"/>
              </w:rPr>
              <w:t>2.5 Challenges Encountered During the Process</w:t>
            </w:r>
            <w:r w:rsidR="00E65183" w:rsidRPr="00E65183">
              <w:rPr>
                <w:webHidden/>
              </w:rPr>
              <w:tab/>
            </w:r>
            <w:r w:rsidR="00E65183" w:rsidRPr="00E65183">
              <w:rPr>
                <w:webHidden/>
              </w:rPr>
              <w:fldChar w:fldCharType="begin"/>
            </w:r>
            <w:r w:rsidR="00E65183" w:rsidRPr="00E65183">
              <w:rPr>
                <w:webHidden/>
              </w:rPr>
              <w:instrText xml:space="preserve"> PAGEREF _Toc127099744 \h </w:instrText>
            </w:r>
            <w:r w:rsidR="00E65183" w:rsidRPr="00E65183">
              <w:rPr>
                <w:webHidden/>
              </w:rPr>
            </w:r>
            <w:r w:rsidR="00E65183" w:rsidRPr="00E65183">
              <w:rPr>
                <w:webHidden/>
              </w:rPr>
              <w:fldChar w:fldCharType="separate"/>
            </w:r>
            <w:r w:rsidR="00E65183">
              <w:rPr>
                <w:webHidden/>
              </w:rPr>
              <w:t>37</w:t>
            </w:r>
            <w:r w:rsidR="00E65183" w:rsidRPr="00E65183">
              <w:rPr>
                <w:webHidden/>
              </w:rPr>
              <w:fldChar w:fldCharType="end"/>
            </w:r>
          </w:hyperlink>
        </w:p>
        <w:p w14:paraId="1DA91088" w14:textId="77757F6E" w:rsidR="00E65183" w:rsidRPr="00E65183" w:rsidRDefault="00036AC8" w:rsidP="00E65183">
          <w:pPr>
            <w:pStyle w:val="TOC2"/>
            <w:spacing w:line="360" w:lineRule="auto"/>
          </w:pPr>
          <w:hyperlink w:anchor="_Toc127099745" w:history="1">
            <w:r w:rsidR="00E65183" w:rsidRPr="00E65183">
              <w:rPr>
                <w:rStyle w:val="Hyperlink"/>
              </w:rPr>
              <w:t>2.6 The Way Forward</w:t>
            </w:r>
            <w:r w:rsidR="00E65183" w:rsidRPr="00E65183">
              <w:rPr>
                <w:webHidden/>
              </w:rPr>
              <w:tab/>
            </w:r>
            <w:r w:rsidR="00E65183" w:rsidRPr="00E65183">
              <w:rPr>
                <w:webHidden/>
              </w:rPr>
              <w:fldChar w:fldCharType="begin"/>
            </w:r>
            <w:r w:rsidR="00E65183" w:rsidRPr="00E65183">
              <w:rPr>
                <w:webHidden/>
              </w:rPr>
              <w:instrText xml:space="preserve"> PAGEREF _Toc127099745 \h </w:instrText>
            </w:r>
            <w:r w:rsidR="00E65183" w:rsidRPr="00E65183">
              <w:rPr>
                <w:webHidden/>
              </w:rPr>
            </w:r>
            <w:r w:rsidR="00E65183" w:rsidRPr="00E65183">
              <w:rPr>
                <w:webHidden/>
              </w:rPr>
              <w:fldChar w:fldCharType="separate"/>
            </w:r>
            <w:r w:rsidR="00E65183">
              <w:rPr>
                <w:webHidden/>
              </w:rPr>
              <w:t>37</w:t>
            </w:r>
            <w:r w:rsidR="00E65183" w:rsidRPr="00E65183">
              <w:rPr>
                <w:webHidden/>
              </w:rPr>
              <w:fldChar w:fldCharType="end"/>
            </w:r>
          </w:hyperlink>
        </w:p>
        <w:p w14:paraId="79EC016D" w14:textId="1F128D25" w:rsidR="00E65183" w:rsidRPr="00E65183" w:rsidRDefault="00036AC8" w:rsidP="00E65183">
          <w:pPr>
            <w:pStyle w:val="TOC2"/>
            <w:spacing w:line="360" w:lineRule="auto"/>
          </w:pPr>
          <w:hyperlink w:anchor="_Toc127099746" w:history="1">
            <w:r w:rsidR="00E65183" w:rsidRPr="00E65183">
              <w:rPr>
                <w:rStyle w:val="Hyperlink"/>
              </w:rPr>
              <w:t>References</w:t>
            </w:r>
            <w:r w:rsidR="00E65183" w:rsidRPr="00E65183">
              <w:rPr>
                <w:webHidden/>
              </w:rPr>
              <w:tab/>
            </w:r>
            <w:r w:rsidR="00E65183" w:rsidRPr="00E65183">
              <w:rPr>
                <w:webHidden/>
              </w:rPr>
              <w:fldChar w:fldCharType="begin"/>
            </w:r>
            <w:r w:rsidR="00E65183" w:rsidRPr="00E65183">
              <w:rPr>
                <w:webHidden/>
              </w:rPr>
              <w:instrText xml:space="preserve"> PAGEREF _Toc127099746 \h </w:instrText>
            </w:r>
            <w:r w:rsidR="00E65183" w:rsidRPr="00E65183">
              <w:rPr>
                <w:webHidden/>
              </w:rPr>
            </w:r>
            <w:r w:rsidR="00E65183" w:rsidRPr="00E65183">
              <w:rPr>
                <w:webHidden/>
              </w:rPr>
              <w:fldChar w:fldCharType="separate"/>
            </w:r>
            <w:r w:rsidR="00E65183">
              <w:rPr>
                <w:webHidden/>
              </w:rPr>
              <w:t>41</w:t>
            </w:r>
            <w:r w:rsidR="00E65183" w:rsidRPr="00E65183">
              <w:rPr>
                <w:webHidden/>
              </w:rPr>
              <w:fldChar w:fldCharType="end"/>
            </w:r>
          </w:hyperlink>
        </w:p>
        <w:p w14:paraId="6DFFB27F" w14:textId="71D93697" w:rsidR="00E65183" w:rsidRPr="00E65183" w:rsidRDefault="00036AC8" w:rsidP="00E65183">
          <w:pPr>
            <w:pStyle w:val="TOC2"/>
            <w:spacing w:line="360" w:lineRule="auto"/>
            <w:rPr>
              <w:b/>
              <w:bCs/>
            </w:rPr>
          </w:pPr>
          <w:hyperlink w:anchor="_Toc127099747" w:history="1">
            <w:r w:rsidR="00E65183" w:rsidRPr="00E65183">
              <w:rPr>
                <w:rStyle w:val="Hyperlink"/>
                <w:b/>
                <w:bCs/>
              </w:rPr>
              <w:t>CHAPTER THREE</w:t>
            </w:r>
            <w:r w:rsidR="00E65183" w:rsidRPr="00E65183">
              <w:rPr>
                <w:b/>
                <w:bCs/>
                <w:webHidden/>
              </w:rPr>
              <w:tab/>
            </w:r>
            <w:r w:rsidR="00E65183" w:rsidRPr="00E65183">
              <w:rPr>
                <w:b/>
                <w:bCs/>
                <w:webHidden/>
              </w:rPr>
              <w:fldChar w:fldCharType="begin"/>
            </w:r>
            <w:r w:rsidR="00E65183" w:rsidRPr="00E65183">
              <w:rPr>
                <w:b/>
                <w:bCs/>
                <w:webHidden/>
              </w:rPr>
              <w:instrText xml:space="preserve"> PAGEREF _Toc127099747 \h </w:instrText>
            </w:r>
            <w:r w:rsidR="00E65183" w:rsidRPr="00E65183">
              <w:rPr>
                <w:b/>
                <w:bCs/>
                <w:webHidden/>
              </w:rPr>
            </w:r>
            <w:r w:rsidR="00E65183" w:rsidRPr="00E65183">
              <w:rPr>
                <w:b/>
                <w:bCs/>
                <w:webHidden/>
              </w:rPr>
              <w:fldChar w:fldCharType="separate"/>
            </w:r>
            <w:r w:rsidR="00E65183">
              <w:rPr>
                <w:b/>
                <w:bCs/>
                <w:webHidden/>
              </w:rPr>
              <w:t>44</w:t>
            </w:r>
            <w:r w:rsidR="00E65183" w:rsidRPr="00E65183">
              <w:rPr>
                <w:b/>
                <w:bCs/>
                <w:webHidden/>
              </w:rPr>
              <w:fldChar w:fldCharType="end"/>
            </w:r>
          </w:hyperlink>
        </w:p>
        <w:p w14:paraId="056FB4BE" w14:textId="4A41C05A" w:rsidR="00E65183" w:rsidRPr="00E65183" w:rsidRDefault="00036AC8" w:rsidP="00E65183">
          <w:pPr>
            <w:pStyle w:val="TOC2"/>
            <w:spacing w:line="360" w:lineRule="auto"/>
            <w:rPr>
              <w:b/>
              <w:bCs/>
            </w:rPr>
          </w:pPr>
          <w:hyperlink w:anchor="_Toc127099748" w:history="1">
            <w:r w:rsidR="00E65183" w:rsidRPr="00E65183">
              <w:rPr>
                <w:rStyle w:val="Hyperlink"/>
                <w:b/>
                <w:bCs/>
              </w:rPr>
              <w:t>DATA PRESENTIONN AND ANALYSIS</w:t>
            </w:r>
            <w:r w:rsidR="00E65183" w:rsidRPr="00E65183">
              <w:rPr>
                <w:b/>
                <w:bCs/>
                <w:webHidden/>
              </w:rPr>
              <w:tab/>
            </w:r>
            <w:r w:rsidR="00E65183" w:rsidRPr="00E65183">
              <w:rPr>
                <w:b/>
                <w:bCs/>
                <w:webHidden/>
              </w:rPr>
              <w:fldChar w:fldCharType="begin"/>
            </w:r>
            <w:r w:rsidR="00E65183" w:rsidRPr="00E65183">
              <w:rPr>
                <w:b/>
                <w:bCs/>
                <w:webHidden/>
              </w:rPr>
              <w:instrText xml:space="preserve"> PAGEREF _Toc127099748 \h </w:instrText>
            </w:r>
            <w:r w:rsidR="00E65183" w:rsidRPr="00E65183">
              <w:rPr>
                <w:b/>
                <w:bCs/>
                <w:webHidden/>
              </w:rPr>
            </w:r>
            <w:r w:rsidR="00E65183" w:rsidRPr="00E65183">
              <w:rPr>
                <w:b/>
                <w:bCs/>
                <w:webHidden/>
              </w:rPr>
              <w:fldChar w:fldCharType="separate"/>
            </w:r>
            <w:r w:rsidR="00E65183">
              <w:rPr>
                <w:b/>
                <w:bCs/>
                <w:webHidden/>
              </w:rPr>
              <w:t>44</w:t>
            </w:r>
            <w:r w:rsidR="00E65183" w:rsidRPr="00E65183">
              <w:rPr>
                <w:b/>
                <w:bCs/>
                <w:webHidden/>
              </w:rPr>
              <w:fldChar w:fldCharType="end"/>
            </w:r>
          </w:hyperlink>
        </w:p>
        <w:p w14:paraId="29758137" w14:textId="766025B9" w:rsidR="00E65183" w:rsidRPr="00E65183" w:rsidRDefault="00036AC8" w:rsidP="00E65183">
          <w:pPr>
            <w:pStyle w:val="TOC2"/>
            <w:spacing w:line="360" w:lineRule="auto"/>
          </w:pPr>
          <w:hyperlink w:anchor="_Toc127099749" w:history="1">
            <w:r w:rsidR="00E65183" w:rsidRPr="00E65183">
              <w:rPr>
                <w:rStyle w:val="Hyperlink"/>
              </w:rPr>
              <w:t>3.0 Introduction</w:t>
            </w:r>
            <w:r w:rsidR="00E65183" w:rsidRPr="00E65183">
              <w:rPr>
                <w:webHidden/>
              </w:rPr>
              <w:tab/>
            </w:r>
            <w:r w:rsidR="00E65183" w:rsidRPr="00E65183">
              <w:rPr>
                <w:webHidden/>
              </w:rPr>
              <w:fldChar w:fldCharType="begin"/>
            </w:r>
            <w:r w:rsidR="00E65183" w:rsidRPr="00E65183">
              <w:rPr>
                <w:webHidden/>
              </w:rPr>
              <w:instrText xml:space="preserve"> PAGEREF _Toc127099749 \h </w:instrText>
            </w:r>
            <w:r w:rsidR="00E65183" w:rsidRPr="00E65183">
              <w:rPr>
                <w:webHidden/>
              </w:rPr>
            </w:r>
            <w:r w:rsidR="00E65183" w:rsidRPr="00E65183">
              <w:rPr>
                <w:webHidden/>
              </w:rPr>
              <w:fldChar w:fldCharType="separate"/>
            </w:r>
            <w:r w:rsidR="00E65183">
              <w:rPr>
                <w:webHidden/>
              </w:rPr>
              <w:t>44</w:t>
            </w:r>
            <w:r w:rsidR="00E65183" w:rsidRPr="00E65183">
              <w:rPr>
                <w:webHidden/>
              </w:rPr>
              <w:fldChar w:fldCharType="end"/>
            </w:r>
          </w:hyperlink>
        </w:p>
        <w:p w14:paraId="1BEAEA8F" w14:textId="07FBA035" w:rsidR="00E65183" w:rsidRPr="00E65183" w:rsidRDefault="00036AC8" w:rsidP="00E65183">
          <w:pPr>
            <w:pStyle w:val="TOC2"/>
            <w:spacing w:line="360" w:lineRule="auto"/>
          </w:pPr>
          <w:hyperlink w:anchor="_Toc127099750" w:history="1">
            <w:r w:rsidR="00E65183" w:rsidRPr="00E65183">
              <w:rPr>
                <w:rStyle w:val="Hyperlink"/>
              </w:rPr>
              <w:t>3.1 Data Analysis and Presentation</w:t>
            </w:r>
            <w:r w:rsidR="00E65183" w:rsidRPr="00E65183">
              <w:rPr>
                <w:webHidden/>
              </w:rPr>
              <w:tab/>
            </w:r>
            <w:r w:rsidR="00E65183" w:rsidRPr="00E65183">
              <w:rPr>
                <w:webHidden/>
              </w:rPr>
              <w:fldChar w:fldCharType="begin"/>
            </w:r>
            <w:r w:rsidR="00E65183" w:rsidRPr="00E65183">
              <w:rPr>
                <w:webHidden/>
              </w:rPr>
              <w:instrText xml:space="preserve"> PAGEREF _Toc127099750 \h </w:instrText>
            </w:r>
            <w:r w:rsidR="00E65183" w:rsidRPr="00E65183">
              <w:rPr>
                <w:webHidden/>
              </w:rPr>
            </w:r>
            <w:r w:rsidR="00E65183" w:rsidRPr="00E65183">
              <w:rPr>
                <w:webHidden/>
              </w:rPr>
              <w:fldChar w:fldCharType="separate"/>
            </w:r>
            <w:r w:rsidR="00E65183">
              <w:rPr>
                <w:webHidden/>
              </w:rPr>
              <w:t>44</w:t>
            </w:r>
            <w:r w:rsidR="00E65183" w:rsidRPr="00E65183">
              <w:rPr>
                <w:webHidden/>
              </w:rPr>
              <w:fldChar w:fldCharType="end"/>
            </w:r>
          </w:hyperlink>
        </w:p>
        <w:p w14:paraId="1E351FAE" w14:textId="6E1B0FCC" w:rsidR="00E65183" w:rsidRPr="00E65183" w:rsidRDefault="00036AC8" w:rsidP="00E65183">
          <w:pPr>
            <w:pStyle w:val="TOC2"/>
            <w:spacing w:line="360" w:lineRule="auto"/>
          </w:pPr>
          <w:hyperlink w:anchor="_Toc127099751" w:history="1">
            <w:r w:rsidR="00E65183" w:rsidRPr="00E65183">
              <w:rPr>
                <w:rStyle w:val="Hyperlink"/>
              </w:rPr>
              <w:t>3.2 Importance Diplomacy</w:t>
            </w:r>
            <w:r w:rsidR="00E65183" w:rsidRPr="00E65183">
              <w:rPr>
                <w:webHidden/>
              </w:rPr>
              <w:tab/>
            </w:r>
            <w:r w:rsidR="00E65183" w:rsidRPr="00E65183">
              <w:rPr>
                <w:webHidden/>
              </w:rPr>
              <w:fldChar w:fldCharType="begin"/>
            </w:r>
            <w:r w:rsidR="00E65183" w:rsidRPr="00E65183">
              <w:rPr>
                <w:webHidden/>
              </w:rPr>
              <w:instrText xml:space="preserve"> PAGEREF _Toc127099751 \h </w:instrText>
            </w:r>
            <w:r w:rsidR="00E65183" w:rsidRPr="00E65183">
              <w:rPr>
                <w:webHidden/>
              </w:rPr>
            </w:r>
            <w:r w:rsidR="00E65183" w:rsidRPr="00E65183">
              <w:rPr>
                <w:webHidden/>
              </w:rPr>
              <w:fldChar w:fldCharType="separate"/>
            </w:r>
            <w:r w:rsidR="00E65183">
              <w:rPr>
                <w:webHidden/>
              </w:rPr>
              <w:t>45</w:t>
            </w:r>
            <w:r w:rsidR="00E65183" w:rsidRPr="00E65183">
              <w:rPr>
                <w:webHidden/>
              </w:rPr>
              <w:fldChar w:fldCharType="end"/>
            </w:r>
          </w:hyperlink>
        </w:p>
        <w:p w14:paraId="770D24BC" w14:textId="0F4C86DA" w:rsidR="00E65183" w:rsidRPr="00E65183" w:rsidRDefault="00036AC8" w:rsidP="00E65183">
          <w:pPr>
            <w:pStyle w:val="TOC2"/>
            <w:spacing w:line="360" w:lineRule="auto"/>
          </w:pPr>
          <w:hyperlink w:anchor="_Toc127099752" w:history="1">
            <w:r w:rsidR="00E65183" w:rsidRPr="00E65183">
              <w:rPr>
                <w:rStyle w:val="Hyperlink"/>
              </w:rPr>
              <w:t>3.3 Ghana’s Diplomacy before and during the 21</w:t>
            </w:r>
            <w:r w:rsidR="00E65183" w:rsidRPr="00E65183">
              <w:rPr>
                <w:rStyle w:val="Hyperlink"/>
                <w:vertAlign w:val="superscript"/>
              </w:rPr>
              <w:t>st</w:t>
            </w:r>
            <w:r w:rsidR="00E65183" w:rsidRPr="00E65183">
              <w:rPr>
                <w:rStyle w:val="Hyperlink"/>
              </w:rPr>
              <w:t xml:space="preserve"> Century</w:t>
            </w:r>
            <w:r w:rsidR="00E65183" w:rsidRPr="00E65183">
              <w:rPr>
                <w:webHidden/>
              </w:rPr>
              <w:tab/>
            </w:r>
            <w:r w:rsidR="00E65183" w:rsidRPr="00E65183">
              <w:rPr>
                <w:webHidden/>
              </w:rPr>
              <w:fldChar w:fldCharType="begin"/>
            </w:r>
            <w:r w:rsidR="00E65183" w:rsidRPr="00E65183">
              <w:rPr>
                <w:webHidden/>
              </w:rPr>
              <w:instrText xml:space="preserve"> PAGEREF _Toc127099752 \h </w:instrText>
            </w:r>
            <w:r w:rsidR="00E65183" w:rsidRPr="00E65183">
              <w:rPr>
                <w:webHidden/>
              </w:rPr>
            </w:r>
            <w:r w:rsidR="00E65183" w:rsidRPr="00E65183">
              <w:rPr>
                <w:webHidden/>
              </w:rPr>
              <w:fldChar w:fldCharType="separate"/>
            </w:r>
            <w:r w:rsidR="00E65183">
              <w:rPr>
                <w:webHidden/>
              </w:rPr>
              <w:t>48</w:t>
            </w:r>
            <w:r w:rsidR="00E65183" w:rsidRPr="00E65183">
              <w:rPr>
                <w:webHidden/>
              </w:rPr>
              <w:fldChar w:fldCharType="end"/>
            </w:r>
          </w:hyperlink>
        </w:p>
        <w:p w14:paraId="4E4727EC" w14:textId="32009B03" w:rsidR="00E65183" w:rsidRPr="00E65183" w:rsidRDefault="00036AC8" w:rsidP="00E65183">
          <w:pPr>
            <w:pStyle w:val="TOC2"/>
            <w:spacing w:line="360" w:lineRule="auto"/>
          </w:pPr>
          <w:hyperlink w:anchor="_Toc127099753" w:history="1">
            <w:r w:rsidR="00E65183" w:rsidRPr="00E65183">
              <w:rPr>
                <w:rStyle w:val="Hyperlink"/>
              </w:rPr>
              <w:t>3.4 Prospects of Ghana’s Diplomacy</w:t>
            </w:r>
            <w:r w:rsidR="00E65183" w:rsidRPr="00E65183">
              <w:rPr>
                <w:webHidden/>
              </w:rPr>
              <w:tab/>
            </w:r>
            <w:r w:rsidR="00E65183" w:rsidRPr="00E65183">
              <w:rPr>
                <w:webHidden/>
              </w:rPr>
              <w:fldChar w:fldCharType="begin"/>
            </w:r>
            <w:r w:rsidR="00E65183" w:rsidRPr="00E65183">
              <w:rPr>
                <w:webHidden/>
              </w:rPr>
              <w:instrText xml:space="preserve"> PAGEREF _Toc127099753 \h </w:instrText>
            </w:r>
            <w:r w:rsidR="00E65183" w:rsidRPr="00E65183">
              <w:rPr>
                <w:webHidden/>
              </w:rPr>
            </w:r>
            <w:r w:rsidR="00E65183" w:rsidRPr="00E65183">
              <w:rPr>
                <w:webHidden/>
              </w:rPr>
              <w:fldChar w:fldCharType="separate"/>
            </w:r>
            <w:r w:rsidR="00E65183">
              <w:rPr>
                <w:webHidden/>
              </w:rPr>
              <w:t>50</w:t>
            </w:r>
            <w:r w:rsidR="00E65183" w:rsidRPr="00E65183">
              <w:rPr>
                <w:webHidden/>
              </w:rPr>
              <w:fldChar w:fldCharType="end"/>
            </w:r>
          </w:hyperlink>
        </w:p>
        <w:p w14:paraId="1AD36AAB" w14:textId="40614037" w:rsidR="00E65183" w:rsidRPr="00E65183" w:rsidRDefault="00036AC8" w:rsidP="00E65183">
          <w:pPr>
            <w:pStyle w:val="TOC2"/>
            <w:spacing w:line="360" w:lineRule="auto"/>
          </w:pPr>
          <w:hyperlink w:anchor="_Toc127099754" w:history="1">
            <w:r w:rsidR="00E65183" w:rsidRPr="00E65183">
              <w:rPr>
                <w:rStyle w:val="Hyperlink"/>
              </w:rPr>
              <w:t>3.5 Challenges to Ghana’s Diplomacy</w:t>
            </w:r>
            <w:r w:rsidR="00E65183" w:rsidRPr="00E65183">
              <w:rPr>
                <w:webHidden/>
              </w:rPr>
              <w:tab/>
            </w:r>
            <w:r w:rsidR="00E65183" w:rsidRPr="00E65183">
              <w:rPr>
                <w:webHidden/>
              </w:rPr>
              <w:fldChar w:fldCharType="begin"/>
            </w:r>
            <w:r w:rsidR="00E65183" w:rsidRPr="00E65183">
              <w:rPr>
                <w:webHidden/>
              </w:rPr>
              <w:instrText xml:space="preserve"> PAGEREF _Toc127099754 \h </w:instrText>
            </w:r>
            <w:r w:rsidR="00E65183" w:rsidRPr="00E65183">
              <w:rPr>
                <w:webHidden/>
              </w:rPr>
            </w:r>
            <w:r w:rsidR="00E65183" w:rsidRPr="00E65183">
              <w:rPr>
                <w:webHidden/>
              </w:rPr>
              <w:fldChar w:fldCharType="separate"/>
            </w:r>
            <w:r w:rsidR="00E65183">
              <w:rPr>
                <w:webHidden/>
              </w:rPr>
              <w:t>53</w:t>
            </w:r>
            <w:r w:rsidR="00E65183" w:rsidRPr="00E65183">
              <w:rPr>
                <w:webHidden/>
              </w:rPr>
              <w:fldChar w:fldCharType="end"/>
            </w:r>
          </w:hyperlink>
        </w:p>
        <w:p w14:paraId="3BAFE51C" w14:textId="28F82633" w:rsidR="00E65183" w:rsidRPr="00E65183" w:rsidRDefault="00036AC8" w:rsidP="00E65183">
          <w:pPr>
            <w:pStyle w:val="TOC1"/>
            <w:tabs>
              <w:tab w:val="right" w:leader="dot" w:pos="9350"/>
            </w:tabs>
            <w:spacing w:line="360" w:lineRule="auto"/>
            <w:rPr>
              <w:noProof/>
            </w:rPr>
          </w:pPr>
          <w:hyperlink w:anchor="_Toc127099755" w:history="1">
            <w:r w:rsidR="00E65183" w:rsidRPr="00E65183">
              <w:rPr>
                <w:rStyle w:val="Hyperlink"/>
                <w:b/>
                <w:bCs/>
                <w:noProof/>
                <w:lang w:val="en-GB"/>
              </w:rPr>
              <w:t>CHAPTER FOUR</w:t>
            </w:r>
            <w:r w:rsidR="00E65183" w:rsidRPr="00E65183">
              <w:rPr>
                <w:noProof/>
                <w:webHidden/>
              </w:rPr>
              <w:tab/>
            </w:r>
            <w:r w:rsidR="00E65183" w:rsidRPr="00E65183">
              <w:rPr>
                <w:noProof/>
                <w:webHidden/>
              </w:rPr>
              <w:fldChar w:fldCharType="begin"/>
            </w:r>
            <w:r w:rsidR="00E65183" w:rsidRPr="00E65183">
              <w:rPr>
                <w:noProof/>
                <w:webHidden/>
              </w:rPr>
              <w:instrText xml:space="preserve"> PAGEREF _Toc127099755 \h </w:instrText>
            </w:r>
            <w:r w:rsidR="00E65183" w:rsidRPr="00E65183">
              <w:rPr>
                <w:noProof/>
                <w:webHidden/>
              </w:rPr>
            </w:r>
            <w:r w:rsidR="00E65183" w:rsidRPr="00E65183">
              <w:rPr>
                <w:noProof/>
                <w:webHidden/>
              </w:rPr>
              <w:fldChar w:fldCharType="separate"/>
            </w:r>
            <w:r w:rsidR="00E65183">
              <w:rPr>
                <w:noProof/>
                <w:webHidden/>
              </w:rPr>
              <w:t>56</w:t>
            </w:r>
            <w:r w:rsidR="00E65183" w:rsidRPr="00E65183">
              <w:rPr>
                <w:noProof/>
                <w:webHidden/>
              </w:rPr>
              <w:fldChar w:fldCharType="end"/>
            </w:r>
          </w:hyperlink>
        </w:p>
        <w:p w14:paraId="65F5257B" w14:textId="32D45E76" w:rsidR="00E65183" w:rsidRPr="00E65183" w:rsidRDefault="00036AC8" w:rsidP="00E65183">
          <w:pPr>
            <w:pStyle w:val="TOC1"/>
            <w:tabs>
              <w:tab w:val="right" w:leader="dot" w:pos="9350"/>
            </w:tabs>
            <w:spacing w:line="360" w:lineRule="auto"/>
            <w:rPr>
              <w:noProof/>
            </w:rPr>
          </w:pPr>
          <w:hyperlink w:anchor="_Toc127099756" w:history="1">
            <w:r w:rsidR="00E65183" w:rsidRPr="00E65183">
              <w:rPr>
                <w:rStyle w:val="Hyperlink"/>
                <w:b/>
                <w:bCs/>
                <w:noProof/>
                <w:lang w:val="en-GB"/>
              </w:rPr>
              <w:t>SUMMARY OF FINDINGS, CONCLUSION AND RECOMMENDATIONS</w:t>
            </w:r>
            <w:r w:rsidR="00E65183" w:rsidRPr="00E65183">
              <w:rPr>
                <w:noProof/>
                <w:webHidden/>
              </w:rPr>
              <w:tab/>
            </w:r>
            <w:r w:rsidR="00E65183" w:rsidRPr="00E65183">
              <w:rPr>
                <w:noProof/>
                <w:webHidden/>
              </w:rPr>
              <w:fldChar w:fldCharType="begin"/>
            </w:r>
            <w:r w:rsidR="00E65183" w:rsidRPr="00E65183">
              <w:rPr>
                <w:noProof/>
                <w:webHidden/>
              </w:rPr>
              <w:instrText xml:space="preserve"> PAGEREF _Toc127099756 \h </w:instrText>
            </w:r>
            <w:r w:rsidR="00E65183" w:rsidRPr="00E65183">
              <w:rPr>
                <w:noProof/>
                <w:webHidden/>
              </w:rPr>
            </w:r>
            <w:r w:rsidR="00E65183" w:rsidRPr="00E65183">
              <w:rPr>
                <w:noProof/>
                <w:webHidden/>
              </w:rPr>
              <w:fldChar w:fldCharType="separate"/>
            </w:r>
            <w:r w:rsidR="00E65183">
              <w:rPr>
                <w:noProof/>
                <w:webHidden/>
              </w:rPr>
              <w:t>56</w:t>
            </w:r>
            <w:r w:rsidR="00E65183" w:rsidRPr="00E65183">
              <w:rPr>
                <w:noProof/>
                <w:webHidden/>
              </w:rPr>
              <w:fldChar w:fldCharType="end"/>
            </w:r>
          </w:hyperlink>
        </w:p>
        <w:p w14:paraId="08ABD660" w14:textId="523F9FAA" w:rsidR="00E65183" w:rsidRPr="00E65183" w:rsidRDefault="00036AC8" w:rsidP="00E65183">
          <w:pPr>
            <w:pStyle w:val="TOC2"/>
            <w:spacing w:line="360" w:lineRule="auto"/>
          </w:pPr>
          <w:hyperlink w:anchor="_Toc127099757" w:history="1">
            <w:r w:rsidR="00E65183" w:rsidRPr="00E65183">
              <w:rPr>
                <w:rStyle w:val="Hyperlink"/>
              </w:rPr>
              <w:t>4.1 Summary of Research Findings</w:t>
            </w:r>
            <w:r w:rsidR="00E65183" w:rsidRPr="00E65183">
              <w:rPr>
                <w:webHidden/>
              </w:rPr>
              <w:tab/>
            </w:r>
            <w:r w:rsidR="00E65183" w:rsidRPr="00E65183">
              <w:rPr>
                <w:webHidden/>
              </w:rPr>
              <w:fldChar w:fldCharType="begin"/>
            </w:r>
            <w:r w:rsidR="00E65183" w:rsidRPr="00E65183">
              <w:rPr>
                <w:webHidden/>
              </w:rPr>
              <w:instrText xml:space="preserve"> PAGEREF _Toc127099757 \h </w:instrText>
            </w:r>
            <w:r w:rsidR="00E65183" w:rsidRPr="00E65183">
              <w:rPr>
                <w:webHidden/>
              </w:rPr>
            </w:r>
            <w:r w:rsidR="00E65183" w:rsidRPr="00E65183">
              <w:rPr>
                <w:webHidden/>
              </w:rPr>
              <w:fldChar w:fldCharType="separate"/>
            </w:r>
            <w:r w:rsidR="00E65183">
              <w:rPr>
                <w:webHidden/>
              </w:rPr>
              <w:t>56</w:t>
            </w:r>
            <w:r w:rsidR="00E65183" w:rsidRPr="00E65183">
              <w:rPr>
                <w:webHidden/>
              </w:rPr>
              <w:fldChar w:fldCharType="end"/>
            </w:r>
          </w:hyperlink>
        </w:p>
        <w:p w14:paraId="434BC990" w14:textId="58D7D94D" w:rsidR="00E65183" w:rsidRPr="00E65183" w:rsidRDefault="00036AC8" w:rsidP="00E65183">
          <w:pPr>
            <w:pStyle w:val="TOC2"/>
            <w:spacing w:line="360" w:lineRule="auto"/>
          </w:pPr>
          <w:hyperlink w:anchor="_Toc127099758" w:history="1">
            <w:r w:rsidR="00E65183" w:rsidRPr="00E65183">
              <w:rPr>
                <w:rStyle w:val="Hyperlink"/>
              </w:rPr>
              <w:t>4.2 Conclusion</w:t>
            </w:r>
            <w:r w:rsidR="00E65183" w:rsidRPr="00E65183">
              <w:rPr>
                <w:webHidden/>
              </w:rPr>
              <w:tab/>
            </w:r>
            <w:r w:rsidR="00E65183" w:rsidRPr="00E65183">
              <w:rPr>
                <w:webHidden/>
              </w:rPr>
              <w:fldChar w:fldCharType="begin"/>
            </w:r>
            <w:r w:rsidR="00E65183" w:rsidRPr="00E65183">
              <w:rPr>
                <w:webHidden/>
              </w:rPr>
              <w:instrText xml:space="preserve"> PAGEREF _Toc127099758 \h </w:instrText>
            </w:r>
            <w:r w:rsidR="00E65183" w:rsidRPr="00E65183">
              <w:rPr>
                <w:webHidden/>
              </w:rPr>
            </w:r>
            <w:r w:rsidR="00E65183" w:rsidRPr="00E65183">
              <w:rPr>
                <w:webHidden/>
              </w:rPr>
              <w:fldChar w:fldCharType="separate"/>
            </w:r>
            <w:r w:rsidR="00E65183">
              <w:rPr>
                <w:webHidden/>
              </w:rPr>
              <w:t>57</w:t>
            </w:r>
            <w:r w:rsidR="00E65183" w:rsidRPr="00E65183">
              <w:rPr>
                <w:webHidden/>
              </w:rPr>
              <w:fldChar w:fldCharType="end"/>
            </w:r>
          </w:hyperlink>
        </w:p>
        <w:p w14:paraId="4D8064FD" w14:textId="16204CF6" w:rsidR="00E65183" w:rsidRPr="00E65183" w:rsidRDefault="00036AC8" w:rsidP="00E65183">
          <w:pPr>
            <w:pStyle w:val="TOC2"/>
            <w:spacing w:line="360" w:lineRule="auto"/>
          </w:pPr>
          <w:hyperlink w:anchor="_Toc127099759" w:history="1">
            <w:r w:rsidR="00E65183" w:rsidRPr="00E65183">
              <w:rPr>
                <w:rStyle w:val="Hyperlink"/>
              </w:rPr>
              <w:t>4.3 Recommendations for Government and Other Stakeholders</w:t>
            </w:r>
            <w:r w:rsidR="00E65183" w:rsidRPr="00E65183">
              <w:rPr>
                <w:webHidden/>
              </w:rPr>
              <w:tab/>
            </w:r>
            <w:r w:rsidR="00E65183" w:rsidRPr="00E65183">
              <w:rPr>
                <w:webHidden/>
              </w:rPr>
              <w:fldChar w:fldCharType="begin"/>
            </w:r>
            <w:r w:rsidR="00E65183" w:rsidRPr="00E65183">
              <w:rPr>
                <w:webHidden/>
              </w:rPr>
              <w:instrText xml:space="preserve"> PAGEREF _Toc127099759 \h </w:instrText>
            </w:r>
            <w:r w:rsidR="00E65183" w:rsidRPr="00E65183">
              <w:rPr>
                <w:webHidden/>
              </w:rPr>
            </w:r>
            <w:r w:rsidR="00E65183" w:rsidRPr="00E65183">
              <w:rPr>
                <w:webHidden/>
              </w:rPr>
              <w:fldChar w:fldCharType="separate"/>
            </w:r>
            <w:r w:rsidR="00E65183">
              <w:rPr>
                <w:webHidden/>
              </w:rPr>
              <w:t>58</w:t>
            </w:r>
            <w:r w:rsidR="00E65183" w:rsidRPr="00E65183">
              <w:rPr>
                <w:webHidden/>
              </w:rPr>
              <w:fldChar w:fldCharType="end"/>
            </w:r>
          </w:hyperlink>
        </w:p>
        <w:p w14:paraId="51AF2948" w14:textId="43B2A462" w:rsidR="00E65183" w:rsidRPr="00E65183" w:rsidRDefault="00036AC8" w:rsidP="00E65183">
          <w:pPr>
            <w:pStyle w:val="TOC2"/>
            <w:spacing w:line="360" w:lineRule="auto"/>
          </w:pPr>
          <w:hyperlink w:anchor="_Toc127099760" w:history="1">
            <w:r w:rsidR="00E65183" w:rsidRPr="00E65183">
              <w:rPr>
                <w:rStyle w:val="Hyperlink"/>
                <w:rFonts w:eastAsia="TimesNewRomanPSMT"/>
                <w:lang w:val="fr-FR"/>
              </w:rPr>
              <w:t>BIBLIOGRAPHY</w:t>
            </w:r>
            <w:r w:rsidR="00E65183" w:rsidRPr="00E65183">
              <w:rPr>
                <w:webHidden/>
              </w:rPr>
              <w:tab/>
            </w:r>
            <w:r w:rsidR="00E65183" w:rsidRPr="00E65183">
              <w:rPr>
                <w:webHidden/>
              </w:rPr>
              <w:fldChar w:fldCharType="begin"/>
            </w:r>
            <w:r w:rsidR="00E65183" w:rsidRPr="00E65183">
              <w:rPr>
                <w:webHidden/>
              </w:rPr>
              <w:instrText xml:space="preserve"> PAGEREF _Toc127099760 \h </w:instrText>
            </w:r>
            <w:r w:rsidR="00E65183" w:rsidRPr="00E65183">
              <w:rPr>
                <w:webHidden/>
              </w:rPr>
            </w:r>
            <w:r w:rsidR="00E65183" w:rsidRPr="00E65183">
              <w:rPr>
                <w:webHidden/>
              </w:rPr>
              <w:fldChar w:fldCharType="separate"/>
            </w:r>
            <w:r w:rsidR="00E65183">
              <w:rPr>
                <w:webHidden/>
              </w:rPr>
              <w:t>59</w:t>
            </w:r>
            <w:r w:rsidR="00E65183" w:rsidRPr="00E65183">
              <w:rPr>
                <w:webHidden/>
              </w:rPr>
              <w:fldChar w:fldCharType="end"/>
            </w:r>
          </w:hyperlink>
        </w:p>
        <w:p w14:paraId="47CF9429" w14:textId="6E3067B9" w:rsidR="00E65183" w:rsidRPr="00E65183" w:rsidRDefault="00036AC8" w:rsidP="00E65183">
          <w:pPr>
            <w:pStyle w:val="TOC1"/>
            <w:tabs>
              <w:tab w:val="right" w:leader="dot" w:pos="9350"/>
            </w:tabs>
            <w:spacing w:line="360" w:lineRule="auto"/>
            <w:rPr>
              <w:noProof/>
            </w:rPr>
          </w:pPr>
          <w:hyperlink w:anchor="_Toc127099761" w:history="1">
            <w:r w:rsidR="00E65183" w:rsidRPr="00E65183">
              <w:rPr>
                <w:rStyle w:val="Hyperlink"/>
                <w:b/>
                <w:bCs/>
                <w:noProof/>
                <w:lang w:val="en-GB"/>
              </w:rPr>
              <w:t>APPENDIX</w:t>
            </w:r>
            <w:r w:rsidR="00E65183" w:rsidRPr="00E65183">
              <w:rPr>
                <w:noProof/>
                <w:webHidden/>
              </w:rPr>
              <w:tab/>
            </w:r>
            <w:r w:rsidR="00E65183" w:rsidRPr="00E65183">
              <w:rPr>
                <w:noProof/>
                <w:webHidden/>
              </w:rPr>
              <w:fldChar w:fldCharType="begin"/>
            </w:r>
            <w:r w:rsidR="00E65183" w:rsidRPr="00E65183">
              <w:rPr>
                <w:noProof/>
                <w:webHidden/>
              </w:rPr>
              <w:instrText xml:space="preserve"> PAGEREF _Toc127099761 \h </w:instrText>
            </w:r>
            <w:r w:rsidR="00E65183" w:rsidRPr="00E65183">
              <w:rPr>
                <w:noProof/>
                <w:webHidden/>
              </w:rPr>
            </w:r>
            <w:r w:rsidR="00E65183" w:rsidRPr="00E65183">
              <w:rPr>
                <w:noProof/>
                <w:webHidden/>
              </w:rPr>
              <w:fldChar w:fldCharType="separate"/>
            </w:r>
            <w:r w:rsidR="00E65183">
              <w:rPr>
                <w:noProof/>
                <w:webHidden/>
              </w:rPr>
              <w:t>65</w:t>
            </w:r>
            <w:r w:rsidR="00E65183" w:rsidRPr="00E65183">
              <w:rPr>
                <w:noProof/>
                <w:webHidden/>
              </w:rPr>
              <w:fldChar w:fldCharType="end"/>
            </w:r>
          </w:hyperlink>
        </w:p>
        <w:p w14:paraId="10CAB0E4" w14:textId="7BF52F49" w:rsidR="00E65183" w:rsidRPr="00E65183" w:rsidRDefault="00E65183" w:rsidP="00E65183">
          <w:pPr>
            <w:spacing w:line="360" w:lineRule="auto"/>
          </w:pPr>
          <w:r w:rsidRPr="00E65183">
            <w:rPr>
              <w:b/>
              <w:bCs/>
              <w:noProof/>
            </w:rPr>
            <w:fldChar w:fldCharType="end"/>
          </w:r>
        </w:p>
      </w:sdtContent>
    </w:sdt>
    <w:p w14:paraId="1E5D3851" w14:textId="5572D2F3" w:rsidR="00E65183" w:rsidRDefault="00E65183" w:rsidP="00E65183">
      <w:pPr>
        <w:pStyle w:val="NoSpacing"/>
        <w:spacing w:line="480" w:lineRule="auto"/>
        <w:rPr>
          <w:rFonts w:ascii="Times New Roman" w:hAnsi="Times New Roman" w:cs="Times New Roman"/>
          <w:b/>
          <w:bCs/>
          <w:sz w:val="24"/>
          <w:szCs w:val="24"/>
          <w:lang w:val="en-GB"/>
        </w:rPr>
      </w:pPr>
    </w:p>
    <w:p w14:paraId="31139F5A" w14:textId="58D508D3" w:rsidR="00E65183" w:rsidRDefault="00E65183" w:rsidP="00E65183">
      <w:pPr>
        <w:pStyle w:val="NoSpacing"/>
        <w:spacing w:line="480" w:lineRule="auto"/>
        <w:rPr>
          <w:rFonts w:ascii="Times New Roman" w:hAnsi="Times New Roman" w:cs="Times New Roman"/>
          <w:b/>
          <w:bCs/>
          <w:sz w:val="24"/>
          <w:szCs w:val="24"/>
          <w:lang w:val="en-GB"/>
        </w:rPr>
      </w:pPr>
    </w:p>
    <w:p w14:paraId="7FC06B47" w14:textId="6B1E6B00" w:rsidR="00E65183" w:rsidRDefault="00E65183" w:rsidP="00E65183">
      <w:pPr>
        <w:pStyle w:val="NoSpacing"/>
        <w:spacing w:line="480" w:lineRule="auto"/>
        <w:rPr>
          <w:rFonts w:ascii="Times New Roman" w:hAnsi="Times New Roman" w:cs="Times New Roman"/>
          <w:b/>
          <w:bCs/>
          <w:sz w:val="24"/>
          <w:szCs w:val="24"/>
          <w:lang w:val="en-GB"/>
        </w:rPr>
      </w:pPr>
    </w:p>
    <w:p w14:paraId="08FBC07C" w14:textId="57632E5F" w:rsidR="00E65183" w:rsidRDefault="00E65183" w:rsidP="00E65183">
      <w:pPr>
        <w:pStyle w:val="NoSpacing"/>
        <w:spacing w:line="480" w:lineRule="auto"/>
        <w:rPr>
          <w:rFonts w:ascii="Times New Roman" w:hAnsi="Times New Roman" w:cs="Times New Roman"/>
          <w:b/>
          <w:bCs/>
          <w:sz w:val="24"/>
          <w:szCs w:val="24"/>
          <w:lang w:val="en-GB"/>
        </w:rPr>
      </w:pPr>
    </w:p>
    <w:p w14:paraId="12F6D712" w14:textId="0274565C" w:rsidR="00E65183" w:rsidRDefault="00E65183" w:rsidP="00E65183">
      <w:pPr>
        <w:pStyle w:val="NoSpacing"/>
        <w:spacing w:line="480" w:lineRule="auto"/>
        <w:rPr>
          <w:rFonts w:ascii="Times New Roman" w:hAnsi="Times New Roman" w:cs="Times New Roman"/>
          <w:b/>
          <w:bCs/>
          <w:sz w:val="24"/>
          <w:szCs w:val="24"/>
          <w:lang w:val="en-GB"/>
        </w:rPr>
      </w:pPr>
    </w:p>
    <w:p w14:paraId="4421A7F1" w14:textId="1972C718" w:rsidR="00E65183" w:rsidRDefault="00E65183" w:rsidP="00E65183">
      <w:pPr>
        <w:pStyle w:val="NoSpacing"/>
        <w:spacing w:line="480" w:lineRule="auto"/>
        <w:rPr>
          <w:rFonts w:ascii="Times New Roman" w:hAnsi="Times New Roman" w:cs="Times New Roman"/>
          <w:b/>
          <w:bCs/>
          <w:sz w:val="24"/>
          <w:szCs w:val="24"/>
          <w:lang w:val="en-GB"/>
        </w:rPr>
      </w:pPr>
    </w:p>
    <w:p w14:paraId="634C928C" w14:textId="4685D301" w:rsidR="00E65183" w:rsidRDefault="00E65183" w:rsidP="00E65183">
      <w:pPr>
        <w:pStyle w:val="NoSpacing"/>
        <w:spacing w:line="480" w:lineRule="auto"/>
        <w:rPr>
          <w:rFonts w:ascii="Times New Roman" w:hAnsi="Times New Roman" w:cs="Times New Roman"/>
          <w:b/>
          <w:bCs/>
          <w:sz w:val="24"/>
          <w:szCs w:val="24"/>
          <w:lang w:val="en-GB"/>
        </w:rPr>
      </w:pPr>
    </w:p>
    <w:p w14:paraId="16FCB3CB" w14:textId="15ADC1C2" w:rsidR="00E65183" w:rsidRDefault="00E65183" w:rsidP="00E65183">
      <w:pPr>
        <w:pStyle w:val="NoSpacing"/>
        <w:spacing w:line="480" w:lineRule="auto"/>
        <w:rPr>
          <w:rFonts w:ascii="Times New Roman" w:hAnsi="Times New Roman" w:cs="Times New Roman"/>
          <w:b/>
          <w:bCs/>
          <w:sz w:val="24"/>
          <w:szCs w:val="24"/>
          <w:lang w:val="en-GB"/>
        </w:rPr>
      </w:pPr>
    </w:p>
    <w:p w14:paraId="45EEF203" w14:textId="77777777" w:rsidR="00E65183" w:rsidRPr="000F07CB" w:rsidRDefault="00E65183" w:rsidP="00E65183">
      <w:pPr>
        <w:pStyle w:val="NoSpacing"/>
        <w:spacing w:line="480" w:lineRule="auto"/>
        <w:rPr>
          <w:rFonts w:ascii="Times New Roman" w:hAnsi="Times New Roman" w:cs="Times New Roman"/>
          <w:b/>
          <w:bCs/>
          <w:sz w:val="24"/>
          <w:szCs w:val="24"/>
          <w:lang w:val="en-GB"/>
        </w:rPr>
      </w:pPr>
    </w:p>
    <w:p w14:paraId="121D0CA3" w14:textId="081D0211" w:rsidR="006E46AF" w:rsidRPr="000F07CB" w:rsidRDefault="0028554A" w:rsidP="00A74731">
      <w:pPr>
        <w:pStyle w:val="NoSpacing"/>
        <w:spacing w:line="600" w:lineRule="auto"/>
        <w:jc w:val="center"/>
        <w:outlineLvl w:val="0"/>
        <w:rPr>
          <w:rFonts w:ascii="Times New Roman" w:hAnsi="Times New Roman" w:cs="Times New Roman"/>
          <w:b/>
          <w:bCs/>
          <w:sz w:val="24"/>
          <w:szCs w:val="24"/>
          <w:lang w:val="en-GB"/>
        </w:rPr>
      </w:pPr>
      <w:bookmarkStart w:id="10" w:name="_Hlk126892709"/>
      <w:bookmarkStart w:id="11" w:name="_Toc127099703"/>
      <w:r w:rsidRPr="000F07CB">
        <w:rPr>
          <w:rFonts w:ascii="Times New Roman" w:hAnsi="Times New Roman" w:cs="Times New Roman"/>
          <w:b/>
          <w:bCs/>
          <w:sz w:val="24"/>
          <w:szCs w:val="24"/>
          <w:lang w:val="en-GB"/>
        </w:rPr>
        <w:t>List of Tables</w:t>
      </w:r>
      <w:bookmarkEnd w:id="10"/>
      <w:bookmarkEnd w:id="11"/>
    </w:p>
    <w:p w14:paraId="7F7A93C4" w14:textId="67F5DE0E" w:rsidR="006E46AF" w:rsidRPr="000F07CB" w:rsidRDefault="00950CB8" w:rsidP="00A74731">
      <w:pPr>
        <w:pStyle w:val="NoSpacing"/>
        <w:spacing w:line="600" w:lineRule="auto"/>
        <w:rPr>
          <w:rFonts w:ascii="Times New Roman" w:hAnsi="Times New Roman" w:cs="Times New Roman"/>
          <w:bCs/>
          <w:sz w:val="24"/>
          <w:szCs w:val="24"/>
          <w:lang w:val="en-GB"/>
        </w:rPr>
      </w:pPr>
      <w:r w:rsidRPr="000F07CB">
        <w:rPr>
          <w:rFonts w:ascii="Times New Roman" w:hAnsi="Times New Roman" w:cs="Times New Roman"/>
          <w:sz w:val="24"/>
          <w:szCs w:val="24"/>
          <w:lang w:val="en-GB"/>
        </w:rPr>
        <w:t>Table 1: Importance of Ghana’s Diplomacy</w:t>
      </w:r>
      <w:r w:rsidR="006E46AF" w:rsidRPr="000F07CB">
        <w:rPr>
          <w:rFonts w:ascii="Times New Roman" w:hAnsi="Times New Roman" w:cs="Times New Roman"/>
          <w:bCs/>
          <w:sz w:val="24"/>
          <w:szCs w:val="24"/>
          <w:lang w:val="en-GB"/>
        </w:rPr>
        <w:tab/>
      </w:r>
      <w:r w:rsidR="006E46AF" w:rsidRPr="000F07CB">
        <w:rPr>
          <w:rFonts w:ascii="Times New Roman" w:hAnsi="Times New Roman" w:cs="Times New Roman"/>
          <w:bCs/>
          <w:sz w:val="24"/>
          <w:szCs w:val="24"/>
          <w:lang w:val="en-GB"/>
        </w:rPr>
        <w:tab/>
      </w:r>
      <w:r w:rsidR="006E46AF" w:rsidRPr="000F07CB">
        <w:rPr>
          <w:rFonts w:ascii="Times New Roman" w:hAnsi="Times New Roman" w:cs="Times New Roman"/>
          <w:bCs/>
          <w:sz w:val="24"/>
          <w:szCs w:val="24"/>
          <w:lang w:val="en-GB"/>
        </w:rPr>
        <w:tab/>
      </w:r>
      <w:r w:rsidR="006E46AF" w:rsidRPr="000F07CB">
        <w:rPr>
          <w:rFonts w:ascii="Times New Roman" w:hAnsi="Times New Roman" w:cs="Times New Roman"/>
          <w:bCs/>
          <w:sz w:val="24"/>
          <w:szCs w:val="24"/>
          <w:lang w:val="en-GB"/>
        </w:rPr>
        <w:tab/>
      </w:r>
      <w:r w:rsidR="006E46AF" w:rsidRPr="000F07CB">
        <w:rPr>
          <w:rFonts w:ascii="Times New Roman" w:hAnsi="Times New Roman" w:cs="Times New Roman"/>
          <w:bCs/>
          <w:sz w:val="24"/>
          <w:szCs w:val="24"/>
          <w:lang w:val="en-GB"/>
        </w:rPr>
        <w:tab/>
      </w:r>
      <w:r w:rsidR="006E46AF" w:rsidRPr="000F07CB">
        <w:rPr>
          <w:rFonts w:ascii="Times New Roman" w:hAnsi="Times New Roman" w:cs="Times New Roman"/>
          <w:bCs/>
          <w:sz w:val="24"/>
          <w:szCs w:val="24"/>
          <w:lang w:val="en-GB"/>
        </w:rPr>
        <w:tab/>
      </w:r>
      <w:r w:rsidRPr="000F07CB">
        <w:rPr>
          <w:rFonts w:ascii="Times New Roman" w:hAnsi="Times New Roman" w:cs="Times New Roman"/>
          <w:bCs/>
          <w:sz w:val="24"/>
          <w:szCs w:val="24"/>
          <w:lang w:val="en-GB"/>
        </w:rPr>
        <w:t>4</w:t>
      </w:r>
      <w:r w:rsidR="00A74731">
        <w:rPr>
          <w:rFonts w:ascii="Times New Roman" w:hAnsi="Times New Roman" w:cs="Times New Roman"/>
          <w:bCs/>
          <w:sz w:val="24"/>
          <w:szCs w:val="24"/>
          <w:lang w:val="en-GB"/>
        </w:rPr>
        <w:t>5</w:t>
      </w:r>
    </w:p>
    <w:p w14:paraId="1C83BC25" w14:textId="72751FFC" w:rsidR="006E46AF" w:rsidRPr="000F07CB" w:rsidRDefault="00950CB8" w:rsidP="00A74731">
      <w:pPr>
        <w:pStyle w:val="NoSpacing"/>
        <w:spacing w:line="600" w:lineRule="auto"/>
        <w:rPr>
          <w:rFonts w:ascii="Times New Roman" w:hAnsi="Times New Roman" w:cs="Times New Roman"/>
          <w:bCs/>
          <w:sz w:val="24"/>
          <w:szCs w:val="24"/>
          <w:lang w:val="en-GB"/>
        </w:rPr>
      </w:pPr>
      <w:r w:rsidRPr="000F07CB">
        <w:rPr>
          <w:rFonts w:ascii="Times New Roman" w:hAnsi="Times New Roman" w:cs="Times New Roman"/>
          <w:sz w:val="24"/>
          <w:szCs w:val="24"/>
          <w:lang w:val="en-GB"/>
        </w:rPr>
        <w:t>Table 2: Is the government of Ghana taking steps to improve diplomacy?</w:t>
      </w:r>
      <w:r w:rsidR="006E46AF" w:rsidRPr="000F07CB">
        <w:rPr>
          <w:rFonts w:ascii="Times New Roman" w:hAnsi="Times New Roman" w:cs="Times New Roman"/>
          <w:bCs/>
          <w:sz w:val="24"/>
          <w:szCs w:val="24"/>
          <w:lang w:val="en-GB"/>
        </w:rPr>
        <w:tab/>
      </w:r>
      <w:r w:rsidRPr="000F07CB">
        <w:rPr>
          <w:rFonts w:ascii="Times New Roman" w:hAnsi="Times New Roman" w:cs="Times New Roman"/>
          <w:bCs/>
          <w:sz w:val="24"/>
          <w:szCs w:val="24"/>
          <w:lang w:val="en-GB"/>
        </w:rPr>
        <w:t xml:space="preserve">            4</w:t>
      </w:r>
      <w:r w:rsidR="00A74731">
        <w:rPr>
          <w:rFonts w:ascii="Times New Roman" w:hAnsi="Times New Roman" w:cs="Times New Roman"/>
          <w:bCs/>
          <w:sz w:val="24"/>
          <w:szCs w:val="24"/>
          <w:lang w:val="en-GB"/>
        </w:rPr>
        <w:t>5</w:t>
      </w:r>
      <w:r w:rsidR="006E46AF" w:rsidRPr="000F07CB">
        <w:rPr>
          <w:rFonts w:ascii="Times New Roman" w:hAnsi="Times New Roman" w:cs="Times New Roman"/>
          <w:bCs/>
          <w:sz w:val="24"/>
          <w:szCs w:val="24"/>
          <w:lang w:val="en-GB"/>
        </w:rPr>
        <w:tab/>
      </w:r>
      <w:r w:rsidR="006E46AF" w:rsidRPr="000F07CB">
        <w:rPr>
          <w:rFonts w:ascii="Times New Roman" w:hAnsi="Times New Roman" w:cs="Times New Roman"/>
          <w:bCs/>
          <w:sz w:val="24"/>
          <w:szCs w:val="24"/>
          <w:lang w:val="en-GB"/>
        </w:rPr>
        <w:tab/>
      </w:r>
    </w:p>
    <w:p w14:paraId="78200407" w14:textId="7C2B4814" w:rsidR="00170BF1" w:rsidRPr="000F07CB" w:rsidRDefault="0054102F" w:rsidP="00A74731">
      <w:pPr>
        <w:spacing w:line="600" w:lineRule="auto"/>
        <w:rPr>
          <w:color w:val="000000"/>
          <w:lang w:val="en-GB"/>
        </w:rPr>
      </w:pPr>
      <w:r w:rsidRPr="000F07CB">
        <w:rPr>
          <w:color w:val="000000"/>
          <w:lang w:val="en-GB"/>
        </w:rPr>
        <w:t>Table 3: Founders of Ghana’s diplomacy                                                                   4</w:t>
      </w:r>
      <w:r w:rsidR="00A74731">
        <w:rPr>
          <w:color w:val="000000"/>
          <w:lang w:val="en-GB"/>
        </w:rPr>
        <w:t>6</w:t>
      </w:r>
    </w:p>
    <w:p w14:paraId="0F2680A6" w14:textId="4C6CA5ED" w:rsidR="00DB2132" w:rsidRPr="000F07CB" w:rsidRDefault="00696972" w:rsidP="00A74731">
      <w:pPr>
        <w:pStyle w:val="NoSpacing"/>
        <w:tabs>
          <w:tab w:val="left" w:pos="2970"/>
        </w:tabs>
        <w:spacing w:line="600" w:lineRule="auto"/>
        <w:jc w:val="both"/>
        <w:rPr>
          <w:rFonts w:ascii="Times New Roman" w:hAnsi="Times New Roman" w:cs="Times New Roman"/>
          <w:sz w:val="24"/>
          <w:szCs w:val="24"/>
        </w:rPr>
      </w:pPr>
      <w:r w:rsidRPr="000F07CB">
        <w:rPr>
          <w:rFonts w:ascii="Times New Roman" w:hAnsi="Times New Roman" w:cs="Times New Roman"/>
          <w:sz w:val="24"/>
          <w:szCs w:val="24"/>
          <w:lang w:val="en-GB"/>
        </w:rPr>
        <w:t xml:space="preserve">Table 4: Level of Contribution of </w:t>
      </w:r>
      <w:r w:rsidRPr="000F07CB">
        <w:rPr>
          <w:rFonts w:ascii="Times New Roman" w:hAnsi="Times New Roman" w:cs="Times New Roman"/>
          <w:sz w:val="24"/>
          <w:szCs w:val="24"/>
        </w:rPr>
        <w:t>Key Fo</w:t>
      </w:r>
      <w:r w:rsidR="004F37F7" w:rsidRPr="000F07CB">
        <w:rPr>
          <w:rFonts w:ascii="Times New Roman" w:hAnsi="Times New Roman" w:cs="Times New Roman"/>
          <w:sz w:val="24"/>
          <w:szCs w:val="24"/>
          <w:lang w:val="en-GB"/>
        </w:rPr>
        <w:t>u</w:t>
      </w:r>
      <w:r w:rsidRPr="000F07CB">
        <w:rPr>
          <w:rFonts w:ascii="Times New Roman" w:hAnsi="Times New Roman" w:cs="Times New Roman"/>
          <w:sz w:val="24"/>
          <w:szCs w:val="24"/>
        </w:rPr>
        <w:t>nders of Ghana's Diplomacy</w:t>
      </w:r>
      <w:r w:rsidR="00DB2132" w:rsidRPr="000F07CB">
        <w:rPr>
          <w:rFonts w:ascii="Times New Roman" w:hAnsi="Times New Roman" w:cs="Times New Roman"/>
          <w:sz w:val="24"/>
          <w:szCs w:val="24"/>
        </w:rPr>
        <w:t xml:space="preserve">              </w:t>
      </w:r>
      <w:r w:rsidR="00D272A4" w:rsidRPr="000F07CB">
        <w:rPr>
          <w:rFonts w:ascii="Times New Roman" w:hAnsi="Times New Roman" w:cs="Times New Roman"/>
          <w:sz w:val="24"/>
          <w:szCs w:val="24"/>
        </w:rPr>
        <w:t xml:space="preserve"> </w:t>
      </w:r>
      <w:r w:rsidR="00DB2132" w:rsidRPr="000F07CB">
        <w:rPr>
          <w:rFonts w:ascii="Times New Roman" w:hAnsi="Times New Roman" w:cs="Times New Roman"/>
          <w:sz w:val="24"/>
          <w:szCs w:val="24"/>
        </w:rPr>
        <w:t xml:space="preserve">  </w:t>
      </w:r>
      <w:r w:rsidR="00A74731">
        <w:rPr>
          <w:rFonts w:ascii="Times New Roman" w:hAnsi="Times New Roman" w:cs="Times New Roman"/>
          <w:sz w:val="24"/>
          <w:szCs w:val="24"/>
        </w:rPr>
        <w:t xml:space="preserve">  </w:t>
      </w:r>
      <w:r w:rsidR="00DB2132" w:rsidRPr="000F07CB">
        <w:rPr>
          <w:rFonts w:ascii="Times New Roman" w:hAnsi="Times New Roman" w:cs="Times New Roman"/>
          <w:sz w:val="24"/>
          <w:szCs w:val="24"/>
        </w:rPr>
        <w:t>4</w:t>
      </w:r>
      <w:r w:rsidR="00A74731">
        <w:rPr>
          <w:rFonts w:ascii="Times New Roman" w:hAnsi="Times New Roman" w:cs="Times New Roman"/>
          <w:sz w:val="24"/>
          <w:szCs w:val="24"/>
        </w:rPr>
        <w:t>7</w:t>
      </w:r>
    </w:p>
    <w:p w14:paraId="4527FF71" w14:textId="7BFCBB5D" w:rsidR="00B0534A" w:rsidRPr="000F07CB" w:rsidRDefault="00292479" w:rsidP="00A74731">
      <w:pPr>
        <w:pStyle w:val="NoSpacing"/>
        <w:spacing w:line="600" w:lineRule="auto"/>
        <w:rPr>
          <w:rFonts w:ascii="Times New Roman" w:hAnsi="Times New Roman" w:cs="Times New Roman"/>
          <w:bCs/>
          <w:sz w:val="24"/>
          <w:szCs w:val="24"/>
          <w:lang w:val="en-GB"/>
        </w:rPr>
      </w:pPr>
      <w:r w:rsidRPr="000F07CB">
        <w:rPr>
          <w:rFonts w:ascii="Times New Roman" w:hAnsi="Times New Roman" w:cs="Times New Roman"/>
          <w:sz w:val="24"/>
          <w:szCs w:val="24"/>
          <w:lang w:val="en-GB"/>
        </w:rPr>
        <w:t xml:space="preserve">Table </w:t>
      </w:r>
      <w:r w:rsidR="006E1CE6" w:rsidRPr="000F07CB">
        <w:rPr>
          <w:rFonts w:ascii="Times New Roman" w:hAnsi="Times New Roman" w:cs="Times New Roman"/>
          <w:sz w:val="24"/>
          <w:szCs w:val="24"/>
          <w:lang w:val="en-GB"/>
        </w:rPr>
        <w:t>5</w:t>
      </w:r>
      <w:r w:rsidRPr="000F07CB">
        <w:rPr>
          <w:rFonts w:ascii="Times New Roman" w:hAnsi="Times New Roman" w:cs="Times New Roman"/>
          <w:sz w:val="24"/>
          <w:szCs w:val="24"/>
          <w:lang w:val="en-GB"/>
        </w:rPr>
        <w:t>: Ghana’s Diplomacy Before the 21st century</w:t>
      </w:r>
      <w:r w:rsidR="006E46AF" w:rsidRPr="000F07CB">
        <w:rPr>
          <w:rFonts w:ascii="Times New Roman" w:hAnsi="Times New Roman" w:cs="Times New Roman"/>
          <w:sz w:val="24"/>
          <w:szCs w:val="24"/>
          <w:lang w:val="en-GB"/>
        </w:rPr>
        <w:tab/>
      </w:r>
      <w:r w:rsidRPr="000F07CB">
        <w:rPr>
          <w:rFonts w:ascii="Times New Roman" w:hAnsi="Times New Roman" w:cs="Times New Roman"/>
          <w:sz w:val="24"/>
          <w:szCs w:val="24"/>
          <w:lang w:val="en-GB"/>
        </w:rPr>
        <w:t xml:space="preserve">                                     </w:t>
      </w:r>
      <w:r w:rsidR="005C2B81" w:rsidRPr="000F07CB">
        <w:rPr>
          <w:rFonts w:ascii="Times New Roman" w:hAnsi="Times New Roman" w:cs="Times New Roman"/>
          <w:sz w:val="24"/>
          <w:szCs w:val="24"/>
          <w:lang w:val="en-GB"/>
        </w:rPr>
        <w:t>4</w:t>
      </w:r>
      <w:r w:rsidR="00A74731">
        <w:rPr>
          <w:rFonts w:ascii="Times New Roman" w:hAnsi="Times New Roman" w:cs="Times New Roman"/>
          <w:sz w:val="24"/>
          <w:szCs w:val="24"/>
          <w:lang w:val="en-GB"/>
        </w:rPr>
        <w:t>8</w:t>
      </w:r>
      <w:r w:rsidR="006E46AF" w:rsidRPr="000F07CB">
        <w:rPr>
          <w:rFonts w:ascii="Times New Roman" w:hAnsi="Times New Roman" w:cs="Times New Roman"/>
          <w:bCs/>
          <w:sz w:val="24"/>
          <w:szCs w:val="24"/>
          <w:lang w:val="en-GB"/>
        </w:rPr>
        <w:tab/>
      </w:r>
      <w:r w:rsidR="006E46AF" w:rsidRPr="000F07CB">
        <w:rPr>
          <w:rFonts w:ascii="Times New Roman" w:hAnsi="Times New Roman" w:cs="Times New Roman"/>
          <w:bCs/>
          <w:sz w:val="24"/>
          <w:szCs w:val="24"/>
          <w:lang w:val="en-GB"/>
        </w:rPr>
        <w:tab/>
      </w:r>
    </w:p>
    <w:p w14:paraId="2A260868" w14:textId="68779BB5" w:rsidR="0059710B" w:rsidRPr="000F07CB" w:rsidRDefault="00B0534A" w:rsidP="00A74731">
      <w:pPr>
        <w:pStyle w:val="NoSpacing"/>
        <w:spacing w:line="600" w:lineRule="auto"/>
        <w:rPr>
          <w:rFonts w:ascii="Times New Roman" w:hAnsi="Times New Roman" w:cs="Times New Roman"/>
          <w:sz w:val="24"/>
          <w:szCs w:val="24"/>
          <w:lang w:val="en-GB"/>
        </w:rPr>
      </w:pPr>
      <w:r w:rsidRPr="000F07CB">
        <w:rPr>
          <w:rFonts w:ascii="Times New Roman" w:hAnsi="Times New Roman" w:cs="Times New Roman"/>
          <w:sz w:val="24"/>
          <w:szCs w:val="24"/>
          <w:lang w:val="en-GB"/>
        </w:rPr>
        <w:t xml:space="preserve">Table </w:t>
      </w:r>
      <w:r w:rsidR="006E1CE6" w:rsidRPr="000F07CB">
        <w:rPr>
          <w:rFonts w:ascii="Times New Roman" w:hAnsi="Times New Roman" w:cs="Times New Roman"/>
          <w:sz w:val="24"/>
          <w:szCs w:val="24"/>
          <w:lang w:val="en-GB"/>
        </w:rPr>
        <w:t>6</w:t>
      </w:r>
      <w:r w:rsidRPr="000F07CB">
        <w:rPr>
          <w:rFonts w:ascii="Times New Roman" w:hAnsi="Times New Roman" w:cs="Times New Roman"/>
          <w:sz w:val="24"/>
          <w:szCs w:val="24"/>
          <w:lang w:val="en-GB"/>
        </w:rPr>
        <w:t>: Ghana’s Diplomacy in the 21st century</w:t>
      </w:r>
      <w:r w:rsidR="003B1020" w:rsidRPr="000F07CB">
        <w:rPr>
          <w:rFonts w:ascii="Times New Roman" w:hAnsi="Times New Roman" w:cs="Times New Roman"/>
          <w:sz w:val="24"/>
          <w:szCs w:val="24"/>
          <w:lang w:val="en-GB"/>
        </w:rPr>
        <w:t xml:space="preserve">                                                        </w:t>
      </w:r>
      <w:r w:rsidR="00D364D3" w:rsidRPr="000F07CB">
        <w:rPr>
          <w:rFonts w:ascii="Times New Roman" w:hAnsi="Times New Roman" w:cs="Times New Roman"/>
          <w:sz w:val="24"/>
          <w:szCs w:val="24"/>
          <w:lang w:val="en-GB"/>
        </w:rPr>
        <w:t>4</w:t>
      </w:r>
      <w:r w:rsidR="00A74731">
        <w:rPr>
          <w:rFonts w:ascii="Times New Roman" w:hAnsi="Times New Roman" w:cs="Times New Roman"/>
          <w:sz w:val="24"/>
          <w:szCs w:val="24"/>
          <w:lang w:val="en-GB"/>
        </w:rPr>
        <w:t>9</w:t>
      </w:r>
    </w:p>
    <w:p w14:paraId="4490D4C0" w14:textId="6DEC7396" w:rsidR="00A95877" w:rsidRPr="000F07CB" w:rsidRDefault="0059710B" w:rsidP="00A74731">
      <w:pPr>
        <w:pStyle w:val="NoSpacing"/>
        <w:spacing w:line="600" w:lineRule="auto"/>
        <w:rPr>
          <w:rFonts w:ascii="Times New Roman" w:hAnsi="Times New Roman" w:cs="Times New Roman"/>
          <w:bCs/>
          <w:sz w:val="24"/>
          <w:szCs w:val="24"/>
          <w:lang w:val="en-GB"/>
        </w:rPr>
      </w:pPr>
      <w:r w:rsidRPr="000F07CB">
        <w:rPr>
          <w:rFonts w:ascii="Times New Roman" w:hAnsi="Times New Roman" w:cs="Times New Roman"/>
          <w:sz w:val="24"/>
          <w:szCs w:val="24"/>
          <w:lang w:val="en-GB"/>
        </w:rPr>
        <w:t xml:space="preserve">Table </w:t>
      </w:r>
      <w:r w:rsidR="006E1CE6" w:rsidRPr="000F07CB">
        <w:rPr>
          <w:rFonts w:ascii="Times New Roman" w:hAnsi="Times New Roman" w:cs="Times New Roman"/>
          <w:sz w:val="24"/>
          <w:szCs w:val="24"/>
          <w:lang w:val="en-GB"/>
        </w:rPr>
        <w:t>7</w:t>
      </w:r>
      <w:r w:rsidRPr="000F07CB">
        <w:rPr>
          <w:rFonts w:ascii="Times New Roman" w:hAnsi="Times New Roman" w:cs="Times New Roman"/>
          <w:sz w:val="24"/>
          <w:szCs w:val="24"/>
          <w:lang w:val="en-GB"/>
        </w:rPr>
        <w:t xml:space="preserve">: </w:t>
      </w:r>
      <w:r w:rsidR="003B3668" w:rsidRPr="000F07CB">
        <w:rPr>
          <w:rFonts w:ascii="Times New Roman" w:hAnsi="Times New Roman" w:cs="Times New Roman"/>
          <w:color w:val="000000"/>
          <w:sz w:val="24"/>
          <w:szCs w:val="24"/>
          <w:lang w:val="en-GB"/>
        </w:rPr>
        <w:t>Changes in Ghana’s diplomacy in the 21st century</w:t>
      </w:r>
      <w:r w:rsidR="003B3668" w:rsidRPr="000F07CB">
        <w:rPr>
          <w:rFonts w:ascii="Times New Roman" w:hAnsi="Times New Roman" w:cs="Times New Roman"/>
          <w:color w:val="000000"/>
          <w:sz w:val="24"/>
          <w:szCs w:val="24"/>
          <w:lang w:val="en-GB"/>
        </w:rPr>
        <w:tab/>
      </w:r>
      <w:r w:rsidR="003B3668" w:rsidRPr="000F07CB">
        <w:rPr>
          <w:rFonts w:ascii="Times New Roman" w:hAnsi="Times New Roman" w:cs="Times New Roman"/>
          <w:b/>
          <w:bCs/>
          <w:color w:val="000000"/>
          <w:sz w:val="24"/>
          <w:szCs w:val="24"/>
          <w:lang w:val="en-GB"/>
        </w:rPr>
        <w:tab/>
      </w:r>
      <w:r w:rsidR="003B3668" w:rsidRPr="000F07CB">
        <w:rPr>
          <w:rFonts w:ascii="Times New Roman" w:hAnsi="Times New Roman" w:cs="Times New Roman"/>
          <w:b/>
          <w:bCs/>
          <w:color w:val="000000"/>
          <w:sz w:val="24"/>
          <w:szCs w:val="24"/>
          <w:lang w:val="en-GB"/>
        </w:rPr>
        <w:tab/>
        <w:t xml:space="preserve">     </w:t>
      </w:r>
      <w:r w:rsidRPr="000F07CB">
        <w:rPr>
          <w:rFonts w:ascii="Times New Roman" w:hAnsi="Times New Roman" w:cs="Times New Roman"/>
          <w:sz w:val="24"/>
          <w:szCs w:val="24"/>
          <w:lang w:val="en-GB"/>
        </w:rPr>
        <w:t xml:space="preserve"> </w:t>
      </w:r>
      <w:r w:rsidR="00A95877" w:rsidRPr="000F07CB">
        <w:rPr>
          <w:rFonts w:ascii="Times New Roman" w:hAnsi="Times New Roman" w:cs="Times New Roman"/>
          <w:sz w:val="24"/>
          <w:szCs w:val="24"/>
          <w:lang w:val="en-GB"/>
        </w:rPr>
        <w:t xml:space="preserve">      </w:t>
      </w:r>
      <w:r w:rsidRPr="000F07CB">
        <w:rPr>
          <w:rFonts w:ascii="Times New Roman" w:hAnsi="Times New Roman" w:cs="Times New Roman"/>
          <w:sz w:val="24"/>
          <w:szCs w:val="24"/>
          <w:lang w:val="en-GB"/>
        </w:rPr>
        <w:t xml:space="preserve"> </w:t>
      </w:r>
      <w:r w:rsidR="0028545A" w:rsidRPr="000F07CB">
        <w:rPr>
          <w:rFonts w:ascii="Times New Roman" w:hAnsi="Times New Roman" w:cs="Times New Roman"/>
          <w:sz w:val="24"/>
          <w:szCs w:val="24"/>
          <w:lang w:val="en-GB"/>
        </w:rPr>
        <w:t>49</w:t>
      </w:r>
      <w:r w:rsidR="006E46AF" w:rsidRPr="000F07CB">
        <w:rPr>
          <w:rFonts w:ascii="Times New Roman" w:hAnsi="Times New Roman" w:cs="Times New Roman"/>
          <w:bCs/>
          <w:sz w:val="24"/>
          <w:szCs w:val="24"/>
          <w:lang w:val="en-GB"/>
        </w:rPr>
        <w:tab/>
      </w:r>
    </w:p>
    <w:p w14:paraId="582F43A2" w14:textId="529CEEA7" w:rsidR="006E46AF" w:rsidRPr="000F07CB" w:rsidRDefault="00A95877" w:rsidP="00A74731">
      <w:pPr>
        <w:pStyle w:val="NoSpacing"/>
        <w:spacing w:line="600" w:lineRule="auto"/>
        <w:rPr>
          <w:rFonts w:ascii="Times New Roman" w:hAnsi="Times New Roman" w:cs="Times New Roman"/>
          <w:sz w:val="24"/>
          <w:szCs w:val="24"/>
          <w:lang w:val="en-GB"/>
        </w:rPr>
      </w:pPr>
      <w:r w:rsidRPr="000F07CB">
        <w:rPr>
          <w:rFonts w:ascii="Times New Roman" w:hAnsi="Times New Roman" w:cs="Times New Roman"/>
          <w:sz w:val="24"/>
          <w:szCs w:val="24"/>
          <w:lang w:val="en-GB"/>
        </w:rPr>
        <w:t xml:space="preserve">Table </w:t>
      </w:r>
      <w:r w:rsidR="006E1CE6" w:rsidRPr="000F07CB">
        <w:rPr>
          <w:rFonts w:ascii="Times New Roman" w:hAnsi="Times New Roman" w:cs="Times New Roman"/>
          <w:sz w:val="24"/>
          <w:szCs w:val="24"/>
          <w:lang w:val="en-GB"/>
        </w:rPr>
        <w:t>8</w:t>
      </w:r>
      <w:r w:rsidRPr="000F07CB">
        <w:rPr>
          <w:rFonts w:ascii="Times New Roman" w:hAnsi="Times New Roman" w:cs="Times New Roman"/>
          <w:sz w:val="24"/>
          <w:szCs w:val="24"/>
          <w:lang w:val="en-GB"/>
        </w:rPr>
        <w:t>: Challenges of Ghana’s diplomacy in the 21st century</w:t>
      </w:r>
      <w:r w:rsidR="001514B1" w:rsidRPr="000F07CB">
        <w:rPr>
          <w:rFonts w:ascii="Times New Roman" w:hAnsi="Times New Roman" w:cs="Times New Roman"/>
          <w:sz w:val="24"/>
          <w:szCs w:val="24"/>
          <w:lang w:val="en-GB"/>
        </w:rPr>
        <w:t xml:space="preserve">.                              </w:t>
      </w:r>
      <w:r w:rsidR="006E1CE6" w:rsidRPr="000F07CB">
        <w:rPr>
          <w:rFonts w:ascii="Times New Roman" w:hAnsi="Times New Roman" w:cs="Times New Roman"/>
          <w:sz w:val="24"/>
          <w:szCs w:val="24"/>
          <w:lang w:val="en-GB"/>
        </w:rPr>
        <w:t xml:space="preserve"> </w:t>
      </w:r>
      <w:r w:rsidR="001514B1" w:rsidRPr="000F07CB">
        <w:rPr>
          <w:rFonts w:ascii="Times New Roman" w:hAnsi="Times New Roman" w:cs="Times New Roman"/>
          <w:sz w:val="24"/>
          <w:szCs w:val="24"/>
          <w:lang w:val="en-GB"/>
        </w:rPr>
        <w:t xml:space="preserve"> 5</w:t>
      </w:r>
      <w:r w:rsidR="0028545A" w:rsidRPr="000F07CB">
        <w:rPr>
          <w:rFonts w:ascii="Times New Roman" w:hAnsi="Times New Roman" w:cs="Times New Roman"/>
          <w:sz w:val="24"/>
          <w:szCs w:val="24"/>
          <w:lang w:val="en-GB"/>
        </w:rPr>
        <w:t>0</w:t>
      </w:r>
    </w:p>
    <w:p w14:paraId="07B0965D" w14:textId="614711C2" w:rsidR="005C46E7" w:rsidRPr="000F07CB" w:rsidRDefault="005C46E7" w:rsidP="00A74731">
      <w:pPr>
        <w:spacing w:line="600" w:lineRule="auto"/>
        <w:rPr>
          <w:color w:val="000000"/>
          <w:lang w:val="en-GB"/>
        </w:rPr>
      </w:pPr>
      <w:r w:rsidRPr="000F07CB">
        <w:rPr>
          <w:color w:val="000000"/>
          <w:lang w:val="en-GB"/>
        </w:rPr>
        <w:t xml:space="preserve">Table </w:t>
      </w:r>
      <w:r w:rsidR="006E1CE6" w:rsidRPr="000F07CB">
        <w:rPr>
          <w:color w:val="000000"/>
          <w:lang w:val="en-GB"/>
        </w:rPr>
        <w:t>9</w:t>
      </w:r>
      <w:r w:rsidRPr="000F07CB">
        <w:rPr>
          <w:color w:val="000000"/>
          <w:lang w:val="en-GB"/>
        </w:rPr>
        <w:t>: Prospects of Ghana’s diplomacy in the 21st century                                   5</w:t>
      </w:r>
      <w:r w:rsidR="00A74731">
        <w:rPr>
          <w:color w:val="000000"/>
          <w:lang w:val="en-GB"/>
        </w:rPr>
        <w:t>3</w:t>
      </w:r>
    </w:p>
    <w:p w14:paraId="3D53E4B9" w14:textId="3C1F0E4B" w:rsidR="004F14CD" w:rsidRPr="000F07CB" w:rsidRDefault="005B46DB" w:rsidP="00A74731">
      <w:pPr>
        <w:pStyle w:val="NoSpacing"/>
        <w:spacing w:line="600" w:lineRule="auto"/>
        <w:rPr>
          <w:rFonts w:ascii="Times New Roman" w:hAnsi="Times New Roman" w:cs="Times New Roman"/>
          <w:sz w:val="24"/>
          <w:szCs w:val="24"/>
          <w:lang w:val="en-GB"/>
        </w:rPr>
      </w:pPr>
      <w:r w:rsidRPr="000F07CB">
        <w:rPr>
          <w:rFonts w:ascii="Times New Roman" w:hAnsi="Times New Roman" w:cs="Times New Roman"/>
          <w:sz w:val="24"/>
          <w:szCs w:val="24"/>
          <w:lang w:val="en-GB"/>
        </w:rPr>
        <w:t xml:space="preserve">Table </w:t>
      </w:r>
      <w:r w:rsidR="006E1CE6" w:rsidRPr="000F07CB">
        <w:rPr>
          <w:rFonts w:ascii="Times New Roman" w:hAnsi="Times New Roman" w:cs="Times New Roman"/>
          <w:sz w:val="24"/>
          <w:szCs w:val="24"/>
          <w:lang w:val="en-GB"/>
        </w:rPr>
        <w:t>10</w:t>
      </w:r>
      <w:r w:rsidRPr="000F07CB">
        <w:rPr>
          <w:rFonts w:ascii="Times New Roman" w:hAnsi="Times New Roman" w:cs="Times New Roman"/>
          <w:sz w:val="24"/>
          <w:szCs w:val="24"/>
          <w:lang w:val="en-GB"/>
        </w:rPr>
        <w:t xml:space="preserve">: How can the country overcome these challenges?  </w:t>
      </w:r>
      <w:r w:rsidR="006E46AF" w:rsidRPr="000F07CB">
        <w:rPr>
          <w:rFonts w:ascii="Times New Roman" w:hAnsi="Times New Roman" w:cs="Times New Roman"/>
          <w:sz w:val="24"/>
          <w:szCs w:val="24"/>
          <w:lang w:val="en-GB"/>
        </w:rPr>
        <w:tab/>
      </w:r>
      <w:r w:rsidR="006E46AF" w:rsidRPr="000F07CB">
        <w:rPr>
          <w:rFonts w:ascii="Times New Roman" w:hAnsi="Times New Roman" w:cs="Times New Roman"/>
          <w:sz w:val="24"/>
          <w:szCs w:val="24"/>
          <w:lang w:val="en-GB"/>
        </w:rPr>
        <w:tab/>
      </w:r>
      <w:r w:rsidRPr="000F07CB">
        <w:rPr>
          <w:rFonts w:ascii="Times New Roman" w:hAnsi="Times New Roman" w:cs="Times New Roman"/>
          <w:sz w:val="24"/>
          <w:szCs w:val="24"/>
          <w:lang w:val="en-GB"/>
        </w:rPr>
        <w:t xml:space="preserve">            5</w:t>
      </w:r>
      <w:r w:rsidR="00A74731">
        <w:rPr>
          <w:rFonts w:ascii="Times New Roman" w:hAnsi="Times New Roman" w:cs="Times New Roman"/>
          <w:sz w:val="24"/>
          <w:szCs w:val="24"/>
          <w:lang w:val="en-GB"/>
        </w:rPr>
        <w:t>4</w:t>
      </w:r>
      <w:r w:rsidR="006E46AF" w:rsidRPr="000F07CB">
        <w:rPr>
          <w:rFonts w:ascii="Times New Roman" w:hAnsi="Times New Roman" w:cs="Times New Roman"/>
          <w:sz w:val="24"/>
          <w:szCs w:val="24"/>
          <w:lang w:val="en-GB"/>
        </w:rPr>
        <w:tab/>
      </w:r>
    </w:p>
    <w:p w14:paraId="28428075" w14:textId="7C3CC358" w:rsidR="006E46AF" w:rsidRPr="000F07CB" w:rsidRDefault="004F14CD" w:rsidP="00A74731">
      <w:pPr>
        <w:pStyle w:val="NoSpacing"/>
        <w:spacing w:line="600" w:lineRule="auto"/>
        <w:rPr>
          <w:rFonts w:ascii="Times New Roman" w:hAnsi="Times New Roman" w:cs="Times New Roman"/>
          <w:sz w:val="24"/>
          <w:szCs w:val="24"/>
          <w:lang w:val="en-GB"/>
        </w:rPr>
      </w:pPr>
      <w:r w:rsidRPr="000F07CB">
        <w:rPr>
          <w:rFonts w:ascii="Times New Roman" w:hAnsi="Times New Roman" w:cs="Times New Roman"/>
          <w:sz w:val="24"/>
          <w:szCs w:val="24"/>
          <w:lang w:val="en-GB"/>
        </w:rPr>
        <w:t>Table 1</w:t>
      </w:r>
      <w:r w:rsidR="002B3CB0" w:rsidRPr="000F07CB">
        <w:rPr>
          <w:rFonts w:ascii="Times New Roman" w:hAnsi="Times New Roman" w:cs="Times New Roman"/>
          <w:sz w:val="24"/>
          <w:szCs w:val="24"/>
          <w:lang w:val="en-GB"/>
        </w:rPr>
        <w:t>1</w:t>
      </w:r>
      <w:r w:rsidRPr="000F07CB">
        <w:rPr>
          <w:rFonts w:ascii="Times New Roman" w:hAnsi="Times New Roman" w:cs="Times New Roman"/>
          <w:sz w:val="24"/>
          <w:szCs w:val="24"/>
          <w:lang w:val="en-GB"/>
        </w:rPr>
        <w:t>: Preparation for Changes Yet to Come                                                       5</w:t>
      </w:r>
      <w:r w:rsidR="0028545A" w:rsidRPr="000F07CB">
        <w:rPr>
          <w:rFonts w:ascii="Times New Roman" w:hAnsi="Times New Roman" w:cs="Times New Roman"/>
          <w:sz w:val="24"/>
          <w:szCs w:val="24"/>
          <w:lang w:val="en-GB"/>
        </w:rPr>
        <w:t>5</w:t>
      </w:r>
    </w:p>
    <w:p w14:paraId="5EFFADDE" w14:textId="6D8A8BA2" w:rsidR="006E46AF" w:rsidRPr="000F07CB" w:rsidRDefault="006E46AF" w:rsidP="0028554A">
      <w:pPr>
        <w:tabs>
          <w:tab w:val="left" w:pos="4114"/>
        </w:tabs>
        <w:spacing w:line="480" w:lineRule="auto"/>
        <w:rPr>
          <w:b/>
          <w:bCs/>
          <w:lang w:val="en-GB"/>
        </w:rPr>
      </w:pPr>
    </w:p>
    <w:p w14:paraId="56F99C42" w14:textId="77777777" w:rsidR="0096157F" w:rsidRPr="000F07CB" w:rsidRDefault="0096157F" w:rsidP="00202781">
      <w:pPr>
        <w:pStyle w:val="Heading1"/>
        <w:spacing w:line="480" w:lineRule="auto"/>
        <w:jc w:val="center"/>
        <w:rPr>
          <w:rFonts w:ascii="Times New Roman" w:hAnsi="Times New Roman" w:cs="Times New Roman"/>
          <w:b/>
          <w:bCs/>
          <w:sz w:val="24"/>
          <w:szCs w:val="24"/>
          <w:lang w:val="en-GB"/>
        </w:rPr>
      </w:pPr>
      <w:r w:rsidRPr="000F07CB">
        <w:rPr>
          <w:rFonts w:ascii="Times New Roman" w:hAnsi="Times New Roman" w:cs="Times New Roman"/>
          <w:sz w:val="24"/>
          <w:szCs w:val="24"/>
          <w:lang w:val="en-GB"/>
        </w:rPr>
        <w:br w:type="column"/>
      </w:r>
      <w:bookmarkStart w:id="12" w:name="_Toc127099704"/>
      <w:r w:rsidRPr="000F07CB">
        <w:rPr>
          <w:rFonts w:ascii="Times New Roman" w:hAnsi="Times New Roman" w:cs="Times New Roman"/>
          <w:b/>
          <w:bCs/>
          <w:sz w:val="24"/>
          <w:szCs w:val="24"/>
          <w:lang w:val="en-GB"/>
        </w:rPr>
        <w:t>Abstract</w:t>
      </w:r>
      <w:bookmarkEnd w:id="12"/>
    </w:p>
    <w:p w14:paraId="40EC6B3D" w14:textId="1F33C59A" w:rsidR="0096157F" w:rsidRPr="000F07CB" w:rsidRDefault="0096157F" w:rsidP="00F11A80">
      <w:pPr>
        <w:spacing w:line="360" w:lineRule="auto"/>
        <w:jc w:val="both"/>
        <w:rPr>
          <w:rFonts w:eastAsia="TimesNewRomanPSMT"/>
        </w:rPr>
      </w:pPr>
      <w:r w:rsidRPr="000F07CB">
        <w:rPr>
          <w:bCs/>
          <w:lang w:val="en-GB"/>
        </w:rPr>
        <w:t>The belief that Ghana’s diplomatic organisation offers far less value than it used to, is the result of people in diplomatic roles not being fully aware of the development that has taken place and currently happening. The study aimed to identify the changes, prospects and challenges in Ghana’s diplomacy in the 21</w:t>
      </w:r>
      <w:r w:rsidRPr="000F07CB">
        <w:rPr>
          <w:bCs/>
          <w:vertAlign w:val="superscript"/>
          <w:lang w:val="en-GB"/>
        </w:rPr>
        <w:t>st</w:t>
      </w:r>
      <w:r w:rsidRPr="000F07CB">
        <w:rPr>
          <w:bCs/>
          <w:lang w:val="en-GB"/>
        </w:rPr>
        <w:t xml:space="preserve"> century. For the purposes of this analysis, a qualitative and deductive method were used. The study used both primary and secondary data. The study used purposive sampling method to select a sample size of 20 respondents. The information gathered for the study was transcribed verbatim and organized into appropriate themes and analyzed (Thematic Analysis). </w:t>
      </w:r>
      <w:r w:rsidR="00202781">
        <w:rPr>
          <w:bCs/>
          <w:lang w:val="en-GB"/>
        </w:rPr>
        <w:t>The study found that s</w:t>
      </w:r>
      <w:r w:rsidRPr="000F07CB">
        <w:rPr>
          <w:bCs/>
          <w:lang w:val="en-GB"/>
        </w:rPr>
        <w:t>ome changes in Ghana’s diplomacy in the current century include adequate integration of technology in diplomatic operations that has improved communication, transportation, service delivery and ultimately, the overall performance. The study found that some prospects of Ghana’s diplomacy in the 21</w:t>
      </w:r>
      <w:r w:rsidRPr="000F07CB">
        <w:rPr>
          <w:bCs/>
          <w:vertAlign w:val="superscript"/>
          <w:lang w:val="en-GB"/>
        </w:rPr>
        <w:t>st</w:t>
      </w:r>
      <w:r w:rsidRPr="000F07CB">
        <w:rPr>
          <w:bCs/>
          <w:lang w:val="en-GB"/>
        </w:rPr>
        <w:t xml:space="preserve"> century are easy and fast communication, increased promotion and national image building, effective crisis management and conflict resolution, and dynamic roles of foreign mission. </w:t>
      </w:r>
      <w:r w:rsidR="00202781">
        <w:rPr>
          <w:bCs/>
          <w:lang w:val="en-GB"/>
        </w:rPr>
        <w:t>The study found that s</w:t>
      </w:r>
      <w:r w:rsidRPr="000F07CB">
        <w:rPr>
          <w:bCs/>
          <w:lang w:val="en-GB"/>
        </w:rPr>
        <w:t xml:space="preserve">ome challenges of diplomacy include difficulties in integrating IT tools into diplomacy, challenges in policy implementation, hacking and information breaches. </w:t>
      </w:r>
      <w:r w:rsidR="00F11A80">
        <w:rPr>
          <w:bCs/>
          <w:lang w:val="en-GB"/>
        </w:rPr>
        <w:t xml:space="preserve">Some recommendations are that the </w:t>
      </w:r>
      <w:r w:rsidRPr="000F07CB">
        <w:rPr>
          <w:rFonts w:eastAsia="TimesNewRomanPSMT"/>
        </w:rPr>
        <w:t>Government should invest in the right cybersecurity equipment and software to be able to prevent or control the attacks by hackers. Institutions and other stakeholders should use the new media social media to educate the citizenry to practice self-leaning about new technologies in Diplomacy</w:t>
      </w:r>
      <w:r w:rsidR="00202781">
        <w:rPr>
          <w:rFonts w:eastAsia="TimesNewRomanPSMT"/>
        </w:rPr>
        <w:t>.</w:t>
      </w:r>
    </w:p>
    <w:p w14:paraId="48DAE624" w14:textId="77777777" w:rsidR="0096157F" w:rsidRPr="000F07CB" w:rsidRDefault="0096157F" w:rsidP="0096157F">
      <w:pPr>
        <w:rPr>
          <w:rFonts w:eastAsia="TimesNewRomanPSMT"/>
        </w:rPr>
      </w:pPr>
    </w:p>
    <w:p w14:paraId="73FBC683" w14:textId="77777777" w:rsidR="00251757" w:rsidRDefault="00251757" w:rsidP="0096157F">
      <w:pPr>
        <w:rPr>
          <w:b/>
          <w:bCs/>
        </w:rPr>
      </w:pPr>
    </w:p>
    <w:p w14:paraId="10BBCAE6" w14:textId="526E7E9A" w:rsidR="0096157F" w:rsidRPr="000F07CB" w:rsidRDefault="0096157F" w:rsidP="0096157F">
      <w:r w:rsidRPr="000F07CB">
        <w:rPr>
          <w:b/>
          <w:bCs/>
        </w:rPr>
        <w:t>Keywords</w:t>
      </w:r>
      <w:r w:rsidRPr="000F07CB">
        <w:t>: Diplomacy, process and procedures, development, 21</w:t>
      </w:r>
      <w:r w:rsidRPr="000F07CB">
        <w:rPr>
          <w:vertAlign w:val="superscript"/>
        </w:rPr>
        <w:t>st</w:t>
      </w:r>
      <w:r w:rsidRPr="000F07CB">
        <w:t xml:space="preserve"> century</w:t>
      </w:r>
    </w:p>
    <w:p w14:paraId="7D3644A6" w14:textId="0F63888A" w:rsidR="007963FC" w:rsidRPr="000F07CB" w:rsidRDefault="007963FC" w:rsidP="00370A49">
      <w:pPr>
        <w:spacing w:line="480" w:lineRule="auto"/>
        <w:rPr>
          <w:lang w:val="en-GB"/>
        </w:rPr>
      </w:pPr>
    </w:p>
    <w:p w14:paraId="1CC26D64" w14:textId="2B8C5A02" w:rsidR="006B6174" w:rsidRPr="000F07CB" w:rsidRDefault="0096157F" w:rsidP="00F11A80">
      <w:pPr>
        <w:pStyle w:val="Heading1"/>
        <w:spacing w:line="480" w:lineRule="auto"/>
        <w:jc w:val="center"/>
        <w:rPr>
          <w:rFonts w:ascii="Times New Roman" w:hAnsi="Times New Roman" w:cs="Times New Roman"/>
          <w:b/>
          <w:sz w:val="24"/>
          <w:szCs w:val="24"/>
          <w:lang w:val="en-GB"/>
        </w:rPr>
      </w:pPr>
      <w:r w:rsidRPr="000F07CB">
        <w:rPr>
          <w:rFonts w:ascii="Times New Roman" w:hAnsi="Times New Roman" w:cs="Times New Roman"/>
          <w:b/>
          <w:sz w:val="24"/>
          <w:szCs w:val="24"/>
          <w:lang w:val="en-GB"/>
        </w:rPr>
        <w:br w:type="column"/>
      </w:r>
      <w:bookmarkStart w:id="13" w:name="_Hlk126892773"/>
      <w:bookmarkStart w:id="14" w:name="_Toc127099705"/>
      <w:r w:rsidR="0028554A" w:rsidRPr="000F07CB">
        <w:rPr>
          <w:rFonts w:ascii="Times New Roman" w:hAnsi="Times New Roman" w:cs="Times New Roman"/>
          <w:b/>
          <w:sz w:val="24"/>
          <w:szCs w:val="24"/>
          <w:lang w:val="en-GB"/>
        </w:rPr>
        <w:t>List of Abbreviations</w:t>
      </w:r>
      <w:bookmarkEnd w:id="13"/>
      <w:bookmarkEnd w:id="14"/>
    </w:p>
    <w:tbl>
      <w:tblPr>
        <w:tblW w:w="10046" w:type="dxa"/>
        <w:tblLook w:val="04A0" w:firstRow="1" w:lastRow="0" w:firstColumn="1" w:lastColumn="0" w:noHBand="0" w:noVBand="1"/>
      </w:tblPr>
      <w:tblGrid>
        <w:gridCol w:w="2800"/>
        <w:gridCol w:w="7246"/>
      </w:tblGrid>
      <w:tr w:rsidR="006B6174" w:rsidRPr="000F07CB" w14:paraId="0D678C2B" w14:textId="77777777" w:rsidTr="006B6174">
        <w:trPr>
          <w:trHeight w:val="657"/>
        </w:trPr>
        <w:tc>
          <w:tcPr>
            <w:tcW w:w="2800" w:type="dxa"/>
            <w:tcBorders>
              <w:top w:val="nil"/>
              <w:left w:val="nil"/>
              <w:bottom w:val="nil"/>
              <w:right w:val="nil"/>
            </w:tcBorders>
            <w:shd w:val="clear" w:color="auto" w:fill="auto"/>
            <w:noWrap/>
            <w:vAlign w:val="bottom"/>
            <w:hideMark/>
          </w:tcPr>
          <w:p w14:paraId="4F9E1652" w14:textId="77777777" w:rsidR="007818BA" w:rsidRPr="000F07CB" w:rsidRDefault="007818BA" w:rsidP="00F11A80">
            <w:pPr>
              <w:spacing w:line="480" w:lineRule="auto"/>
              <w:rPr>
                <w:color w:val="000000"/>
                <w:lang w:val="en-GB"/>
              </w:rPr>
            </w:pPr>
            <w:r w:rsidRPr="000F07CB">
              <w:rPr>
                <w:color w:val="000000"/>
                <w:lang w:val="en-GB"/>
              </w:rPr>
              <w:t xml:space="preserve">CADTM </w:t>
            </w:r>
          </w:p>
          <w:p w14:paraId="3964F2B9" w14:textId="282286E7" w:rsidR="00D43D74" w:rsidRPr="000F07CB" w:rsidRDefault="00D43D74" w:rsidP="00F11A80">
            <w:pPr>
              <w:spacing w:line="480" w:lineRule="auto"/>
              <w:rPr>
                <w:lang w:val="en-GB"/>
              </w:rPr>
            </w:pPr>
            <w:r w:rsidRPr="000F07CB">
              <w:rPr>
                <w:color w:val="000000"/>
                <w:lang w:val="en-GB"/>
              </w:rPr>
              <w:t>FAM</w:t>
            </w:r>
            <w:r w:rsidR="00601294" w:rsidRPr="000F07CB">
              <w:rPr>
                <w:color w:val="000000"/>
                <w:lang w:val="en-GB"/>
              </w:rPr>
              <w:t xml:space="preserve"> </w:t>
            </w:r>
            <w:r w:rsidRPr="000F07CB">
              <w:rPr>
                <w:lang w:val="en-GB"/>
              </w:rPr>
              <w:t xml:space="preserve"> </w:t>
            </w:r>
          </w:p>
          <w:p w14:paraId="7954044F" w14:textId="77777777" w:rsidR="00601294" w:rsidRPr="000F07CB" w:rsidRDefault="00D43D74" w:rsidP="00F11A80">
            <w:pPr>
              <w:spacing w:line="480" w:lineRule="auto"/>
              <w:rPr>
                <w:bCs/>
                <w:lang w:val="en-GB"/>
              </w:rPr>
            </w:pPr>
            <w:r w:rsidRPr="000F07CB">
              <w:rPr>
                <w:lang w:val="en-GB"/>
              </w:rPr>
              <w:t>FCO</w:t>
            </w:r>
            <w:r w:rsidR="00601294" w:rsidRPr="000F07CB">
              <w:rPr>
                <w:bCs/>
                <w:lang w:val="en-GB"/>
              </w:rPr>
              <w:t xml:space="preserve"> </w:t>
            </w:r>
          </w:p>
          <w:p w14:paraId="491982A8" w14:textId="77777777" w:rsidR="00547EFE" w:rsidRPr="000F07CB" w:rsidRDefault="00601294" w:rsidP="00F11A80">
            <w:pPr>
              <w:spacing w:line="480" w:lineRule="auto"/>
              <w:rPr>
                <w:bCs/>
                <w:lang w:val="en-GB"/>
              </w:rPr>
            </w:pPr>
            <w:r w:rsidRPr="000F07CB">
              <w:rPr>
                <w:bCs/>
                <w:lang w:val="en-GB"/>
              </w:rPr>
              <w:t>FOCAC</w:t>
            </w:r>
          </w:p>
          <w:p w14:paraId="22ABFDA5" w14:textId="77777777" w:rsidR="007516E1" w:rsidRPr="000F07CB" w:rsidRDefault="00547EFE" w:rsidP="00F11A80">
            <w:pPr>
              <w:spacing w:line="480" w:lineRule="auto"/>
              <w:rPr>
                <w:color w:val="000000"/>
                <w:lang w:val="en-GB"/>
              </w:rPr>
            </w:pPr>
            <w:r w:rsidRPr="000F07CB">
              <w:rPr>
                <w:lang w:val="en-GB"/>
              </w:rPr>
              <w:t>FSOs</w:t>
            </w:r>
            <w:r w:rsidR="007516E1" w:rsidRPr="000F07CB">
              <w:rPr>
                <w:color w:val="000000"/>
                <w:lang w:val="en-GB"/>
              </w:rPr>
              <w:t xml:space="preserve"> </w:t>
            </w:r>
          </w:p>
          <w:p w14:paraId="06FC1C49" w14:textId="77777777" w:rsidR="00B9022E" w:rsidRPr="000F07CB" w:rsidRDefault="007516E1" w:rsidP="00F11A80">
            <w:pPr>
              <w:spacing w:line="480" w:lineRule="auto"/>
              <w:rPr>
                <w:bCs/>
                <w:lang w:val="en-GB"/>
              </w:rPr>
            </w:pPr>
            <w:r w:rsidRPr="000F07CB">
              <w:rPr>
                <w:color w:val="000000"/>
                <w:lang w:val="en-GB"/>
              </w:rPr>
              <w:t>HIPC</w:t>
            </w:r>
            <w:r w:rsidR="00B9022E" w:rsidRPr="000F07CB">
              <w:rPr>
                <w:bCs/>
                <w:lang w:val="en-GB"/>
              </w:rPr>
              <w:t xml:space="preserve"> </w:t>
            </w:r>
          </w:p>
          <w:p w14:paraId="77A7C1FC" w14:textId="69499953" w:rsidR="006B6174" w:rsidRPr="000F07CB" w:rsidRDefault="00B9022E" w:rsidP="00F11A80">
            <w:pPr>
              <w:spacing w:line="480" w:lineRule="auto"/>
              <w:rPr>
                <w:bCs/>
                <w:lang w:val="en-GB"/>
              </w:rPr>
            </w:pPr>
            <w:r w:rsidRPr="000F07CB">
              <w:rPr>
                <w:bCs/>
                <w:lang w:val="en-GB"/>
              </w:rPr>
              <w:t>IAFS</w:t>
            </w:r>
          </w:p>
          <w:p w14:paraId="56DC47F0" w14:textId="77777777" w:rsidR="001B40B8" w:rsidRPr="000F07CB" w:rsidRDefault="001C0EE3" w:rsidP="00F11A80">
            <w:pPr>
              <w:spacing w:line="480" w:lineRule="auto"/>
              <w:rPr>
                <w:lang w:val="en-GB"/>
              </w:rPr>
            </w:pPr>
            <w:r w:rsidRPr="000F07CB">
              <w:rPr>
                <w:bCs/>
                <w:color w:val="000000"/>
                <w:lang w:val="en-GB"/>
              </w:rPr>
              <w:t>ICT</w:t>
            </w:r>
            <w:r w:rsidR="001B40B8" w:rsidRPr="000F07CB">
              <w:rPr>
                <w:lang w:val="en-GB"/>
              </w:rPr>
              <w:t xml:space="preserve"> </w:t>
            </w:r>
          </w:p>
          <w:p w14:paraId="24FD8AB6" w14:textId="77777777" w:rsidR="00F74337" w:rsidRPr="000F07CB" w:rsidRDefault="001B40B8" w:rsidP="00F11A80">
            <w:pPr>
              <w:spacing w:line="480" w:lineRule="auto"/>
              <w:rPr>
                <w:lang w:val="en-GB"/>
              </w:rPr>
            </w:pPr>
            <w:r w:rsidRPr="000F07CB">
              <w:rPr>
                <w:lang w:val="en-GB"/>
              </w:rPr>
              <w:t>INGOs</w:t>
            </w:r>
          </w:p>
          <w:p w14:paraId="469A4456" w14:textId="77777777" w:rsidR="00AE24BE" w:rsidRPr="000F07CB" w:rsidRDefault="00F74337" w:rsidP="00F11A80">
            <w:pPr>
              <w:spacing w:line="480" w:lineRule="auto"/>
              <w:rPr>
                <w:lang w:val="en-GB"/>
              </w:rPr>
            </w:pPr>
            <w:r w:rsidRPr="000F07CB">
              <w:rPr>
                <w:lang w:val="en-GB"/>
              </w:rPr>
              <w:t>MFAT</w:t>
            </w:r>
            <w:r w:rsidR="00AE24BE" w:rsidRPr="000F07CB">
              <w:rPr>
                <w:lang w:val="en-GB"/>
              </w:rPr>
              <w:t xml:space="preserve"> </w:t>
            </w:r>
          </w:p>
          <w:p w14:paraId="478C007C" w14:textId="7C92A2D7" w:rsidR="001C0EE3" w:rsidRPr="000F07CB" w:rsidRDefault="00AE24BE" w:rsidP="00F11A80">
            <w:pPr>
              <w:spacing w:line="480" w:lineRule="auto"/>
              <w:rPr>
                <w:color w:val="000000"/>
                <w:lang w:val="en-GB"/>
              </w:rPr>
            </w:pPr>
            <w:r w:rsidRPr="000F07CB">
              <w:rPr>
                <w:color w:val="000000"/>
                <w:lang w:val="en-GB"/>
              </w:rPr>
              <w:t>MGDs</w:t>
            </w:r>
          </w:p>
          <w:p w14:paraId="207E0F76" w14:textId="3E30A01B" w:rsidR="00F53084" w:rsidRPr="000F07CB" w:rsidRDefault="00F53084" w:rsidP="00F11A80">
            <w:pPr>
              <w:spacing w:line="480" w:lineRule="auto"/>
              <w:rPr>
                <w:bCs/>
                <w:lang w:val="en-GB"/>
              </w:rPr>
            </w:pPr>
            <w:r w:rsidRPr="000F07CB">
              <w:rPr>
                <w:bCs/>
                <w:lang w:val="en-GB"/>
              </w:rPr>
              <w:t>NEPAD</w:t>
            </w:r>
          </w:p>
          <w:p w14:paraId="6A7B0139" w14:textId="35D88378" w:rsidR="00F53084" w:rsidRPr="000F07CB" w:rsidRDefault="00F53084" w:rsidP="00F11A80">
            <w:pPr>
              <w:spacing w:line="480" w:lineRule="auto"/>
              <w:rPr>
                <w:color w:val="000000"/>
                <w:lang w:val="en-GB"/>
              </w:rPr>
            </w:pPr>
            <w:r w:rsidRPr="000F07CB">
              <w:rPr>
                <w:color w:val="000000"/>
                <w:lang w:val="en-GB"/>
              </w:rPr>
              <w:t>NGOs</w:t>
            </w:r>
          </w:p>
          <w:p w14:paraId="4E38689C" w14:textId="2AEA6347" w:rsidR="00534248" w:rsidRPr="000F07CB" w:rsidRDefault="00534248" w:rsidP="00F11A80">
            <w:pPr>
              <w:spacing w:line="480" w:lineRule="auto"/>
              <w:rPr>
                <w:color w:val="000000"/>
                <w:lang w:val="en-GB"/>
              </w:rPr>
            </w:pPr>
            <w:r w:rsidRPr="000F07CB">
              <w:rPr>
                <w:color w:val="000000"/>
                <w:lang w:val="en-GB"/>
              </w:rPr>
              <w:t>NSA</w:t>
            </w:r>
          </w:p>
          <w:p w14:paraId="7CEF572F" w14:textId="19D79858" w:rsidR="002746CF" w:rsidRPr="000F07CB" w:rsidRDefault="002746CF" w:rsidP="00F11A80">
            <w:pPr>
              <w:spacing w:line="480" w:lineRule="auto"/>
              <w:rPr>
                <w:color w:val="000000"/>
                <w:lang w:val="en-GB"/>
              </w:rPr>
            </w:pPr>
            <w:r w:rsidRPr="000F07CB">
              <w:rPr>
                <w:color w:val="000000"/>
                <w:lang w:val="en-GB"/>
              </w:rPr>
              <w:t>SDGs</w:t>
            </w:r>
          </w:p>
          <w:p w14:paraId="7EFC21E3" w14:textId="29ACEAF7" w:rsidR="002746CF" w:rsidRPr="000F07CB" w:rsidRDefault="002746CF" w:rsidP="00F11A80">
            <w:pPr>
              <w:spacing w:line="480" w:lineRule="auto"/>
              <w:rPr>
                <w:color w:val="000000"/>
                <w:lang w:val="en-GB"/>
              </w:rPr>
            </w:pPr>
            <w:r w:rsidRPr="000F07CB">
              <w:rPr>
                <w:bCs/>
                <w:lang w:val="en-GB"/>
              </w:rPr>
              <w:t>TICAD</w:t>
            </w:r>
          </w:p>
          <w:p w14:paraId="50D5AE07" w14:textId="7F12CD77" w:rsidR="00D43D74" w:rsidRPr="000F07CB" w:rsidRDefault="00D43D74" w:rsidP="00F11A80">
            <w:pPr>
              <w:spacing w:line="480" w:lineRule="auto"/>
              <w:rPr>
                <w:color w:val="000000"/>
                <w:lang w:val="en-GB"/>
              </w:rPr>
            </w:pPr>
            <w:r w:rsidRPr="000F07CB">
              <w:rPr>
                <w:color w:val="000000"/>
                <w:lang w:val="en-GB"/>
              </w:rPr>
              <w:t>UN</w:t>
            </w:r>
          </w:p>
        </w:tc>
        <w:tc>
          <w:tcPr>
            <w:tcW w:w="7246" w:type="dxa"/>
            <w:tcBorders>
              <w:top w:val="nil"/>
              <w:left w:val="nil"/>
              <w:bottom w:val="nil"/>
              <w:right w:val="nil"/>
            </w:tcBorders>
            <w:shd w:val="clear" w:color="auto" w:fill="auto"/>
            <w:noWrap/>
            <w:vAlign w:val="bottom"/>
            <w:hideMark/>
          </w:tcPr>
          <w:p w14:paraId="306A19A6" w14:textId="77777777" w:rsidR="007818BA" w:rsidRPr="000F07CB" w:rsidRDefault="007818BA" w:rsidP="00F11A80">
            <w:pPr>
              <w:spacing w:line="480" w:lineRule="auto"/>
              <w:rPr>
                <w:lang w:val="en-GB"/>
              </w:rPr>
            </w:pPr>
            <w:r w:rsidRPr="000F07CB">
              <w:rPr>
                <w:color w:val="000000"/>
              </w:rPr>
              <w:t>Committee for the Abolition of Illegitimate Debt</w:t>
            </w:r>
            <w:r w:rsidRPr="000F07CB">
              <w:rPr>
                <w:lang w:val="en-GB"/>
              </w:rPr>
              <w:t xml:space="preserve"> </w:t>
            </w:r>
          </w:p>
          <w:p w14:paraId="73AEBA67" w14:textId="2488D542" w:rsidR="00D43D74" w:rsidRPr="000F07CB" w:rsidRDefault="00D43D74" w:rsidP="00F11A80">
            <w:pPr>
              <w:spacing w:line="480" w:lineRule="auto"/>
              <w:rPr>
                <w:color w:val="000000"/>
                <w:lang w:val="en-GB"/>
              </w:rPr>
            </w:pPr>
            <w:r w:rsidRPr="000F07CB">
              <w:rPr>
                <w:lang w:val="en-GB"/>
              </w:rPr>
              <w:t>Foreign Affairs Ministry</w:t>
            </w:r>
            <w:r w:rsidRPr="000F07CB">
              <w:rPr>
                <w:color w:val="000000"/>
                <w:lang w:val="en-GB"/>
              </w:rPr>
              <w:t xml:space="preserve"> </w:t>
            </w:r>
          </w:p>
          <w:p w14:paraId="08BAD52D" w14:textId="77777777" w:rsidR="00601294" w:rsidRPr="000F07CB" w:rsidRDefault="00D43D74" w:rsidP="00F11A80">
            <w:pPr>
              <w:spacing w:line="480" w:lineRule="auto"/>
              <w:rPr>
                <w:lang w:val="en-GB"/>
              </w:rPr>
            </w:pPr>
            <w:r w:rsidRPr="000F07CB">
              <w:rPr>
                <w:lang w:val="en-GB"/>
              </w:rPr>
              <w:t>Foreign and Commonwealth Office</w:t>
            </w:r>
            <w:r w:rsidR="00601294" w:rsidRPr="000F07CB">
              <w:rPr>
                <w:lang w:val="en-GB"/>
              </w:rPr>
              <w:t xml:space="preserve"> </w:t>
            </w:r>
          </w:p>
          <w:p w14:paraId="52F63D87" w14:textId="54322F46" w:rsidR="00D43D74" w:rsidRPr="000F07CB" w:rsidRDefault="00601294" w:rsidP="00F11A80">
            <w:pPr>
              <w:spacing w:line="480" w:lineRule="auto"/>
              <w:rPr>
                <w:bCs/>
                <w:lang w:val="en-GB"/>
              </w:rPr>
            </w:pPr>
            <w:r w:rsidRPr="000F07CB">
              <w:rPr>
                <w:bCs/>
                <w:lang w:val="en-GB"/>
              </w:rPr>
              <w:t>Forum on China–Africa Cooperation</w:t>
            </w:r>
          </w:p>
          <w:p w14:paraId="58396ED8" w14:textId="77777777" w:rsidR="007516E1" w:rsidRPr="000F07CB" w:rsidRDefault="001A0BBE" w:rsidP="00F11A80">
            <w:pPr>
              <w:spacing w:line="480" w:lineRule="auto"/>
              <w:rPr>
                <w:color w:val="000000"/>
              </w:rPr>
            </w:pPr>
            <w:r w:rsidRPr="000F07CB">
              <w:rPr>
                <w:lang w:val="en-GB"/>
              </w:rPr>
              <w:t>Foreign service officers</w:t>
            </w:r>
            <w:r w:rsidR="007516E1" w:rsidRPr="000F07CB">
              <w:rPr>
                <w:color w:val="000000"/>
              </w:rPr>
              <w:t xml:space="preserve"> </w:t>
            </w:r>
          </w:p>
          <w:p w14:paraId="3250A4E8" w14:textId="77777777" w:rsidR="00B9022E" w:rsidRPr="000F07CB" w:rsidRDefault="007516E1" w:rsidP="00F11A80">
            <w:pPr>
              <w:spacing w:line="480" w:lineRule="auto"/>
              <w:rPr>
                <w:color w:val="000000"/>
              </w:rPr>
            </w:pPr>
            <w:r w:rsidRPr="000F07CB">
              <w:rPr>
                <w:color w:val="000000"/>
              </w:rPr>
              <w:t>Heavily Indebted Poor Countries</w:t>
            </w:r>
            <w:r w:rsidR="00B9022E" w:rsidRPr="000F07CB">
              <w:rPr>
                <w:color w:val="000000"/>
              </w:rPr>
              <w:t xml:space="preserve"> </w:t>
            </w:r>
          </w:p>
          <w:p w14:paraId="4A443247" w14:textId="77777777" w:rsidR="001C0EE3" w:rsidRPr="000F07CB" w:rsidRDefault="00B9022E" w:rsidP="00F11A80">
            <w:pPr>
              <w:spacing w:line="480" w:lineRule="auto"/>
              <w:rPr>
                <w:lang w:val="en-GB"/>
              </w:rPr>
            </w:pPr>
            <w:r w:rsidRPr="000F07CB">
              <w:rPr>
                <w:bCs/>
                <w:lang w:val="en-GB"/>
              </w:rPr>
              <w:t>India–Africa Forum Summit</w:t>
            </w:r>
            <w:r w:rsidR="001C0EE3" w:rsidRPr="000F07CB">
              <w:rPr>
                <w:lang w:val="en-GB"/>
              </w:rPr>
              <w:t xml:space="preserve"> </w:t>
            </w:r>
          </w:p>
          <w:p w14:paraId="17781E7D" w14:textId="77777777" w:rsidR="001B40B8" w:rsidRPr="000F07CB" w:rsidRDefault="001C0EE3" w:rsidP="00F11A80">
            <w:pPr>
              <w:spacing w:line="480" w:lineRule="auto"/>
              <w:rPr>
                <w:color w:val="000000"/>
                <w:lang w:val="en-GB"/>
              </w:rPr>
            </w:pPr>
            <w:r w:rsidRPr="000F07CB">
              <w:rPr>
                <w:lang w:val="en-GB"/>
              </w:rPr>
              <w:t>Information and communication technology</w:t>
            </w:r>
            <w:r w:rsidR="001B40B8" w:rsidRPr="000F07CB">
              <w:rPr>
                <w:color w:val="000000"/>
                <w:lang w:val="en-GB"/>
              </w:rPr>
              <w:t xml:space="preserve"> </w:t>
            </w:r>
          </w:p>
          <w:p w14:paraId="20EB6439" w14:textId="77777777" w:rsidR="00F74337" w:rsidRPr="000F07CB" w:rsidRDefault="001B40B8" w:rsidP="00F11A80">
            <w:pPr>
              <w:spacing w:line="480" w:lineRule="auto"/>
              <w:rPr>
                <w:lang w:val="en-GB"/>
              </w:rPr>
            </w:pPr>
            <w:r w:rsidRPr="000F07CB">
              <w:rPr>
                <w:color w:val="000000"/>
                <w:lang w:val="en-GB"/>
              </w:rPr>
              <w:t>International Non-Governmental Organizations</w:t>
            </w:r>
            <w:r w:rsidR="00F74337" w:rsidRPr="000F07CB">
              <w:rPr>
                <w:lang w:val="en-GB"/>
              </w:rPr>
              <w:t xml:space="preserve"> </w:t>
            </w:r>
          </w:p>
          <w:p w14:paraId="27859AD2" w14:textId="77777777" w:rsidR="00AE24BE" w:rsidRPr="000F07CB" w:rsidRDefault="00F74337" w:rsidP="00F11A80">
            <w:pPr>
              <w:spacing w:line="480" w:lineRule="auto"/>
              <w:rPr>
                <w:color w:val="000000"/>
              </w:rPr>
            </w:pPr>
            <w:r w:rsidRPr="000F07CB">
              <w:rPr>
                <w:lang w:val="en-GB"/>
              </w:rPr>
              <w:t>Ministry of Foreign Affairs and Trade</w:t>
            </w:r>
            <w:r w:rsidR="00AE24BE" w:rsidRPr="000F07CB">
              <w:rPr>
                <w:color w:val="000000"/>
              </w:rPr>
              <w:t xml:space="preserve"> </w:t>
            </w:r>
          </w:p>
          <w:p w14:paraId="3F282CB8" w14:textId="77777777" w:rsidR="00F53084" w:rsidRPr="000F07CB" w:rsidRDefault="00AE24BE" w:rsidP="00F11A80">
            <w:pPr>
              <w:spacing w:line="480" w:lineRule="auto"/>
              <w:rPr>
                <w:bCs/>
                <w:lang w:val="en-GB"/>
              </w:rPr>
            </w:pPr>
            <w:r w:rsidRPr="000F07CB">
              <w:rPr>
                <w:color w:val="000000"/>
              </w:rPr>
              <w:t>Millennium Development Goals</w:t>
            </w:r>
            <w:r w:rsidR="00F53084" w:rsidRPr="000F07CB">
              <w:rPr>
                <w:bCs/>
                <w:lang w:val="en-GB"/>
              </w:rPr>
              <w:t xml:space="preserve"> </w:t>
            </w:r>
          </w:p>
          <w:p w14:paraId="244C6660" w14:textId="02DDBB8F" w:rsidR="001A0BBE" w:rsidRPr="000F07CB" w:rsidRDefault="00F53084" w:rsidP="00F11A80">
            <w:pPr>
              <w:spacing w:line="480" w:lineRule="auto"/>
              <w:rPr>
                <w:bCs/>
                <w:lang w:val="en-GB"/>
              </w:rPr>
            </w:pPr>
            <w:r w:rsidRPr="000F07CB">
              <w:rPr>
                <w:bCs/>
                <w:lang w:val="en-GB"/>
              </w:rPr>
              <w:t>New Partnership for Africa's Development</w:t>
            </w:r>
          </w:p>
          <w:p w14:paraId="0F710FC1" w14:textId="0B5A9682" w:rsidR="00F53084" w:rsidRPr="000F07CB" w:rsidRDefault="00F53084" w:rsidP="00F11A80">
            <w:pPr>
              <w:spacing w:line="480" w:lineRule="auto"/>
              <w:rPr>
                <w:color w:val="000000"/>
                <w:lang w:val="en-GB"/>
              </w:rPr>
            </w:pPr>
            <w:r w:rsidRPr="000F07CB">
              <w:rPr>
                <w:color w:val="000000"/>
                <w:lang w:val="en-GB"/>
              </w:rPr>
              <w:t>Non-Governmental Organizations</w:t>
            </w:r>
          </w:p>
          <w:p w14:paraId="2D4C9E8B" w14:textId="271D80F4" w:rsidR="00534248" w:rsidRPr="000F07CB" w:rsidRDefault="00534248" w:rsidP="00F11A80">
            <w:pPr>
              <w:spacing w:line="480" w:lineRule="auto"/>
              <w:rPr>
                <w:color w:val="000000"/>
              </w:rPr>
            </w:pPr>
            <w:r w:rsidRPr="000F07CB">
              <w:rPr>
                <w:color w:val="000000"/>
              </w:rPr>
              <w:t>National Security Agency</w:t>
            </w:r>
          </w:p>
          <w:p w14:paraId="31E8E6BC" w14:textId="4EE888D2" w:rsidR="002746CF" w:rsidRPr="000F07CB" w:rsidRDefault="002746CF" w:rsidP="00F11A80">
            <w:pPr>
              <w:spacing w:line="480" w:lineRule="auto"/>
              <w:rPr>
                <w:color w:val="000000"/>
              </w:rPr>
            </w:pPr>
            <w:r w:rsidRPr="000F07CB">
              <w:rPr>
                <w:color w:val="000000"/>
              </w:rPr>
              <w:t>Sustainable Development Goals</w:t>
            </w:r>
          </w:p>
          <w:p w14:paraId="099A499B" w14:textId="7F06861D" w:rsidR="002746CF" w:rsidRPr="000F07CB" w:rsidRDefault="002746CF" w:rsidP="00F11A80">
            <w:pPr>
              <w:spacing w:line="480" w:lineRule="auto"/>
              <w:rPr>
                <w:color w:val="000000"/>
                <w:lang w:val="en-GB"/>
              </w:rPr>
            </w:pPr>
            <w:r w:rsidRPr="000F07CB">
              <w:rPr>
                <w:bCs/>
                <w:lang w:val="en-GB"/>
              </w:rPr>
              <w:t>Tokyo International Conference on African Development</w:t>
            </w:r>
          </w:p>
          <w:p w14:paraId="30822F91" w14:textId="435AB338" w:rsidR="006B6174" w:rsidRPr="000F07CB" w:rsidRDefault="007963FC" w:rsidP="00F11A80">
            <w:pPr>
              <w:spacing w:line="480" w:lineRule="auto"/>
              <w:rPr>
                <w:color w:val="000000"/>
                <w:lang w:val="en-GB"/>
              </w:rPr>
            </w:pPr>
            <w:r w:rsidRPr="000F07CB">
              <w:rPr>
                <w:color w:val="000000"/>
                <w:lang w:val="en-GB"/>
              </w:rPr>
              <w:t>United nations</w:t>
            </w:r>
          </w:p>
        </w:tc>
      </w:tr>
      <w:tr w:rsidR="006B6174" w:rsidRPr="000F07CB" w14:paraId="2210472C" w14:textId="77777777" w:rsidTr="006B6174">
        <w:trPr>
          <w:trHeight w:val="657"/>
        </w:trPr>
        <w:tc>
          <w:tcPr>
            <w:tcW w:w="2800" w:type="dxa"/>
            <w:tcBorders>
              <w:top w:val="nil"/>
              <w:left w:val="nil"/>
              <w:bottom w:val="nil"/>
              <w:right w:val="nil"/>
            </w:tcBorders>
            <w:shd w:val="clear" w:color="auto" w:fill="auto"/>
            <w:noWrap/>
            <w:vAlign w:val="bottom"/>
            <w:hideMark/>
          </w:tcPr>
          <w:p w14:paraId="587913D4" w14:textId="1783C339" w:rsidR="006B6174" w:rsidRPr="000F07CB" w:rsidRDefault="007963FC" w:rsidP="00D010B3">
            <w:pPr>
              <w:spacing w:line="480" w:lineRule="auto"/>
              <w:rPr>
                <w:color w:val="000000"/>
                <w:lang w:val="en-GB"/>
              </w:rPr>
            </w:pPr>
            <w:r w:rsidRPr="000F07CB">
              <w:rPr>
                <w:bCs/>
                <w:lang w:val="en-GB"/>
              </w:rPr>
              <w:t>UNGA</w:t>
            </w:r>
          </w:p>
        </w:tc>
        <w:tc>
          <w:tcPr>
            <w:tcW w:w="7246" w:type="dxa"/>
            <w:tcBorders>
              <w:top w:val="nil"/>
              <w:left w:val="nil"/>
              <w:bottom w:val="nil"/>
              <w:right w:val="nil"/>
            </w:tcBorders>
            <w:shd w:val="clear" w:color="auto" w:fill="auto"/>
            <w:noWrap/>
            <w:vAlign w:val="bottom"/>
            <w:hideMark/>
          </w:tcPr>
          <w:p w14:paraId="37FA8D6C" w14:textId="13AA3F9F" w:rsidR="006B6174" w:rsidRPr="000F07CB" w:rsidRDefault="007963FC" w:rsidP="00D010B3">
            <w:pPr>
              <w:spacing w:line="480" w:lineRule="auto"/>
              <w:rPr>
                <w:color w:val="000000"/>
              </w:rPr>
            </w:pPr>
            <w:r w:rsidRPr="000F07CB">
              <w:rPr>
                <w:color w:val="000000"/>
              </w:rPr>
              <w:t>United Nations General Assembly</w:t>
            </w:r>
          </w:p>
        </w:tc>
      </w:tr>
    </w:tbl>
    <w:p w14:paraId="3B42830E" w14:textId="77777777" w:rsidR="006B6174" w:rsidRPr="000F07CB" w:rsidRDefault="006B6174" w:rsidP="00D010B3">
      <w:pPr>
        <w:spacing w:line="480" w:lineRule="auto"/>
        <w:rPr>
          <w:lang w:val="en-GB"/>
        </w:rPr>
      </w:pPr>
    </w:p>
    <w:p w14:paraId="247A6323" w14:textId="1EBB9F39" w:rsidR="006B6174" w:rsidRPr="000F07CB" w:rsidRDefault="006B6174" w:rsidP="006B6174">
      <w:pPr>
        <w:tabs>
          <w:tab w:val="left" w:pos="2520"/>
        </w:tabs>
        <w:rPr>
          <w:b/>
          <w:lang w:val="en-GB"/>
        </w:rPr>
        <w:sectPr w:rsidR="006B6174" w:rsidRPr="000F07CB" w:rsidSect="004708BA">
          <w:pgSz w:w="12240" w:h="15840"/>
          <w:pgMar w:top="1440" w:right="1440" w:bottom="1440" w:left="1440" w:header="708" w:footer="708" w:gutter="0"/>
          <w:pgNumType w:fmt="lowerRoman" w:start="1"/>
          <w:cols w:space="708"/>
          <w:docGrid w:linePitch="360"/>
        </w:sectPr>
      </w:pPr>
    </w:p>
    <w:p w14:paraId="49126849" w14:textId="351010BF" w:rsidR="005477A5" w:rsidRPr="000F07CB" w:rsidRDefault="006C7C08" w:rsidP="009719E9">
      <w:pPr>
        <w:pStyle w:val="Heading1"/>
        <w:jc w:val="center"/>
        <w:rPr>
          <w:rFonts w:ascii="Times New Roman" w:hAnsi="Times New Roman" w:cs="Times New Roman"/>
          <w:b/>
          <w:sz w:val="24"/>
          <w:szCs w:val="24"/>
          <w:lang w:val="en-GB"/>
        </w:rPr>
      </w:pPr>
      <w:bookmarkStart w:id="15" w:name="_Toc127099706"/>
      <w:r w:rsidRPr="000F07CB">
        <w:rPr>
          <w:rFonts w:ascii="Times New Roman" w:hAnsi="Times New Roman" w:cs="Times New Roman"/>
          <w:b/>
          <w:sz w:val="24"/>
          <w:szCs w:val="24"/>
          <w:lang w:val="en-GB"/>
        </w:rPr>
        <w:t>CHAPTER ONE</w:t>
      </w:r>
      <w:bookmarkEnd w:id="15"/>
    </w:p>
    <w:p w14:paraId="623785B2" w14:textId="5FC05682" w:rsidR="005477A5" w:rsidRPr="000F07CB" w:rsidRDefault="006C7C08" w:rsidP="009719E9">
      <w:pPr>
        <w:pStyle w:val="Heading1"/>
        <w:jc w:val="center"/>
        <w:rPr>
          <w:rFonts w:ascii="Times New Roman" w:hAnsi="Times New Roman" w:cs="Times New Roman"/>
          <w:b/>
          <w:sz w:val="24"/>
          <w:szCs w:val="24"/>
          <w:lang w:val="en-GB"/>
        </w:rPr>
      </w:pPr>
      <w:bookmarkStart w:id="16" w:name="_Toc127099707"/>
      <w:r w:rsidRPr="000F07CB">
        <w:rPr>
          <w:rFonts w:ascii="Times New Roman" w:hAnsi="Times New Roman" w:cs="Times New Roman"/>
          <w:b/>
          <w:sz w:val="24"/>
          <w:szCs w:val="24"/>
          <w:lang w:val="en-GB"/>
        </w:rPr>
        <w:t>INTRODUCTION</w:t>
      </w:r>
      <w:bookmarkEnd w:id="16"/>
    </w:p>
    <w:p w14:paraId="44A26F17" w14:textId="77777777" w:rsidR="00057AF2" w:rsidRPr="000F07CB" w:rsidRDefault="00057AF2" w:rsidP="009719E9">
      <w:pPr>
        <w:pStyle w:val="Heading2"/>
        <w:rPr>
          <w:b w:val="0"/>
          <w:sz w:val="24"/>
          <w:szCs w:val="24"/>
          <w:lang w:val="en-GB"/>
        </w:rPr>
      </w:pPr>
      <w:bookmarkStart w:id="17" w:name="_Toc127099708"/>
      <w:r w:rsidRPr="000F07CB">
        <w:rPr>
          <w:sz w:val="24"/>
          <w:szCs w:val="24"/>
          <w:lang w:val="en-GB"/>
        </w:rPr>
        <w:t>1.0 Introduction</w:t>
      </w:r>
      <w:bookmarkEnd w:id="17"/>
    </w:p>
    <w:p w14:paraId="64E5917D" w14:textId="39E22F7C" w:rsidR="00057AF2" w:rsidRPr="000F07CB" w:rsidRDefault="00057AF2" w:rsidP="00057AF2">
      <w:pPr>
        <w:snapToGrid w:val="0"/>
        <w:spacing w:line="480" w:lineRule="auto"/>
        <w:jc w:val="both"/>
        <w:rPr>
          <w:b/>
          <w:bCs/>
          <w:u w:val="single"/>
          <w:lang w:val="en-GB"/>
        </w:rPr>
      </w:pPr>
      <w:r w:rsidRPr="000F07CB">
        <w:rPr>
          <w:bCs/>
          <w:lang w:val="en-GB"/>
        </w:rPr>
        <w:t xml:space="preserve">This chapter </w:t>
      </w:r>
      <w:r w:rsidR="00D740F5" w:rsidRPr="000F07CB">
        <w:rPr>
          <w:bCs/>
          <w:lang w:val="en-GB"/>
        </w:rPr>
        <w:t xml:space="preserve">presents </w:t>
      </w:r>
      <w:r w:rsidRPr="000F07CB">
        <w:rPr>
          <w:bCs/>
          <w:lang w:val="en-GB"/>
        </w:rPr>
        <w:t xml:space="preserve">an introduction to the study on </w:t>
      </w:r>
      <w:r w:rsidRPr="000F07CB">
        <w:rPr>
          <w:b/>
          <w:lang w:val="en-GB"/>
        </w:rPr>
        <w:t xml:space="preserve">“Ghana’s Diplomacy </w:t>
      </w:r>
      <w:r w:rsidR="00942311" w:rsidRPr="000F07CB">
        <w:rPr>
          <w:b/>
          <w:lang w:val="en-GB"/>
        </w:rPr>
        <w:t>in</w:t>
      </w:r>
      <w:r w:rsidRPr="000F07CB">
        <w:rPr>
          <w:b/>
          <w:lang w:val="en-GB"/>
        </w:rPr>
        <w:t xml:space="preserve"> </w:t>
      </w:r>
      <w:r w:rsidR="00F14B80" w:rsidRPr="000F07CB">
        <w:rPr>
          <w:b/>
          <w:lang w:val="en-GB"/>
        </w:rPr>
        <w:t>t</w:t>
      </w:r>
      <w:r w:rsidRPr="000F07CB">
        <w:rPr>
          <w:b/>
          <w:lang w:val="en-GB"/>
        </w:rPr>
        <w:t>he 21</w:t>
      </w:r>
      <w:r w:rsidRPr="000F07CB">
        <w:rPr>
          <w:b/>
          <w:vertAlign w:val="superscript"/>
          <w:lang w:val="en-GB"/>
        </w:rPr>
        <w:t>st</w:t>
      </w:r>
      <w:r w:rsidRPr="000F07CB">
        <w:rPr>
          <w:b/>
          <w:lang w:val="en-GB"/>
        </w:rPr>
        <w:t xml:space="preserve"> Century</w:t>
      </w:r>
      <w:r w:rsidR="00F14B80" w:rsidRPr="000F07CB">
        <w:rPr>
          <w:b/>
          <w:lang w:val="en-GB"/>
        </w:rPr>
        <w:t>:</w:t>
      </w:r>
      <w:r w:rsidRPr="000F07CB">
        <w:rPr>
          <w:b/>
          <w:lang w:val="en-GB"/>
        </w:rPr>
        <w:t xml:space="preserve"> Prospects </w:t>
      </w:r>
      <w:r w:rsidR="000F07CB" w:rsidRPr="000F07CB">
        <w:rPr>
          <w:b/>
          <w:lang w:val="en-GB"/>
        </w:rPr>
        <w:t>and</w:t>
      </w:r>
      <w:r w:rsidRPr="000F07CB">
        <w:rPr>
          <w:b/>
          <w:lang w:val="en-GB"/>
        </w:rPr>
        <w:t xml:space="preserve"> Challenges”</w:t>
      </w:r>
      <w:r w:rsidRPr="000F07CB">
        <w:rPr>
          <w:lang w:val="en-GB"/>
        </w:rPr>
        <w:t xml:space="preserve">. </w:t>
      </w:r>
      <w:r w:rsidRPr="000F07CB">
        <w:rPr>
          <w:bCs/>
          <w:lang w:val="en-GB"/>
        </w:rPr>
        <w:t>The chapter specifically gives the background to the study, stat</w:t>
      </w:r>
      <w:r w:rsidR="00D740F5" w:rsidRPr="000F07CB">
        <w:rPr>
          <w:bCs/>
          <w:lang w:val="en-GB"/>
        </w:rPr>
        <w:t xml:space="preserve">es </w:t>
      </w:r>
      <w:r w:rsidRPr="000F07CB">
        <w:rPr>
          <w:bCs/>
          <w:lang w:val="en-GB"/>
        </w:rPr>
        <w:t>of the research problem, research objectives, research questions, significance of the study, scope of the study, theoretical framework,</w:t>
      </w:r>
      <w:r w:rsidR="00F14B80" w:rsidRPr="000F07CB">
        <w:rPr>
          <w:bCs/>
          <w:lang w:val="en-GB"/>
        </w:rPr>
        <w:t xml:space="preserve"> literature review,</w:t>
      </w:r>
      <w:r w:rsidRPr="000F07CB">
        <w:rPr>
          <w:bCs/>
          <w:lang w:val="en-GB"/>
        </w:rPr>
        <w:t xml:space="preserve"> sources of data, research methodology and finally the organization of the study.</w:t>
      </w:r>
    </w:p>
    <w:p w14:paraId="0710DAF4" w14:textId="48540B3E" w:rsidR="00901DA1" w:rsidRPr="000F07CB" w:rsidRDefault="00981FB2" w:rsidP="009719E9">
      <w:pPr>
        <w:pStyle w:val="Heading2"/>
        <w:rPr>
          <w:b w:val="0"/>
          <w:sz w:val="24"/>
          <w:szCs w:val="24"/>
          <w:lang w:val="en-GB"/>
        </w:rPr>
      </w:pPr>
      <w:bookmarkStart w:id="18" w:name="_Toc127099709"/>
      <w:r w:rsidRPr="000F07CB">
        <w:rPr>
          <w:sz w:val="24"/>
          <w:szCs w:val="24"/>
          <w:lang w:val="en-GB"/>
        </w:rPr>
        <w:t xml:space="preserve">1.1 </w:t>
      </w:r>
      <w:r w:rsidR="00844C25" w:rsidRPr="000F07CB">
        <w:rPr>
          <w:sz w:val="24"/>
          <w:szCs w:val="24"/>
          <w:lang w:val="en-GB"/>
        </w:rPr>
        <w:t>Background to the Study</w:t>
      </w:r>
      <w:bookmarkEnd w:id="18"/>
    </w:p>
    <w:p w14:paraId="703917F9" w14:textId="57E9636A" w:rsidR="00F84D1D" w:rsidRPr="000F07CB" w:rsidRDefault="00461465" w:rsidP="000E2472">
      <w:pPr>
        <w:snapToGrid w:val="0"/>
        <w:spacing w:line="480" w:lineRule="auto"/>
        <w:jc w:val="both"/>
        <w:rPr>
          <w:lang w:val="en-GB"/>
        </w:rPr>
      </w:pPr>
      <w:r w:rsidRPr="000F07CB">
        <w:rPr>
          <w:lang w:val="en-GB"/>
        </w:rPr>
        <w:t xml:space="preserve">Despite the notion that it may have existed since ancient antiquity, diplomacy as a dynamic mechanism for managing foreign affairs is regarded to have </w:t>
      </w:r>
      <w:r w:rsidR="00934F08" w:rsidRPr="000F07CB">
        <w:rPr>
          <w:lang w:val="en-GB"/>
        </w:rPr>
        <w:t>arisen</w:t>
      </w:r>
      <w:r w:rsidRPr="000F07CB">
        <w:rPr>
          <w:lang w:val="en-GB"/>
        </w:rPr>
        <w:t xml:space="preserve"> in the seventeenth century. Its development paralleled the formation of a contemporary international relations system based on nation-state sovereign equality, as formalized in the 1648 Peace of Westphalia. </w:t>
      </w:r>
      <w:bookmarkStart w:id="19" w:name="_Hlk126887504"/>
      <w:r w:rsidRPr="000F07CB">
        <w:rPr>
          <w:lang w:val="en-GB"/>
        </w:rPr>
        <w:t xml:space="preserve">As the emerging nation-states steadily </w:t>
      </w:r>
      <w:r w:rsidR="00336BF6" w:rsidRPr="000F07CB">
        <w:rPr>
          <w:lang w:val="en-GB"/>
        </w:rPr>
        <w:t>declared</w:t>
      </w:r>
      <w:r w:rsidRPr="000F07CB">
        <w:rPr>
          <w:lang w:val="en-GB"/>
        </w:rPr>
        <w:t xml:space="preserve"> their geographical control, a need for a more </w:t>
      </w:r>
      <w:r w:rsidR="00336BF6" w:rsidRPr="000F07CB">
        <w:rPr>
          <w:lang w:val="en-GB"/>
        </w:rPr>
        <w:t>methodical</w:t>
      </w:r>
      <w:r w:rsidRPr="000F07CB">
        <w:rPr>
          <w:lang w:val="en-GB"/>
        </w:rPr>
        <w:t xml:space="preserve"> handling of contacts between these polities arose, based on a widely agreed-upon system of rules, etiquette, and law.</w:t>
      </w:r>
      <w:bookmarkEnd w:id="19"/>
      <w:r w:rsidRPr="000F07CB">
        <w:rPr>
          <w:lang w:val="en-GB"/>
        </w:rPr>
        <w:t xml:space="preserve"> Diplomacy arose as a result of the emergence of this new system of international interactions</w:t>
      </w:r>
      <w:r w:rsidR="00C43B41" w:rsidRPr="000F07CB">
        <w:rPr>
          <w:lang w:val="en-GB"/>
        </w:rPr>
        <w:t>, Volker</w:t>
      </w:r>
      <w:r w:rsidRPr="000F07CB">
        <w:rPr>
          <w:lang w:val="en-GB"/>
        </w:rPr>
        <w:t xml:space="preserve"> (</w:t>
      </w:r>
      <w:r w:rsidR="00C43B41" w:rsidRPr="000F07CB">
        <w:rPr>
          <w:lang w:val="en-GB"/>
        </w:rPr>
        <w:t>2018</w:t>
      </w:r>
      <w:r w:rsidRPr="000F07CB">
        <w:rPr>
          <w:lang w:val="en-GB"/>
        </w:rPr>
        <w:t>).</w:t>
      </w:r>
    </w:p>
    <w:p w14:paraId="57BA2570" w14:textId="77777777" w:rsidR="00461465" w:rsidRPr="000F07CB" w:rsidRDefault="00461465" w:rsidP="000E2472">
      <w:pPr>
        <w:snapToGrid w:val="0"/>
        <w:spacing w:line="480" w:lineRule="auto"/>
        <w:jc w:val="both"/>
        <w:rPr>
          <w:lang w:val="en-GB"/>
        </w:rPr>
      </w:pPr>
    </w:p>
    <w:p w14:paraId="62E0F928" w14:textId="046BFE46" w:rsidR="00335DC6" w:rsidRPr="000F07CB" w:rsidRDefault="00F84D1D" w:rsidP="00F84D1D">
      <w:pPr>
        <w:snapToGrid w:val="0"/>
        <w:spacing w:line="480" w:lineRule="auto"/>
        <w:jc w:val="both"/>
        <w:rPr>
          <w:lang w:val="en-GB"/>
        </w:rPr>
      </w:pPr>
      <w:bookmarkStart w:id="20" w:name="_Hlk126887559"/>
      <w:r w:rsidRPr="000F07CB">
        <w:rPr>
          <w:lang w:val="en-GB"/>
        </w:rPr>
        <w:t xml:space="preserve">Diplomatic processes and procedures, on the other hand, developed slowly over the eighteenth, nineteenth and the twentieth centuries, </w:t>
      </w:r>
      <w:r w:rsidR="00390E54" w:rsidRPr="000F07CB">
        <w:rPr>
          <w:lang w:val="en-GB"/>
        </w:rPr>
        <w:t>as a result of the rise of increasingly elaborate governing institutions in human communities</w:t>
      </w:r>
      <w:bookmarkEnd w:id="20"/>
      <w:r w:rsidR="00390E54" w:rsidRPr="000F07CB">
        <w:rPr>
          <w:lang w:val="en-GB"/>
        </w:rPr>
        <w:t xml:space="preserve">, and the ensuing more </w:t>
      </w:r>
      <w:r w:rsidR="00336BF6" w:rsidRPr="000F07CB">
        <w:rPr>
          <w:lang w:val="en-GB"/>
        </w:rPr>
        <w:t>intricate</w:t>
      </w:r>
      <w:r w:rsidR="00390E54" w:rsidRPr="000F07CB">
        <w:rPr>
          <w:lang w:val="en-GB"/>
        </w:rPr>
        <w:t xml:space="preserve"> </w:t>
      </w:r>
      <w:r w:rsidR="00336BF6" w:rsidRPr="000F07CB">
        <w:rPr>
          <w:lang w:val="en-GB"/>
        </w:rPr>
        <w:t>matters</w:t>
      </w:r>
      <w:r w:rsidR="00390E54" w:rsidRPr="000F07CB">
        <w:rPr>
          <w:lang w:val="en-GB"/>
        </w:rPr>
        <w:t xml:space="preserve"> they had to </w:t>
      </w:r>
      <w:r w:rsidR="00336BF6" w:rsidRPr="000F07CB">
        <w:rPr>
          <w:lang w:val="en-GB"/>
        </w:rPr>
        <w:t>discuss</w:t>
      </w:r>
      <w:r w:rsidR="00390E54" w:rsidRPr="000F07CB">
        <w:rPr>
          <w:lang w:val="en-GB"/>
        </w:rPr>
        <w:t xml:space="preserve"> with one another, human civilizations have become more complex (Richard, 2011).</w:t>
      </w:r>
      <w:r w:rsidRPr="000F07CB">
        <w:rPr>
          <w:lang w:val="en-GB"/>
        </w:rPr>
        <w:t xml:space="preserve"> Even in the twenty first century, the evolution is still happening and will continue to happen in the years to come throughout every continent and every country, including Ghana. </w:t>
      </w:r>
    </w:p>
    <w:p w14:paraId="35BD0D8B" w14:textId="60DFF125" w:rsidR="006A3F03" w:rsidRPr="000F07CB" w:rsidRDefault="005E005F" w:rsidP="00335DC6">
      <w:pPr>
        <w:snapToGrid w:val="0"/>
        <w:spacing w:line="480" w:lineRule="auto"/>
        <w:jc w:val="both"/>
        <w:rPr>
          <w:lang w:val="en-GB"/>
        </w:rPr>
      </w:pPr>
      <w:r w:rsidRPr="000F07CB">
        <w:rPr>
          <w:lang w:val="en-GB"/>
        </w:rPr>
        <w:t xml:space="preserve">The </w:t>
      </w:r>
      <w:r w:rsidR="00934F08" w:rsidRPr="000F07CB">
        <w:rPr>
          <w:lang w:val="en-GB"/>
        </w:rPr>
        <w:t>perception</w:t>
      </w:r>
      <w:r w:rsidRPr="000F07CB">
        <w:rPr>
          <w:lang w:val="en-GB"/>
        </w:rPr>
        <w:t xml:space="preserve"> that African diplomacy reflects a certain </w:t>
      </w:r>
      <w:r w:rsidR="007A4A6F" w:rsidRPr="000F07CB">
        <w:rPr>
          <w:lang w:val="en-GB"/>
        </w:rPr>
        <w:t xml:space="preserve">type </w:t>
      </w:r>
      <w:r w:rsidRPr="000F07CB">
        <w:rPr>
          <w:lang w:val="en-GB"/>
        </w:rPr>
        <w:t xml:space="preserve">of diplomacy is relatively new, given that </w:t>
      </w:r>
      <w:r w:rsidR="00ED37F9" w:rsidRPr="000F07CB">
        <w:rPr>
          <w:lang w:val="en-GB"/>
        </w:rPr>
        <w:t>a lot</w:t>
      </w:r>
      <w:r w:rsidRPr="000F07CB">
        <w:rPr>
          <w:lang w:val="en-GB"/>
        </w:rPr>
        <w:t xml:space="preserve"> of African states only </w:t>
      </w:r>
      <w:r w:rsidR="007A4A6F" w:rsidRPr="000F07CB">
        <w:rPr>
          <w:lang w:val="en-GB"/>
        </w:rPr>
        <w:t>attained</w:t>
      </w:r>
      <w:r w:rsidRPr="000F07CB">
        <w:rPr>
          <w:lang w:val="en-GB"/>
        </w:rPr>
        <w:t xml:space="preserve"> political </w:t>
      </w:r>
      <w:r w:rsidR="00972870" w:rsidRPr="000F07CB">
        <w:rPr>
          <w:lang w:val="en-GB"/>
        </w:rPr>
        <w:t>liberation</w:t>
      </w:r>
      <w:r w:rsidRPr="000F07CB">
        <w:rPr>
          <w:lang w:val="en-GB"/>
        </w:rPr>
        <w:t xml:space="preserve"> in the last fi</w:t>
      </w:r>
      <w:r w:rsidR="003A78E7" w:rsidRPr="000F07CB">
        <w:rPr>
          <w:lang w:val="en-GB"/>
        </w:rPr>
        <w:t>fty years</w:t>
      </w:r>
      <w:r w:rsidRPr="000F07CB">
        <w:rPr>
          <w:lang w:val="en-GB"/>
        </w:rPr>
        <w:t xml:space="preserve">. </w:t>
      </w:r>
      <w:r w:rsidR="00695442" w:rsidRPr="000F07CB">
        <w:rPr>
          <w:lang w:val="en-GB"/>
        </w:rPr>
        <w:t>Certainly</w:t>
      </w:r>
      <w:r w:rsidR="00335DC6" w:rsidRPr="000F07CB">
        <w:rPr>
          <w:lang w:val="en-GB"/>
        </w:rPr>
        <w:t>, the newest member of the United Nations (UN) is South Sudan, an African country that only</w:t>
      </w:r>
      <w:r w:rsidR="00ED37F9" w:rsidRPr="000F07CB">
        <w:rPr>
          <w:lang w:val="en-GB"/>
        </w:rPr>
        <w:t xml:space="preserve"> attained </w:t>
      </w:r>
      <w:r w:rsidR="00335DC6" w:rsidRPr="000F07CB">
        <w:rPr>
          <w:lang w:val="en-GB"/>
        </w:rPr>
        <w:t xml:space="preserve">independence in July 2011. Africa had the </w:t>
      </w:r>
      <w:r w:rsidR="00ED37F9" w:rsidRPr="000F07CB">
        <w:rPr>
          <w:lang w:val="en-GB"/>
        </w:rPr>
        <w:t>fewest</w:t>
      </w:r>
      <w:r w:rsidR="00335DC6" w:rsidRPr="000F07CB">
        <w:rPr>
          <w:lang w:val="en-GB"/>
        </w:rPr>
        <w:t xml:space="preserve"> </w:t>
      </w:r>
      <w:r w:rsidR="00ED37F9" w:rsidRPr="000F07CB">
        <w:rPr>
          <w:lang w:val="en-GB"/>
        </w:rPr>
        <w:t>representation</w:t>
      </w:r>
      <w:r w:rsidR="00335DC6" w:rsidRPr="000F07CB">
        <w:rPr>
          <w:lang w:val="en-GB"/>
        </w:rPr>
        <w:t xml:space="preserve"> in the UN when it was created in 1945, with only four original member-states (</w:t>
      </w:r>
      <w:r w:rsidR="00A415F8" w:rsidRPr="000F07CB">
        <w:rPr>
          <w:lang w:val="en-GB"/>
        </w:rPr>
        <w:t xml:space="preserve">Ethiopia, </w:t>
      </w:r>
      <w:r w:rsidR="00335DC6" w:rsidRPr="000F07CB">
        <w:rPr>
          <w:lang w:val="en-GB"/>
        </w:rPr>
        <w:t xml:space="preserve">Egypt, </w:t>
      </w:r>
      <w:r w:rsidR="00A415F8" w:rsidRPr="000F07CB">
        <w:rPr>
          <w:lang w:val="en-GB"/>
        </w:rPr>
        <w:t xml:space="preserve">South Africa and </w:t>
      </w:r>
      <w:r w:rsidR="00335DC6" w:rsidRPr="000F07CB">
        <w:rPr>
          <w:lang w:val="en-GB"/>
        </w:rPr>
        <w:t xml:space="preserve">Liberia). </w:t>
      </w:r>
      <w:r w:rsidR="006A3F03" w:rsidRPr="000F07CB">
        <w:rPr>
          <w:lang w:val="en-GB"/>
        </w:rPr>
        <w:t xml:space="preserve">This profile has evolved dramatically, and Africa now has more autonomous governments than any other region on the earth, accounting for more than 25% of UN membership in the </w:t>
      </w:r>
      <w:r w:rsidR="007378C6" w:rsidRPr="000F07CB">
        <w:rPr>
          <w:lang w:val="en-GB"/>
        </w:rPr>
        <w:t>first twenty years</w:t>
      </w:r>
      <w:r w:rsidR="006A3F03" w:rsidRPr="000F07CB">
        <w:rPr>
          <w:lang w:val="en-GB"/>
        </w:rPr>
        <w:t xml:space="preserve"> of the twenty-first century (Marsh, 2013).</w:t>
      </w:r>
    </w:p>
    <w:p w14:paraId="3B2BF2CA" w14:textId="200DFBBD" w:rsidR="00AF564D" w:rsidRPr="000F07CB" w:rsidRDefault="00AF564D" w:rsidP="00335DC6">
      <w:pPr>
        <w:snapToGrid w:val="0"/>
        <w:spacing w:line="480" w:lineRule="auto"/>
        <w:jc w:val="both"/>
        <w:rPr>
          <w:lang w:val="en-GB"/>
        </w:rPr>
      </w:pPr>
    </w:p>
    <w:p w14:paraId="3C7BC90E" w14:textId="0B88D1CC" w:rsidR="00104402" w:rsidRPr="000F07CB" w:rsidRDefault="003130C6" w:rsidP="0062551E">
      <w:pPr>
        <w:autoSpaceDE w:val="0"/>
        <w:autoSpaceDN w:val="0"/>
        <w:adjustRightInd w:val="0"/>
        <w:spacing w:line="480" w:lineRule="auto"/>
        <w:jc w:val="both"/>
        <w:rPr>
          <w:lang w:val="en-GB"/>
        </w:rPr>
      </w:pPr>
      <w:r w:rsidRPr="000F07CB">
        <w:rPr>
          <w:lang w:val="en-GB"/>
        </w:rPr>
        <w:t xml:space="preserve">The pursuit of </w:t>
      </w:r>
      <w:r w:rsidR="0083554C" w:rsidRPr="000F07CB">
        <w:rPr>
          <w:lang w:val="en-GB"/>
        </w:rPr>
        <w:t>uprightness</w:t>
      </w:r>
      <w:r w:rsidRPr="000F07CB">
        <w:rPr>
          <w:lang w:val="en-GB"/>
        </w:rPr>
        <w:t xml:space="preserve"> and </w:t>
      </w:r>
      <w:r w:rsidR="0083554C" w:rsidRPr="000F07CB">
        <w:rPr>
          <w:lang w:val="en-GB"/>
        </w:rPr>
        <w:t>fairness</w:t>
      </w:r>
      <w:r w:rsidRPr="000F07CB">
        <w:rPr>
          <w:lang w:val="en-GB"/>
        </w:rPr>
        <w:t xml:space="preserve"> in </w:t>
      </w:r>
      <w:r w:rsidR="007378C6" w:rsidRPr="000F07CB">
        <w:rPr>
          <w:lang w:val="en-GB"/>
        </w:rPr>
        <w:t>global</w:t>
      </w:r>
      <w:r w:rsidRPr="000F07CB">
        <w:rPr>
          <w:lang w:val="en-GB"/>
        </w:rPr>
        <w:t xml:space="preserve"> relations, the </w:t>
      </w:r>
      <w:r w:rsidR="007E2F08" w:rsidRPr="000F07CB">
        <w:rPr>
          <w:lang w:val="en-GB"/>
        </w:rPr>
        <w:t>Africa</w:t>
      </w:r>
      <w:r w:rsidRPr="000F07CB">
        <w:rPr>
          <w:lang w:val="en-GB"/>
        </w:rPr>
        <w:t xml:space="preserve">'s </w:t>
      </w:r>
      <w:r w:rsidR="002C0227" w:rsidRPr="000F07CB">
        <w:rPr>
          <w:lang w:val="en-GB"/>
        </w:rPr>
        <w:t>predominant</w:t>
      </w:r>
      <w:r w:rsidRPr="000F07CB">
        <w:rPr>
          <w:lang w:val="en-GB"/>
        </w:rPr>
        <w:t xml:space="preserve"> imperative of development and peace, and the desire for diplomacy that </w:t>
      </w:r>
      <w:r w:rsidR="002C0227" w:rsidRPr="000F07CB">
        <w:rPr>
          <w:lang w:val="en-GB"/>
        </w:rPr>
        <w:t>accentuates</w:t>
      </w:r>
      <w:r w:rsidRPr="000F07CB">
        <w:rPr>
          <w:lang w:val="en-GB"/>
        </w:rPr>
        <w:t xml:space="preserve"> African </w:t>
      </w:r>
      <w:r w:rsidR="00F26BC1" w:rsidRPr="000F07CB">
        <w:rPr>
          <w:lang w:val="en-GB"/>
        </w:rPr>
        <w:t>unity</w:t>
      </w:r>
      <w:r w:rsidRPr="000F07CB">
        <w:rPr>
          <w:lang w:val="en-GB"/>
        </w:rPr>
        <w:t xml:space="preserve">, unity, and integration all demand that the guiding themes in African diplomacy be explained from a historical </w:t>
      </w:r>
      <w:r w:rsidR="002C0227" w:rsidRPr="000F07CB">
        <w:rPr>
          <w:lang w:val="en-GB"/>
        </w:rPr>
        <w:t>viewpoint</w:t>
      </w:r>
      <w:r w:rsidRPr="000F07CB">
        <w:rPr>
          <w:lang w:val="en-GB"/>
        </w:rPr>
        <w:t xml:space="preserve">. </w:t>
      </w:r>
      <w:r w:rsidR="002C0227" w:rsidRPr="000F07CB">
        <w:rPr>
          <w:lang w:val="en-GB"/>
        </w:rPr>
        <w:t>Undeniably</w:t>
      </w:r>
      <w:r w:rsidR="00A6158B" w:rsidRPr="000F07CB">
        <w:rPr>
          <w:lang w:val="en-GB"/>
        </w:rPr>
        <w:t xml:space="preserve">, much of African diplomacy's discourse is shaped by the continent's history of marginalization: </w:t>
      </w:r>
      <w:r w:rsidR="00D9317C" w:rsidRPr="000F07CB">
        <w:rPr>
          <w:lang w:val="en-GB"/>
        </w:rPr>
        <w:t xml:space="preserve">a link to the rest of the world that </w:t>
      </w:r>
      <w:r w:rsidR="002C0227" w:rsidRPr="000F07CB">
        <w:rPr>
          <w:lang w:val="en-GB"/>
        </w:rPr>
        <w:t>shows</w:t>
      </w:r>
      <w:r w:rsidR="00D9317C" w:rsidRPr="000F07CB">
        <w:rPr>
          <w:lang w:val="en-GB"/>
        </w:rPr>
        <w:t xml:space="preserve"> vulnerability on a continental scale.</w:t>
      </w:r>
      <w:r w:rsidR="00A6158B" w:rsidRPr="000F07CB">
        <w:rPr>
          <w:lang w:val="en-GB"/>
        </w:rPr>
        <w:t xml:space="preserve"> </w:t>
      </w:r>
      <w:r w:rsidR="00FA449F" w:rsidRPr="000F07CB">
        <w:rPr>
          <w:lang w:val="en-GB"/>
        </w:rPr>
        <w:t xml:space="preserve">Current African diplomacy, on the other hand, is not simply the outcome of unpleasant experiences (Abatan &amp; Spies, 2016). Traditional African and diaspora values, such as a seamless attitude to time, </w:t>
      </w:r>
      <w:r w:rsidR="007079B9" w:rsidRPr="000F07CB">
        <w:rPr>
          <w:lang w:val="en-GB"/>
        </w:rPr>
        <w:t>reverence</w:t>
      </w:r>
      <w:r w:rsidR="00FA449F" w:rsidRPr="000F07CB">
        <w:rPr>
          <w:lang w:val="en-GB"/>
        </w:rPr>
        <w:t xml:space="preserve"> for cultural tradition and </w:t>
      </w:r>
      <w:r w:rsidR="007079B9" w:rsidRPr="000F07CB">
        <w:rPr>
          <w:lang w:val="en-GB"/>
        </w:rPr>
        <w:t>influence</w:t>
      </w:r>
      <w:r w:rsidR="00FA449F" w:rsidRPr="000F07CB">
        <w:rPr>
          <w:lang w:val="en-GB"/>
        </w:rPr>
        <w:t>, a preference for collaborative, u</w:t>
      </w:r>
      <w:r w:rsidR="00BA7149" w:rsidRPr="000F07CB">
        <w:rPr>
          <w:lang w:val="en-GB"/>
        </w:rPr>
        <w:t>npressured</w:t>
      </w:r>
      <w:r w:rsidR="00FA449F" w:rsidRPr="000F07CB">
        <w:rPr>
          <w:lang w:val="en-GB"/>
        </w:rPr>
        <w:t xml:space="preserve"> </w:t>
      </w:r>
      <w:r w:rsidR="007079B9" w:rsidRPr="000F07CB">
        <w:rPr>
          <w:lang w:val="en-GB"/>
        </w:rPr>
        <w:t>choices</w:t>
      </w:r>
      <w:r w:rsidR="00FA449F" w:rsidRPr="000F07CB">
        <w:rPr>
          <w:lang w:val="en-GB"/>
        </w:rPr>
        <w:t xml:space="preserve">, and a stress on </w:t>
      </w:r>
      <w:r w:rsidR="009B10DF" w:rsidRPr="000F07CB">
        <w:rPr>
          <w:lang w:val="en-GB"/>
        </w:rPr>
        <w:t>society</w:t>
      </w:r>
      <w:r w:rsidR="00FA449F" w:rsidRPr="000F07CB">
        <w:rPr>
          <w:lang w:val="en-GB"/>
        </w:rPr>
        <w:t xml:space="preserve"> over </w:t>
      </w:r>
      <w:r w:rsidR="004A75D7" w:rsidRPr="000F07CB">
        <w:rPr>
          <w:lang w:val="en-GB"/>
        </w:rPr>
        <w:t>people</w:t>
      </w:r>
      <w:r w:rsidR="00FA449F" w:rsidRPr="000F07CB">
        <w:rPr>
          <w:lang w:val="en-GB"/>
        </w:rPr>
        <w:t xml:space="preserve">, are all present. Harambee (Swahili for "uniting") and Ubuntu (Nguni for "humanity") are two philosophies that encourage collective selflessness. </w:t>
      </w:r>
      <w:r w:rsidRPr="000F07CB">
        <w:rPr>
          <w:lang w:val="en-GB"/>
        </w:rPr>
        <w:t>"Building a Better World: The Diplomacy of Ubuntu," for example, is the title of the South African government's latest</w:t>
      </w:r>
      <w:r w:rsidR="00141DAB" w:rsidRPr="000F07CB">
        <w:rPr>
          <w:lang w:val="en-GB"/>
        </w:rPr>
        <w:t xml:space="preserve"> </w:t>
      </w:r>
      <w:r w:rsidRPr="000F07CB">
        <w:rPr>
          <w:lang w:val="en-GB"/>
        </w:rPr>
        <w:t>foreign policy document (UNECA, 2016).</w:t>
      </w:r>
    </w:p>
    <w:p w14:paraId="208D9C0B" w14:textId="77777777" w:rsidR="003130C6" w:rsidRPr="000F07CB" w:rsidRDefault="003130C6" w:rsidP="0062551E">
      <w:pPr>
        <w:autoSpaceDE w:val="0"/>
        <w:autoSpaceDN w:val="0"/>
        <w:adjustRightInd w:val="0"/>
        <w:spacing w:line="480" w:lineRule="auto"/>
        <w:jc w:val="both"/>
        <w:rPr>
          <w:lang w:val="en-GB"/>
        </w:rPr>
      </w:pPr>
    </w:p>
    <w:p w14:paraId="563A191A" w14:textId="388AAFD0" w:rsidR="002B7A1A" w:rsidRPr="000F07CB" w:rsidRDefault="00525C30" w:rsidP="00F84D1D">
      <w:pPr>
        <w:snapToGrid w:val="0"/>
        <w:spacing w:line="480" w:lineRule="auto"/>
        <w:jc w:val="both"/>
        <w:rPr>
          <w:lang w:val="en-GB"/>
        </w:rPr>
      </w:pPr>
      <w:r w:rsidRPr="000F07CB">
        <w:rPr>
          <w:lang w:val="en-GB"/>
        </w:rPr>
        <w:t xml:space="preserve">The usefulness of diplomacy at the </w:t>
      </w:r>
      <w:r w:rsidR="00FA0175" w:rsidRPr="000F07CB">
        <w:rPr>
          <w:lang w:val="en-GB"/>
        </w:rPr>
        <w:t>global</w:t>
      </w:r>
      <w:r w:rsidRPr="000F07CB">
        <w:rPr>
          <w:lang w:val="en-GB"/>
        </w:rPr>
        <w:t xml:space="preserve"> level is correlated with this idea of sympathetic human connection - </w:t>
      </w:r>
      <w:r w:rsidR="002B7A1A" w:rsidRPr="000F07CB">
        <w:rPr>
          <w:lang w:val="en-GB"/>
        </w:rPr>
        <w:t xml:space="preserve">the practice exists because there is a continuing </w:t>
      </w:r>
      <w:r w:rsidR="00BA7149" w:rsidRPr="000F07CB">
        <w:rPr>
          <w:lang w:val="en-GB"/>
        </w:rPr>
        <w:t>demand</w:t>
      </w:r>
      <w:r w:rsidR="002B7A1A" w:rsidRPr="000F07CB">
        <w:rPr>
          <w:lang w:val="en-GB"/>
        </w:rPr>
        <w:t xml:space="preserve"> for mediation and negotiation </w:t>
      </w:r>
      <w:r w:rsidR="00804245" w:rsidRPr="000F07CB">
        <w:rPr>
          <w:lang w:val="en-GB"/>
        </w:rPr>
        <w:t>amongst</w:t>
      </w:r>
      <w:r w:rsidR="002B7A1A" w:rsidRPr="000F07CB">
        <w:rPr>
          <w:lang w:val="en-GB"/>
        </w:rPr>
        <w:t xml:space="preserve"> human groupings. </w:t>
      </w:r>
      <w:r w:rsidRPr="000F07CB">
        <w:rPr>
          <w:lang w:val="en-GB"/>
        </w:rPr>
        <w:t xml:space="preserve">Africans have a holistic view to the notion, and "diplomacy" is thus a regular </w:t>
      </w:r>
      <w:r w:rsidR="00804245" w:rsidRPr="000F07CB">
        <w:rPr>
          <w:lang w:val="en-GB"/>
        </w:rPr>
        <w:t>facet</w:t>
      </w:r>
      <w:r w:rsidRPr="000F07CB">
        <w:rPr>
          <w:lang w:val="en-GB"/>
        </w:rPr>
        <w:t xml:space="preserve"> of life; even death. </w:t>
      </w:r>
      <w:r w:rsidR="002B7A1A" w:rsidRPr="000F07CB">
        <w:rPr>
          <w:lang w:val="en-GB"/>
        </w:rPr>
        <w:t xml:space="preserve">In </w:t>
      </w:r>
      <w:r w:rsidR="00E0380C" w:rsidRPr="000F07CB">
        <w:rPr>
          <w:lang w:val="en-GB"/>
        </w:rPr>
        <w:t>several</w:t>
      </w:r>
      <w:r w:rsidR="002B7A1A" w:rsidRPr="000F07CB">
        <w:rPr>
          <w:lang w:val="en-GB"/>
        </w:rPr>
        <w:t xml:space="preserve"> parts of Africa, </w:t>
      </w:r>
      <w:r w:rsidR="00590E37" w:rsidRPr="000F07CB">
        <w:rPr>
          <w:lang w:val="en-GB"/>
        </w:rPr>
        <w:t>regardless of the religious or political structure of the state</w:t>
      </w:r>
      <w:r w:rsidR="002B7A1A" w:rsidRPr="000F07CB">
        <w:rPr>
          <w:lang w:val="en-GB"/>
        </w:rPr>
        <w:t xml:space="preserve">, communicating with ancestors is a respected custom. The Incwala, for example, is a Swaziland rite that entails "negotiating" with </w:t>
      </w:r>
      <w:r w:rsidR="00CB2F0F" w:rsidRPr="000F07CB">
        <w:rPr>
          <w:lang w:val="en-GB"/>
        </w:rPr>
        <w:t>fore</w:t>
      </w:r>
      <w:r w:rsidR="001A2FA1" w:rsidRPr="000F07CB">
        <w:rPr>
          <w:lang w:val="en-GB"/>
        </w:rPr>
        <w:t xml:space="preserve"> fathers</w:t>
      </w:r>
      <w:r w:rsidR="002B7A1A" w:rsidRPr="000F07CB">
        <w:rPr>
          <w:lang w:val="en-GB"/>
        </w:rPr>
        <w:t xml:space="preserve"> in order to improve the nation's well-being. Diplomacy is a fluid, non-linear undertaking that takes place across the continent, involving all levels of society – including those who have transcended time (Abatan &amp; Spies, 2016).</w:t>
      </w:r>
    </w:p>
    <w:p w14:paraId="555FED02" w14:textId="77777777" w:rsidR="00525C30" w:rsidRPr="000F07CB" w:rsidRDefault="00525C30" w:rsidP="00F84D1D">
      <w:pPr>
        <w:snapToGrid w:val="0"/>
        <w:spacing w:line="480" w:lineRule="auto"/>
        <w:jc w:val="both"/>
        <w:rPr>
          <w:lang w:val="en-GB"/>
        </w:rPr>
      </w:pPr>
    </w:p>
    <w:p w14:paraId="05406CE4" w14:textId="7FC6F62C" w:rsidR="009142EB" w:rsidRPr="000F07CB" w:rsidRDefault="00F84D1D" w:rsidP="00D87176">
      <w:pPr>
        <w:snapToGrid w:val="0"/>
        <w:spacing w:line="480" w:lineRule="auto"/>
        <w:jc w:val="both"/>
        <w:rPr>
          <w:lang w:val="en-GB"/>
        </w:rPr>
      </w:pPr>
      <w:r w:rsidRPr="000F07CB">
        <w:rPr>
          <w:lang w:val="en-GB"/>
        </w:rPr>
        <w:t xml:space="preserve">Diplomacy, </w:t>
      </w:r>
      <w:r w:rsidR="002D2586" w:rsidRPr="000F07CB">
        <w:rPr>
          <w:lang w:val="en-GB"/>
        </w:rPr>
        <w:t>just like</w:t>
      </w:r>
      <w:r w:rsidRPr="000F07CB">
        <w:rPr>
          <w:lang w:val="en-GB"/>
        </w:rPr>
        <w:t xml:space="preserve"> other aspects of government, is affected by the fundamental developments of the twenty-first (21</w:t>
      </w:r>
      <w:r w:rsidRPr="000F07CB">
        <w:rPr>
          <w:vertAlign w:val="superscript"/>
          <w:lang w:val="en-GB"/>
        </w:rPr>
        <w:t>st</w:t>
      </w:r>
      <w:r w:rsidRPr="000F07CB">
        <w:rPr>
          <w:lang w:val="en-GB"/>
        </w:rPr>
        <w:t xml:space="preserve">) century. </w:t>
      </w:r>
      <w:r w:rsidR="00EC3EA6" w:rsidRPr="000F07CB">
        <w:rPr>
          <w:lang w:val="en-GB"/>
        </w:rPr>
        <w:t>Jolts</w:t>
      </w:r>
      <w:r w:rsidRPr="000F07CB">
        <w:rPr>
          <w:lang w:val="en-GB"/>
        </w:rPr>
        <w:t xml:space="preserve"> to the </w:t>
      </w:r>
      <w:r w:rsidR="00EC3EA6" w:rsidRPr="000F07CB">
        <w:rPr>
          <w:lang w:val="en-GB"/>
        </w:rPr>
        <w:t>global</w:t>
      </w:r>
      <w:r w:rsidRPr="000F07CB">
        <w:rPr>
          <w:lang w:val="en-GB"/>
        </w:rPr>
        <w:t xml:space="preserve"> order, the </w:t>
      </w:r>
      <w:r w:rsidR="00435073" w:rsidRPr="000F07CB">
        <w:rPr>
          <w:lang w:val="en-GB"/>
        </w:rPr>
        <w:t>upheaval</w:t>
      </w:r>
      <w:r w:rsidRPr="000F07CB">
        <w:rPr>
          <w:lang w:val="en-GB"/>
        </w:rPr>
        <w:t xml:space="preserve"> in internet-based </w:t>
      </w:r>
      <w:r w:rsidR="00435073" w:rsidRPr="000F07CB">
        <w:rPr>
          <w:lang w:val="en-GB"/>
        </w:rPr>
        <w:t>worldwide</w:t>
      </w:r>
      <w:r w:rsidRPr="000F07CB">
        <w:rPr>
          <w:lang w:val="en-GB"/>
        </w:rPr>
        <w:t xml:space="preserve"> communication, and liberal governments' </w:t>
      </w:r>
      <w:r w:rsidR="00435073" w:rsidRPr="000F07CB">
        <w:rPr>
          <w:lang w:val="en-GB"/>
        </w:rPr>
        <w:t>lawfulness</w:t>
      </w:r>
      <w:r w:rsidRPr="000F07CB">
        <w:rPr>
          <w:lang w:val="en-GB"/>
        </w:rPr>
        <w:t xml:space="preserve"> concerns all appear to demand a major re-</w:t>
      </w:r>
      <w:r w:rsidR="00BA7A5B" w:rsidRPr="000F07CB">
        <w:rPr>
          <w:lang w:val="en-GB"/>
        </w:rPr>
        <w:t>structuring</w:t>
      </w:r>
      <w:r w:rsidRPr="000F07CB">
        <w:rPr>
          <w:lang w:val="en-GB"/>
        </w:rPr>
        <w:t xml:space="preserve"> of foreign policy tools. Diplomacy, according to Otto Von Bismarck, the first </w:t>
      </w:r>
      <w:r w:rsidR="001A2FA1" w:rsidRPr="000F07CB">
        <w:rPr>
          <w:lang w:val="en-GB"/>
        </w:rPr>
        <w:t>C</w:t>
      </w:r>
      <w:r w:rsidRPr="000F07CB">
        <w:rPr>
          <w:lang w:val="en-GB"/>
        </w:rPr>
        <w:t>hancellor of the German empire in 1871, is "the never-ending negotiation of reciprocal concessions between powers." If</w:t>
      </w:r>
      <w:r w:rsidR="005F45AF" w:rsidRPr="000F07CB">
        <w:rPr>
          <w:lang w:val="en-GB"/>
        </w:rPr>
        <w:t xml:space="preserve"> </w:t>
      </w:r>
      <w:r w:rsidR="002B29F1" w:rsidRPr="000F07CB">
        <w:rPr>
          <w:lang w:val="en-GB"/>
        </w:rPr>
        <w:t xml:space="preserve">this is the reality, </w:t>
      </w:r>
      <w:r w:rsidRPr="000F07CB">
        <w:rPr>
          <w:lang w:val="en-GB"/>
        </w:rPr>
        <w:t>then today, we must braise ourselves for a more complicated art of international relations management (Jönsson, 2011), one that comes with its own set of challenges and opportunities. It is therefore important to continually study how diplomacy is changing in the 21</w:t>
      </w:r>
      <w:r w:rsidRPr="000F07CB">
        <w:rPr>
          <w:vertAlign w:val="superscript"/>
          <w:lang w:val="en-GB"/>
        </w:rPr>
        <w:t>st</w:t>
      </w:r>
      <w:r w:rsidRPr="000F07CB">
        <w:rPr>
          <w:lang w:val="en-GB"/>
        </w:rPr>
        <w:t xml:space="preserve"> century, the prospects those changes present and the challenges we are likely to face going forward.</w:t>
      </w:r>
    </w:p>
    <w:p w14:paraId="3A908BC5" w14:textId="6D108F4B" w:rsidR="000E2472" w:rsidRPr="000F07CB" w:rsidRDefault="000E2472" w:rsidP="000F07CB">
      <w:pPr>
        <w:pStyle w:val="Heading2"/>
        <w:rPr>
          <w:sz w:val="24"/>
          <w:szCs w:val="24"/>
          <w:lang w:val="en-GB"/>
        </w:rPr>
      </w:pPr>
      <w:bookmarkStart w:id="21" w:name="_Toc127099710"/>
      <w:r w:rsidRPr="000F07CB">
        <w:rPr>
          <w:sz w:val="24"/>
          <w:szCs w:val="24"/>
          <w:lang w:val="en-GB"/>
        </w:rPr>
        <w:t>1.2 Statement of</w:t>
      </w:r>
      <w:r w:rsidR="000F07CB" w:rsidRPr="000F07CB">
        <w:rPr>
          <w:sz w:val="24"/>
          <w:szCs w:val="24"/>
          <w:lang w:val="en-GB"/>
        </w:rPr>
        <w:t xml:space="preserve"> </w:t>
      </w:r>
      <w:r w:rsidR="000F07CB">
        <w:rPr>
          <w:sz w:val="24"/>
          <w:szCs w:val="24"/>
          <w:lang w:val="en-GB"/>
        </w:rPr>
        <w:t>t</w:t>
      </w:r>
      <w:r w:rsidR="000F07CB" w:rsidRPr="000F07CB">
        <w:rPr>
          <w:sz w:val="24"/>
          <w:szCs w:val="24"/>
          <w:lang w:val="en-GB"/>
        </w:rPr>
        <w:t>he</w:t>
      </w:r>
      <w:r w:rsidRPr="000F07CB">
        <w:rPr>
          <w:sz w:val="24"/>
          <w:szCs w:val="24"/>
          <w:lang w:val="en-GB"/>
        </w:rPr>
        <w:t xml:space="preserve"> Problem</w:t>
      </w:r>
      <w:bookmarkEnd w:id="21"/>
    </w:p>
    <w:p w14:paraId="10B6C35A" w14:textId="01DA69F0" w:rsidR="00F20CD0" w:rsidRPr="000F07CB" w:rsidRDefault="000E2472" w:rsidP="000E2472">
      <w:pPr>
        <w:snapToGrid w:val="0"/>
        <w:spacing w:line="480" w:lineRule="auto"/>
        <w:jc w:val="both"/>
        <w:rPr>
          <w:bCs/>
          <w:lang w:val="en-GB"/>
        </w:rPr>
      </w:pPr>
      <w:r w:rsidRPr="000F07CB">
        <w:rPr>
          <w:bCs/>
          <w:lang w:val="en-GB"/>
        </w:rPr>
        <w:t xml:space="preserve">Over the years, there have been claims that diplomats have become </w:t>
      </w:r>
      <w:r w:rsidR="00036E2B" w:rsidRPr="000F07CB">
        <w:rPr>
          <w:bCs/>
          <w:lang w:val="en-GB"/>
        </w:rPr>
        <w:t>old-fashioned</w:t>
      </w:r>
      <w:r w:rsidRPr="000F07CB">
        <w:rPr>
          <w:bCs/>
          <w:lang w:val="en-GB"/>
        </w:rPr>
        <w:t xml:space="preserve">, relics of a bygone </w:t>
      </w:r>
      <w:r w:rsidR="00D20432" w:rsidRPr="000F07CB">
        <w:rPr>
          <w:bCs/>
          <w:lang w:val="en-GB"/>
        </w:rPr>
        <w:t>global</w:t>
      </w:r>
      <w:r w:rsidRPr="000F07CB">
        <w:rPr>
          <w:bCs/>
          <w:lang w:val="en-GB"/>
        </w:rPr>
        <w:t xml:space="preserve"> framework, and that the conventional roles </w:t>
      </w:r>
      <w:r w:rsidR="00AD3792" w:rsidRPr="000F07CB">
        <w:rPr>
          <w:bCs/>
          <w:lang w:val="en-GB"/>
        </w:rPr>
        <w:t xml:space="preserve">they play </w:t>
      </w:r>
      <w:r w:rsidRPr="000F07CB">
        <w:rPr>
          <w:bCs/>
          <w:lang w:val="en-GB"/>
        </w:rPr>
        <w:t xml:space="preserve">are now filled by a slew of non-diplomatic </w:t>
      </w:r>
      <w:r w:rsidR="004F6CF9" w:rsidRPr="000F07CB">
        <w:rPr>
          <w:bCs/>
          <w:lang w:val="en-GB"/>
        </w:rPr>
        <w:t>players</w:t>
      </w:r>
      <w:r w:rsidRPr="000F07CB">
        <w:rPr>
          <w:bCs/>
          <w:lang w:val="en-GB"/>
        </w:rPr>
        <w:t xml:space="preserve">. </w:t>
      </w:r>
      <w:r w:rsidR="00F20CD0" w:rsidRPr="000F07CB">
        <w:rPr>
          <w:bCs/>
          <w:lang w:val="en-GB"/>
        </w:rPr>
        <w:t xml:space="preserve">Because the diplomatic </w:t>
      </w:r>
      <w:r w:rsidR="002B29F1" w:rsidRPr="000F07CB">
        <w:rPr>
          <w:bCs/>
          <w:lang w:val="en-GB"/>
        </w:rPr>
        <w:t>occupation</w:t>
      </w:r>
      <w:r w:rsidR="00F20CD0" w:rsidRPr="000F07CB">
        <w:rPr>
          <w:bCs/>
          <w:lang w:val="en-GB"/>
        </w:rPr>
        <w:t xml:space="preserve"> is so </w:t>
      </w:r>
      <w:r w:rsidR="004F6CF9" w:rsidRPr="000F07CB">
        <w:rPr>
          <w:bCs/>
          <w:lang w:val="en-GB"/>
        </w:rPr>
        <w:t>profoundly</w:t>
      </w:r>
      <w:r w:rsidR="00F20CD0" w:rsidRPr="000F07CB">
        <w:rPr>
          <w:bCs/>
          <w:lang w:val="en-GB"/>
        </w:rPr>
        <w:t xml:space="preserve"> reliant on words and information management, the arrival of 24/7 news networks and simple and quick air travel in the twenty-first century has been used to </w:t>
      </w:r>
      <w:r w:rsidR="002B29F1" w:rsidRPr="000F07CB">
        <w:rPr>
          <w:bCs/>
          <w:lang w:val="en-GB"/>
        </w:rPr>
        <w:t>deliberate</w:t>
      </w:r>
      <w:r w:rsidR="00F20CD0" w:rsidRPr="000F07CB">
        <w:rPr>
          <w:bCs/>
          <w:lang w:val="en-GB"/>
        </w:rPr>
        <w:t xml:space="preserve"> </w:t>
      </w:r>
      <w:r w:rsidR="00893A32" w:rsidRPr="000F07CB">
        <w:rPr>
          <w:bCs/>
          <w:lang w:val="en-GB"/>
        </w:rPr>
        <w:t>that diplomat</w:t>
      </w:r>
      <w:r w:rsidR="00F20CD0" w:rsidRPr="000F07CB">
        <w:rPr>
          <w:bCs/>
          <w:lang w:val="en-GB"/>
        </w:rPr>
        <w:t xml:space="preserve"> have </w:t>
      </w:r>
      <w:r w:rsidR="00245CCD" w:rsidRPr="000F07CB">
        <w:rPr>
          <w:bCs/>
          <w:lang w:val="en-GB"/>
        </w:rPr>
        <w:t xml:space="preserve">been </w:t>
      </w:r>
      <w:r w:rsidR="00C16BA9" w:rsidRPr="000F07CB">
        <w:rPr>
          <w:bCs/>
          <w:lang w:val="en-GB"/>
        </w:rPr>
        <w:t xml:space="preserve">made </w:t>
      </w:r>
      <w:r w:rsidR="00F20CD0" w:rsidRPr="000F07CB">
        <w:rPr>
          <w:bCs/>
          <w:lang w:val="en-GB"/>
        </w:rPr>
        <w:t xml:space="preserve">obsolete, at best </w:t>
      </w:r>
      <w:r w:rsidR="008C5375" w:rsidRPr="000F07CB">
        <w:rPr>
          <w:bCs/>
          <w:lang w:val="en-GB"/>
        </w:rPr>
        <w:t>turned into</w:t>
      </w:r>
      <w:r w:rsidR="005851FE" w:rsidRPr="000F07CB">
        <w:rPr>
          <w:bCs/>
          <w:lang w:val="en-GB"/>
        </w:rPr>
        <w:t xml:space="preserve"> gatekeepers</w:t>
      </w:r>
      <w:r w:rsidR="00F20CD0" w:rsidRPr="000F07CB">
        <w:rPr>
          <w:bCs/>
          <w:lang w:val="en-GB"/>
        </w:rPr>
        <w:t xml:space="preserve"> or travel agents for visiting officials and delegations. As a result, many countries' diplomatic </w:t>
      </w:r>
      <w:r w:rsidR="00511814" w:rsidRPr="000F07CB">
        <w:rPr>
          <w:bCs/>
          <w:lang w:val="en-GB"/>
        </w:rPr>
        <w:t>organizations</w:t>
      </w:r>
      <w:r w:rsidR="00F20CD0" w:rsidRPr="000F07CB">
        <w:rPr>
          <w:bCs/>
          <w:lang w:val="en-GB"/>
        </w:rPr>
        <w:t xml:space="preserve"> are in jeopardy, as </w:t>
      </w:r>
      <w:r w:rsidR="00251935" w:rsidRPr="000F07CB">
        <w:rPr>
          <w:bCs/>
          <w:lang w:val="en-GB"/>
        </w:rPr>
        <w:t>countries</w:t>
      </w:r>
      <w:r w:rsidR="00F20CD0" w:rsidRPr="000F07CB">
        <w:rPr>
          <w:bCs/>
          <w:lang w:val="en-GB"/>
        </w:rPr>
        <w:t xml:space="preserve"> and</w:t>
      </w:r>
      <w:r w:rsidR="00251935" w:rsidRPr="000F07CB">
        <w:rPr>
          <w:bCs/>
          <w:lang w:val="en-GB"/>
        </w:rPr>
        <w:t xml:space="preserve"> their leadership</w:t>
      </w:r>
      <w:r w:rsidR="00F20CD0" w:rsidRPr="000F07CB">
        <w:rPr>
          <w:bCs/>
          <w:lang w:val="en-GB"/>
        </w:rPr>
        <w:t xml:space="preserve"> are weary of paying for a sophisticated </w:t>
      </w:r>
      <w:r w:rsidR="00850759" w:rsidRPr="000F07CB">
        <w:rPr>
          <w:bCs/>
          <w:lang w:val="en-GB"/>
        </w:rPr>
        <w:t>out-dated</w:t>
      </w:r>
      <w:r w:rsidR="00F20CD0" w:rsidRPr="000F07CB">
        <w:rPr>
          <w:bCs/>
          <w:lang w:val="en-GB"/>
        </w:rPr>
        <w:t xml:space="preserve"> diplomatic system that they no longer believe offers value.</w:t>
      </w:r>
    </w:p>
    <w:p w14:paraId="2B6385B2" w14:textId="77777777" w:rsidR="000E2472" w:rsidRPr="000F07CB" w:rsidRDefault="000E2472" w:rsidP="00F20CD0">
      <w:pPr>
        <w:snapToGrid w:val="0"/>
        <w:spacing w:line="480" w:lineRule="auto"/>
        <w:jc w:val="both"/>
        <w:rPr>
          <w:bCs/>
          <w:lang w:val="en-GB"/>
        </w:rPr>
      </w:pPr>
    </w:p>
    <w:p w14:paraId="240CC5F9" w14:textId="7B05D107" w:rsidR="000E2472" w:rsidRPr="000F07CB" w:rsidRDefault="000E2472" w:rsidP="000E2472">
      <w:pPr>
        <w:snapToGrid w:val="0"/>
        <w:spacing w:line="480" w:lineRule="auto"/>
        <w:jc w:val="both"/>
        <w:rPr>
          <w:bCs/>
          <w:lang w:val="en-GB"/>
        </w:rPr>
      </w:pPr>
      <w:bookmarkStart w:id="22" w:name="_Hlk126887635"/>
      <w:r w:rsidRPr="000F07CB">
        <w:rPr>
          <w:bCs/>
          <w:lang w:val="en-GB"/>
        </w:rPr>
        <w:t>The belie</w:t>
      </w:r>
      <w:r w:rsidR="00326185" w:rsidRPr="000F07CB">
        <w:rPr>
          <w:bCs/>
          <w:lang w:val="en-GB"/>
        </w:rPr>
        <w:t>f</w:t>
      </w:r>
      <w:r w:rsidRPr="000F07CB">
        <w:rPr>
          <w:bCs/>
          <w:lang w:val="en-GB"/>
        </w:rPr>
        <w:t xml:space="preserve"> that Ghana’s diplomatic </w:t>
      </w:r>
      <w:r w:rsidR="00850759" w:rsidRPr="000F07CB">
        <w:rPr>
          <w:bCs/>
          <w:lang w:val="en-GB"/>
        </w:rPr>
        <w:t>organisation</w:t>
      </w:r>
      <w:r w:rsidRPr="000F07CB">
        <w:rPr>
          <w:bCs/>
          <w:lang w:val="en-GB"/>
        </w:rPr>
        <w:t xml:space="preserve"> offers far less value than it used to, is the result of people in diplomatic roles not being fully aware of the </w:t>
      </w:r>
      <w:r w:rsidR="00850759" w:rsidRPr="000F07CB">
        <w:rPr>
          <w:bCs/>
          <w:lang w:val="en-GB"/>
        </w:rPr>
        <w:t>development</w:t>
      </w:r>
      <w:r w:rsidRPr="000F07CB">
        <w:rPr>
          <w:bCs/>
          <w:lang w:val="en-GB"/>
        </w:rPr>
        <w:t xml:space="preserve"> that has taken place and currently happening. This lack of awareness makes it difficult, if not impossible for our diplomatic institutions to spot and take advantage of the opportunities or more importantly, guard against the challenges this evolution brings. </w:t>
      </w:r>
      <w:bookmarkEnd w:id="22"/>
      <w:r w:rsidRPr="000F07CB">
        <w:rPr>
          <w:bCs/>
          <w:lang w:val="en-GB"/>
        </w:rPr>
        <w:t xml:space="preserve">It is the goal of this research to identify these prospects and challenges, and shed light on how they can be </w:t>
      </w:r>
      <w:r w:rsidR="00850759" w:rsidRPr="000F07CB">
        <w:rPr>
          <w:bCs/>
          <w:lang w:val="en-GB"/>
        </w:rPr>
        <w:t>controlled</w:t>
      </w:r>
      <w:r w:rsidRPr="000F07CB">
        <w:rPr>
          <w:bCs/>
          <w:lang w:val="en-GB"/>
        </w:rPr>
        <w:t xml:space="preserve"> to improve the quality of our international relations.</w:t>
      </w:r>
    </w:p>
    <w:p w14:paraId="732049AB" w14:textId="77777777" w:rsidR="000E2472" w:rsidRPr="000F07CB" w:rsidRDefault="000E2472" w:rsidP="000E2472">
      <w:pPr>
        <w:snapToGrid w:val="0"/>
        <w:spacing w:line="480" w:lineRule="auto"/>
        <w:jc w:val="both"/>
        <w:rPr>
          <w:bCs/>
          <w:lang w:val="en-GB"/>
        </w:rPr>
      </w:pPr>
    </w:p>
    <w:p w14:paraId="0036525A" w14:textId="77777777" w:rsidR="000E2472" w:rsidRPr="000F07CB" w:rsidRDefault="000E2472" w:rsidP="000F07CB">
      <w:pPr>
        <w:pStyle w:val="Heading2"/>
        <w:rPr>
          <w:b w:val="0"/>
          <w:bCs w:val="0"/>
          <w:sz w:val="24"/>
          <w:szCs w:val="24"/>
          <w:lang w:val="en-GB"/>
        </w:rPr>
      </w:pPr>
      <w:bookmarkStart w:id="23" w:name="_Toc127099711"/>
      <w:r w:rsidRPr="000F07CB">
        <w:rPr>
          <w:sz w:val="24"/>
          <w:szCs w:val="24"/>
          <w:lang w:val="en-GB"/>
        </w:rPr>
        <w:t>1.3 Research Objectives</w:t>
      </w:r>
      <w:bookmarkEnd w:id="23"/>
    </w:p>
    <w:p w14:paraId="3F01EC89" w14:textId="77777777" w:rsidR="000E2472" w:rsidRPr="000F07CB" w:rsidRDefault="000E2472" w:rsidP="000F07CB">
      <w:pPr>
        <w:pStyle w:val="Heading2"/>
        <w:rPr>
          <w:b w:val="0"/>
          <w:sz w:val="24"/>
          <w:szCs w:val="24"/>
          <w:lang w:val="en-GB"/>
        </w:rPr>
      </w:pPr>
      <w:bookmarkStart w:id="24" w:name="_Toc127099712"/>
      <w:r w:rsidRPr="000F07CB">
        <w:rPr>
          <w:sz w:val="24"/>
          <w:szCs w:val="24"/>
          <w:lang w:val="en-GB"/>
        </w:rPr>
        <w:t>1.3.1 General objective</w:t>
      </w:r>
      <w:bookmarkEnd w:id="24"/>
    </w:p>
    <w:p w14:paraId="47DC1332" w14:textId="77777777" w:rsidR="000E2472" w:rsidRPr="000F07CB" w:rsidRDefault="000E2472" w:rsidP="000E2472">
      <w:pPr>
        <w:spacing w:line="480" w:lineRule="auto"/>
        <w:ind w:left="426"/>
        <w:jc w:val="both"/>
        <w:rPr>
          <w:bCs/>
          <w:lang w:val="en-GB"/>
        </w:rPr>
      </w:pPr>
      <w:r w:rsidRPr="000F07CB">
        <w:rPr>
          <w:lang w:val="en-GB"/>
        </w:rPr>
        <w:t xml:space="preserve">The general objective of the research is to examine </w:t>
      </w:r>
      <w:r w:rsidRPr="000F07CB">
        <w:rPr>
          <w:bCs/>
          <w:lang w:val="en-GB"/>
        </w:rPr>
        <w:t>Ghana’s diplomacy in the 21</w:t>
      </w:r>
      <w:r w:rsidRPr="000F07CB">
        <w:rPr>
          <w:bCs/>
          <w:vertAlign w:val="superscript"/>
          <w:lang w:val="en-GB"/>
        </w:rPr>
        <w:t>st</w:t>
      </w:r>
      <w:r w:rsidRPr="000F07CB">
        <w:rPr>
          <w:bCs/>
          <w:lang w:val="en-GB"/>
        </w:rPr>
        <w:t xml:space="preserve"> century and identify its prospects and challenges.</w:t>
      </w:r>
    </w:p>
    <w:p w14:paraId="60D93BB4" w14:textId="77777777" w:rsidR="000E2472" w:rsidRPr="000F07CB" w:rsidRDefault="000E2472" w:rsidP="000E2472">
      <w:pPr>
        <w:spacing w:line="480" w:lineRule="auto"/>
        <w:ind w:left="426"/>
        <w:jc w:val="both"/>
        <w:rPr>
          <w:bCs/>
          <w:lang w:val="en-GB"/>
        </w:rPr>
      </w:pPr>
    </w:p>
    <w:p w14:paraId="08D460BB" w14:textId="23E2E4C1" w:rsidR="000E2472" w:rsidRPr="000F07CB" w:rsidRDefault="000E2472" w:rsidP="000F07CB">
      <w:pPr>
        <w:pStyle w:val="Heading2"/>
        <w:rPr>
          <w:bCs w:val="0"/>
          <w:sz w:val="24"/>
          <w:szCs w:val="24"/>
          <w:lang w:val="en-GB"/>
        </w:rPr>
      </w:pPr>
      <w:bookmarkStart w:id="25" w:name="_Toc127099713"/>
      <w:r w:rsidRPr="000F07CB">
        <w:rPr>
          <w:sz w:val="24"/>
          <w:szCs w:val="24"/>
          <w:lang w:val="en-GB"/>
        </w:rPr>
        <w:t>1.3.</w:t>
      </w:r>
      <w:r w:rsidR="00251757">
        <w:rPr>
          <w:sz w:val="24"/>
          <w:szCs w:val="24"/>
          <w:lang w:val="en-GB"/>
        </w:rPr>
        <w:t>2</w:t>
      </w:r>
      <w:r w:rsidRPr="000F07CB">
        <w:rPr>
          <w:sz w:val="24"/>
          <w:szCs w:val="24"/>
          <w:lang w:val="en-GB"/>
        </w:rPr>
        <w:t xml:space="preserve"> Specific objectives</w:t>
      </w:r>
      <w:bookmarkEnd w:id="25"/>
      <w:r w:rsidRPr="000F07CB">
        <w:rPr>
          <w:sz w:val="24"/>
          <w:szCs w:val="24"/>
          <w:lang w:val="en-GB"/>
        </w:rPr>
        <w:t xml:space="preserve"> </w:t>
      </w:r>
    </w:p>
    <w:p w14:paraId="568F8E78" w14:textId="77777777" w:rsidR="000E2472" w:rsidRPr="000F07CB" w:rsidRDefault="000E2472" w:rsidP="000E2472">
      <w:pPr>
        <w:pStyle w:val="ListParagraph"/>
        <w:numPr>
          <w:ilvl w:val="0"/>
          <w:numId w:val="23"/>
        </w:numPr>
        <w:spacing w:after="0" w:line="480" w:lineRule="auto"/>
        <w:jc w:val="both"/>
        <w:rPr>
          <w:rFonts w:ascii="Times New Roman" w:hAnsi="Times New Roman" w:cs="Times New Roman"/>
          <w:bCs/>
          <w:sz w:val="24"/>
          <w:szCs w:val="24"/>
        </w:rPr>
      </w:pPr>
      <w:r w:rsidRPr="000F07CB">
        <w:rPr>
          <w:rFonts w:ascii="Times New Roman" w:hAnsi="Times New Roman" w:cs="Times New Roman"/>
          <w:bCs/>
          <w:sz w:val="24"/>
          <w:szCs w:val="24"/>
        </w:rPr>
        <w:t>To identify the changes that have occurred in Ghana’s diplomacy in the 21</w:t>
      </w:r>
      <w:r w:rsidRPr="000F07CB">
        <w:rPr>
          <w:rFonts w:ascii="Times New Roman" w:hAnsi="Times New Roman" w:cs="Times New Roman"/>
          <w:bCs/>
          <w:sz w:val="24"/>
          <w:szCs w:val="24"/>
          <w:vertAlign w:val="superscript"/>
        </w:rPr>
        <w:t>st</w:t>
      </w:r>
      <w:r w:rsidRPr="000F07CB">
        <w:rPr>
          <w:rFonts w:ascii="Times New Roman" w:hAnsi="Times New Roman" w:cs="Times New Roman"/>
          <w:bCs/>
          <w:sz w:val="24"/>
          <w:szCs w:val="24"/>
        </w:rPr>
        <w:t xml:space="preserve"> century.</w:t>
      </w:r>
    </w:p>
    <w:p w14:paraId="5C5975B2" w14:textId="77777777" w:rsidR="000E2472" w:rsidRPr="000F07CB" w:rsidRDefault="000E2472" w:rsidP="000E2472">
      <w:pPr>
        <w:pStyle w:val="ListParagraph"/>
        <w:numPr>
          <w:ilvl w:val="0"/>
          <w:numId w:val="23"/>
        </w:numPr>
        <w:spacing w:after="0" w:line="480" w:lineRule="auto"/>
        <w:jc w:val="both"/>
        <w:rPr>
          <w:rFonts w:ascii="Times New Roman" w:hAnsi="Times New Roman" w:cs="Times New Roman"/>
          <w:b/>
          <w:sz w:val="24"/>
          <w:szCs w:val="24"/>
        </w:rPr>
      </w:pPr>
      <w:r w:rsidRPr="000F07CB">
        <w:rPr>
          <w:rFonts w:ascii="Times New Roman" w:hAnsi="Times New Roman" w:cs="Times New Roman"/>
          <w:bCs/>
          <w:sz w:val="24"/>
          <w:szCs w:val="24"/>
        </w:rPr>
        <w:t>To discover the prospects of Ghana’s diplomacy in the 21</w:t>
      </w:r>
      <w:r w:rsidRPr="000F07CB">
        <w:rPr>
          <w:rFonts w:ascii="Times New Roman" w:hAnsi="Times New Roman" w:cs="Times New Roman"/>
          <w:bCs/>
          <w:sz w:val="24"/>
          <w:szCs w:val="24"/>
          <w:vertAlign w:val="superscript"/>
        </w:rPr>
        <w:t>st</w:t>
      </w:r>
      <w:r w:rsidRPr="000F07CB">
        <w:rPr>
          <w:rFonts w:ascii="Times New Roman" w:hAnsi="Times New Roman" w:cs="Times New Roman"/>
          <w:bCs/>
          <w:sz w:val="24"/>
          <w:szCs w:val="24"/>
        </w:rPr>
        <w:t xml:space="preserve"> century.</w:t>
      </w:r>
    </w:p>
    <w:p w14:paraId="6F052147" w14:textId="77777777" w:rsidR="000E2472" w:rsidRPr="000F07CB" w:rsidRDefault="000E2472" w:rsidP="000E2472">
      <w:pPr>
        <w:pStyle w:val="ListParagraph"/>
        <w:numPr>
          <w:ilvl w:val="0"/>
          <w:numId w:val="23"/>
        </w:numPr>
        <w:spacing w:after="0" w:line="480" w:lineRule="auto"/>
        <w:jc w:val="both"/>
        <w:rPr>
          <w:rFonts w:ascii="Times New Roman" w:hAnsi="Times New Roman" w:cs="Times New Roman"/>
          <w:b/>
          <w:sz w:val="24"/>
          <w:szCs w:val="24"/>
        </w:rPr>
      </w:pPr>
      <w:r w:rsidRPr="000F07CB">
        <w:rPr>
          <w:rFonts w:ascii="Times New Roman" w:hAnsi="Times New Roman" w:cs="Times New Roman"/>
          <w:bCs/>
          <w:sz w:val="24"/>
          <w:szCs w:val="24"/>
        </w:rPr>
        <w:t>To investigate challenges of Ghana’s diplomacy in the 21</w:t>
      </w:r>
      <w:r w:rsidRPr="000F07CB">
        <w:rPr>
          <w:rFonts w:ascii="Times New Roman" w:hAnsi="Times New Roman" w:cs="Times New Roman"/>
          <w:bCs/>
          <w:sz w:val="24"/>
          <w:szCs w:val="24"/>
          <w:vertAlign w:val="superscript"/>
        </w:rPr>
        <w:t>st</w:t>
      </w:r>
      <w:r w:rsidRPr="000F07CB">
        <w:rPr>
          <w:rFonts w:ascii="Times New Roman" w:hAnsi="Times New Roman" w:cs="Times New Roman"/>
          <w:bCs/>
          <w:sz w:val="24"/>
          <w:szCs w:val="24"/>
        </w:rPr>
        <w:t xml:space="preserve"> century.</w:t>
      </w:r>
    </w:p>
    <w:p w14:paraId="32DA850C" w14:textId="139E2ACB" w:rsidR="000E2472" w:rsidRPr="000F07CB" w:rsidRDefault="000E2472" w:rsidP="000E2472">
      <w:pPr>
        <w:snapToGrid w:val="0"/>
        <w:spacing w:line="480" w:lineRule="auto"/>
        <w:jc w:val="both"/>
        <w:rPr>
          <w:b/>
          <w:lang w:val="en-GB"/>
        </w:rPr>
      </w:pPr>
    </w:p>
    <w:p w14:paraId="042EF8B3" w14:textId="77777777" w:rsidR="000E2472" w:rsidRPr="000F07CB" w:rsidRDefault="000E2472" w:rsidP="000F07CB">
      <w:pPr>
        <w:pStyle w:val="Heading2"/>
        <w:rPr>
          <w:b w:val="0"/>
          <w:sz w:val="24"/>
          <w:szCs w:val="24"/>
          <w:lang w:val="en-GB"/>
        </w:rPr>
      </w:pPr>
      <w:bookmarkStart w:id="26" w:name="_Toc127099714"/>
      <w:r w:rsidRPr="000F07CB">
        <w:rPr>
          <w:sz w:val="24"/>
          <w:szCs w:val="24"/>
          <w:lang w:val="en-GB"/>
        </w:rPr>
        <w:t>1.4 Research Questions</w:t>
      </w:r>
      <w:bookmarkEnd w:id="26"/>
    </w:p>
    <w:p w14:paraId="77663725" w14:textId="48C59FB5" w:rsidR="00804F65" w:rsidRPr="000F07CB" w:rsidRDefault="00804F65" w:rsidP="000E2472">
      <w:pPr>
        <w:spacing w:line="480" w:lineRule="auto"/>
        <w:jc w:val="both"/>
        <w:rPr>
          <w:lang w:val="en-GB"/>
        </w:rPr>
      </w:pPr>
      <w:r w:rsidRPr="000F07CB">
        <w:t>The study attempted to respond to the following questions:</w:t>
      </w:r>
    </w:p>
    <w:p w14:paraId="56C290BB" w14:textId="77777777" w:rsidR="000E2472" w:rsidRPr="000F07CB" w:rsidRDefault="000E2472" w:rsidP="000E2472">
      <w:pPr>
        <w:pStyle w:val="ListParagraph"/>
        <w:numPr>
          <w:ilvl w:val="0"/>
          <w:numId w:val="22"/>
        </w:numPr>
        <w:spacing w:after="160" w:line="480" w:lineRule="auto"/>
        <w:jc w:val="both"/>
        <w:rPr>
          <w:rFonts w:ascii="Times New Roman" w:hAnsi="Times New Roman" w:cs="Times New Roman"/>
          <w:sz w:val="24"/>
          <w:szCs w:val="24"/>
        </w:rPr>
      </w:pPr>
      <w:r w:rsidRPr="000F07CB">
        <w:rPr>
          <w:rFonts w:ascii="Times New Roman" w:hAnsi="Times New Roman" w:cs="Times New Roman"/>
          <w:bCs/>
          <w:sz w:val="24"/>
          <w:szCs w:val="24"/>
        </w:rPr>
        <w:t>What major changes have occurred in Ghana’s diplomacy in the 21</w:t>
      </w:r>
      <w:r w:rsidRPr="000F07CB">
        <w:rPr>
          <w:rFonts w:ascii="Times New Roman" w:hAnsi="Times New Roman" w:cs="Times New Roman"/>
          <w:bCs/>
          <w:sz w:val="24"/>
          <w:szCs w:val="24"/>
          <w:vertAlign w:val="superscript"/>
        </w:rPr>
        <w:t>st</w:t>
      </w:r>
      <w:r w:rsidRPr="000F07CB">
        <w:rPr>
          <w:rFonts w:ascii="Times New Roman" w:hAnsi="Times New Roman" w:cs="Times New Roman"/>
          <w:bCs/>
          <w:sz w:val="24"/>
          <w:szCs w:val="24"/>
        </w:rPr>
        <w:t xml:space="preserve"> century?</w:t>
      </w:r>
    </w:p>
    <w:p w14:paraId="01372BA8" w14:textId="77777777" w:rsidR="000E2472" w:rsidRPr="000F07CB" w:rsidRDefault="000E2472" w:rsidP="000E2472">
      <w:pPr>
        <w:pStyle w:val="ListParagraph"/>
        <w:numPr>
          <w:ilvl w:val="0"/>
          <w:numId w:val="22"/>
        </w:numPr>
        <w:snapToGrid w:val="0"/>
        <w:spacing w:after="0" w:line="480" w:lineRule="auto"/>
        <w:jc w:val="both"/>
        <w:rPr>
          <w:rFonts w:ascii="Times New Roman" w:hAnsi="Times New Roman" w:cs="Times New Roman"/>
          <w:bCs/>
          <w:sz w:val="24"/>
          <w:szCs w:val="24"/>
        </w:rPr>
      </w:pPr>
      <w:r w:rsidRPr="000F07CB">
        <w:rPr>
          <w:rFonts w:ascii="Times New Roman" w:hAnsi="Times New Roman" w:cs="Times New Roman"/>
          <w:bCs/>
          <w:sz w:val="24"/>
          <w:szCs w:val="24"/>
        </w:rPr>
        <w:t>What are the prospects of Ghana’s diplomacy in the 21</w:t>
      </w:r>
      <w:r w:rsidRPr="000F07CB">
        <w:rPr>
          <w:rFonts w:ascii="Times New Roman" w:hAnsi="Times New Roman" w:cs="Times New Roman"/>
          <w:bCs/>
          <w:sz w:val="24"/>
          <w:szCs w:val="24"/>
          <w:vertAlign w:val="superscript"/>
        </w:rPr>
        <w:t>st</w:t>
      </w:r>
      <w:r w:rsidRPr="000F07CB">
        <w:rPr>
          <w:rFonts w:ascii="Times New Roman" w:hAnsi="Times New Roman" w:cs="Times New Roman"/>
          <w:bCs/>
          <w:sz w:val="24"/>
          <w:szCs w:val="24"/>
        </w:rPr>
        <w:t xml:space="preserve"> century?</w:t>
      </w:r>
    </w:p>
    <w:p w14:paraId="3C9277B7" w14:textId="77777777" w:rsidR="000E2472" w:rsidRPr="000F07CB" w:rsidRDefault="000E2472" w:rsidP="000E2472">
      <w:pPr>
        <w:pStyle w:val="ListParagraph"/>
        <w:numPr>
          <w:ilvl w:val="0"/>
          <w:numId w:val="22"/>
        </w:numPr>
        <w:snapToGrid w:val="0"/>
        <w:spacing w:after="0" w:line="480" w:lineRule="auto"/>
        <w:jc w:val="both"/>
        <w:rPr>
          <w:rFonts w:ascii="Times New Roman" w:hAnsi="Times New Roman" w:cs="Times New Roman"/>
          <w:bCs/>
          <w:sz w:val="24"/>
          <w:szCs w:val="24"/>
        </w:rPr>
      </w:pPr>
      <w:r w:rsidRPr="000F07CB">
        <w:rPr>
          <w:rFonts w:ascii="Times New Roman" w:hAnsi="Times New Roman" w:cs="Times New Roman"/>
          <w:bCs/>
          <w:sz w:val="24"/>
          <w:szCs w:val="24"/>
        </w:rPr>
        <w:t>What are the challenges of Ghana’s diplomacy in the 21</w:t>
      </w:r>
      <w:r w:rsidRPr="000F07CB">
        <w:rPr>
          <w:rFonts w:ascii="Times New Roman" w:hAnsi="Times New Roman" w:cs="Times New Roman"/>
          <w:bCs/>
          <w:sz w:val="24"/>
          <w:szCs w:val="24"/>
          <w:vertAlign w:val="superscript"/>
        </w:rPr>
        <w:t>st</w:t>
      </w:r>
      <w:r w:rsidRPr="000F07CB">
        <w:rPr>
          <w:rFonts w:ascii="Times New Roman" w:hAnsi="Times New Roman" w:cs="Times New Roman"/>
          <w:bCs/>
          <w:sz w:val="24"/>
          <w:szCs w:val="24"/>
        </w:rPr>
        <w:t xml:space="preserve"> century?</w:t>
      </w:r>
    </w:p>
    <w:p w14:paraId="60EF9BEF" w14:textId="77777777" w:rsidR="00E07D89" w:rsidRPr="000F07CB" w:rsidRDefault="00E07D89" w:rsidP="00175D29">
      <w:pPr>
        <w:spacing w:line="480" w:lineRule="auto"/>
        <w:rPr>
          <w:b/>
          <w:lang w:val="en-GB"/>
        </w:rPr>
      </w:pPr>
    </w:p>
    <w:p w14:paraId="5CF9448A" w14:textId="77777777" w:rsidR="0059643E" w:rsidRPr="000F07CB" w:rsidRDefault="0059643E" w:rsidP="000F07CB">
      <w:pPr>
        <w:pStyle w:val="Heading2"/>
        <w:rPr>
          <w:bCs w:val="0"/>
          <w:sz w:val="24"/>
          <w:szCs w:val="24"/>
          <w:lang w:val="en-GB"/>
        </w:rPr>
      </w:pPr>
      <w:bookmarkStart w:id="27" w:name="_Toc127099715"/>
      <w:r w:rsidRPr="000F07CB">
        <w:rPr>
          <w:sz w:val="24"/>
          <w:szCs w:val="24"/>
          <w:lang w:val="en-GB"/>
        </w:rPr>
        <w:t>1.5 Significance of The Study</w:t>
      </w:r>
      <w:bookmarkEnd w:id="27"/>
    </w:p>
    <w:p w14:paraId="368AAC24" w14:textId="542CD718" w:rsidR="0059643E" w:rsidRPr="000F07CB" w:rsidRDefault="0059643E" w:rsidP="0059643E">
      <w:pPr>
        <w:snapToGrid w:val="0"/>
        <w:spacing w:line="480" w:lineRule="auto"/>
        <w:jc w:val="both"/>
        <w:rPr>
          <w:bCs/>
          <w:lang w:val="en-GB"/>
        </w:rPr>
      </w:pPr>
      <w:r w:rsidRPr="000F07CB">
        <w:rPr>
          <w:bCs/>
          <w:lang w:val="en-GB"/>
        </w:rPr>
        <w:t xml:space="preserve">The importance of this research is to add to the existing body of knowledge on the subject. It again gives a detailed analysis of </w:t>
      </w:r>
      <w:r w:rsidRPr="000F07CB">
        <w:rPr>
          <w:lang w:val="en-GB"/>
        </w:rPr>
        <w:t>Ghana’s diplomacy in the 21</w:t>
      </w:r>
      <w:r w:rsidRPr="000F07CB">
        <w:rPr>
          <w:vertAlign w:val="superscript"/>
          <w:lang w:val="en-GB"/>
        </w:rPr>
        <w:t>st</w:t>
      </w:r>
      <w:r w:rsidRPr="000F07CB">
        <w:rPr>
          <w:lang w:val="en-GB"/>
        </w:rPr>
        <w:t xml:space="preserve"> century shed</w:t>
      </w:r>
      <w:r w:rsidR="00326185" w:rsidRPr="000F07CB">
        <w:rPr>
          <w:lang w:val="en-GB"/>
        </w:rPr>
        <w:t>s</w:t>
      </w:r>
      <w:r w:rsidRPr="000F07CB">
        <w:rPr>
          <w:lang w:val="en-GB"/>
        </w:rPr>
        <w:t xml:space="preserve"> light on the prospects and challenges it presents. </w:t>
      </w:r>
      <w:r w:rsidRPr="000F07CB">
        <w:rPr>
          <w:bCs/>
          <w:lang w:val="en-GB"/>
        </w:rPr>
        <w:t>It provides students, scholars, and policymakers with valuable information on the prospects and challenges of Ghana’s diplomacy and how they can be harnessed to improve the quality of the country’s international relations.</w:t>
      </w:r>
    </w:p>
    <w:p w14:paraId="00FAC51D" w14:textId="77777777" w:rsidR="0059643E" w:rsidRPr="000F07CB" w:rsidRDefault="0059643E" w:rsidP="000F07CB">
      <w:pPr>
        <w:pStyle w:val="Heading2"/>
        <w:rPr>
          <w:b w:val="0"/>
          <w:bCs w:val="0"/>
          <w:sz w:val="24"/>
          <w:szCs w:val="24"/>
          <w:lang w:val="en-GB"/>
        </w:rPr>
      </w:pPr>
      <w:bookmarkStart w:id="28" w:name="_Toc127099716"/>
      <w:r w:rsidRPr="000F07CB">
        <w:rPr>
          <w:sz w:val="24"/>
          <w:szCs w:val="24"/>
          <w:lang w:val="en-GB"/>
        </w:rPr>
        <w:t>1.6 Scope of The Study</w:t>
      </w:r>
      <w:bookmarkEnd w:id="28"/>
    </w:p>
    <w:p w14:paraId="586E0F84" w14:textId="16CD11B4" w:rsidR="0059643E" w:rsidRPr="000F07CB" w:rsidRDefault="0059643E" w:rsidP="0059643E">
      <w:pPr>
        <w:snapToGrid w:val="0"/>
        <w:spacing w:line="480" w:lineRule="auto"/>
        <w:jc w:val="both"/>
        <w:rPr>
          <w:bCs/>
          <w:lang w:val="en-GB"/>
        </w:rPr>
      </w:pPr>
      <w:r w:rsidRPr="000F07CB">
        <w:rPr>
          <w:bCs/>
          <w:lang w:val="en-GB"/>
        </w:rPr>
        <w:t xml:space="preserve">The </w:t>
      </w:r>
      <w:r w:rsidR="00A207E9" w:rsidRPr="000F07CB">
        <w:rPr>
          <w:bCs/>
          <w:lang w:val="en-GB"/>
        </w:rPr>
        <w:t>contextual scope of the study is limited to diplomacy in</w:t>
      </w:r>
      <w:r w:rsidRPr="000F07CB">
        <w:rPr>
          <w:bCs/>
          <w:lang w:val="en-GB"/>
        </w:rPr>
        <w:t xml:space="preserve"> Ghana</w:t>
      </w:r>
      <w:r w:rsidR="00A207E9" w:rsidRPr="000F07CB">
        <w:rPr>
          <w:bCs/>
          <w:lang w:val="en-GB"/>
        </w:rPr>
        <w:t>. The specific ministries include</w:t>
      </w:r>
      <w:r w:rsidRPr="000F07CB">
        <w:rPr>
          <w:bCs/>
          <w:lang w:val="en-GB"/>
        </w:rPr>
        <w:t xml:space="preserve"> the Ministry of Foreign Affairs and Regional Integration, Ministry of Trade and Industry, Ministry of Defence as well as their related agencies. The </w:t>
      </w:r>
      <w:r w:rsidR="00A207E9" w:rsidRPr="000F07CB">
        <w:rPr>
          <w:bCs/>
          <w:lang w:val="en-GB"/>
        </w:rPr>
        <w:t>study assesses diplomacy before the 21</w:t>
      </w:r>
      <w:r w:rsidR="00A207E9" w:rsidRPr="000F07CB">
        <w:rPr>
          <w:bCs/>
          <w:vertAlign w:val="superscript"/>
          <w:lang w:val="en-GB"/>
        </w:rPr>
        <w:t>st</w:t>
      </w:r>
      <w:r w:rsidR="00A207E9" w:rsidRPr="000F07CB">
        <w:rPr>
          <w:bCs/>
          <w:lang w:val="en-GB"/>
        </w:rPr>
        <w:t xml:space="preserve"> century to identify some changes in practice, prospects and some pressing challenges of diplomacy</w:t>
      </w:r>
      <w:r w:rsidR="005570F1" w:rsidRPr="000F07CB">
        <w:rPr>
          <w:bCs/>
          <w:lang w:val="en-GB"/>
        </w:rPr>
        <w:t>.</w:t>
      </w:r>
    </w:p>
    <w:p w14:paraId="63ADBDAF" w14:textId="7F578618" w:rsidR="00326C73" w:rsidRPr="000F07CB" w:rsidRDefault="0059643E" w:rsidP="000F07CB">
      <w:pPr>
        <w:pStyle w:val="Heading2"/>
        <w:rPr>
          <w:b w:val="0"/>
          <w:bCs w:val="0"/>
          <w:sz w:val="24"/>
          <w:szCs w:val="24"/>
          <w:lang w:val="en-GB"/>
        </w:rPr>
      </w:pPr>
      <w:bookmarkStart w:id="29" w:name="_Toc127099717"/>
      <w:r w:rsidRPr="000F07CB">
        <w:rPr>
          <w:sz w:val="24"/>
          <w:szCs w:val="24"/>
          <w:lang w:val="en-GB"/>
        </w:rPr>
        <w:t>1.7 Theoretical Framework</w:t>
      </w:r>
      <w:bookmarkEnd w:id="29"/>
    </w:p>
    <w:p w14:paraId="4603A0B0" w14:textId="00A0826B" w:rsidR="00B96425" w:rsidRPr="000F07CB" w:rsidRDefault="00B96425" w:rsidP="000F07CB">
      <w:pPr>
        <w:pStyle w:val="Heading2"/>
        <w:rPr>
          <w:bCs w:val="0"/>
          <w:sz w:val="24"/>
          <w:szCs w:val="24"/>
          <w:lang w:val="en-GB"/>
        </w:rPr>
      </w:pPr>
      <w:bookmarkStart w:id="30" w:name="_Toc127099718"/>
      <w:r w:rsidRPr="000F07CB">
        <w:rPr>
          <w:sz w:val="24"/>
          <w:szCs w:val="24"/>
          <w:lang w:val="en-GB"/>
        </w:rPr>
        <w:t>1.7.1 Theory of Constructivism</w:t>
      </w:r>
      <w:bookmarkEnd w:id="30"/>
    </w:p>
    <w:p w14:paraId="1E1EC174" w14:textId="79C77938" w:rsidR="00B96425" w:rsidRPr="000F07CB" w:rsidRDefault="006B157F" w:rsidP="0059643E">
      <w:pPr>
        <w:snapToGrid w:val="0"/>
        <w:spacing w:line="480" w:lineRule="auto"/>
        <w:jc w:val="both"/>
        <w:rPr>
          <w:bCs/>
          <w:lang w:val="en-GB"/>
        </w:rPr>
      </w:pPr>
      <w:r w:rsidRPr="000F07CB">
        <w:rPr>
          <w:bCs/>
          <w:lang w:val="en-GB"/>
        </w:rPr>
        <w:t xml:space="preserve">This research employed the use of theory of constructivism. </w:t>
      </w:r>
      <w:r w:rsidR="008E01AE" w:rsidRPr="000F07CB">
        <w:rPr>
          <w:bCs/>
          <w:lang w:val="en-GB"/>
        </w:rPr>
        <w:t>Constructivism is defined as "a learning strategy based on the belief that people actively construct or make their own knowledge, and that reality is determined by the learner's experiences" (Elliott et al., 2000).</w:t>
      </w:r>
    </w:p>
    <w:p w14:paraId="4EE5E450" w14:textId="77777777" w:rsidR="005A5D2D" w:rsidRPr="000F07CB" w:rsidRDefault="005A5D2D" w:rsidP="0059643E">
      <w:pPr>
        <w:snapToGrid w:val="0"/>
        <w:spacing w:line="480" w:lineRule="auto"/>
        <w:jc w:val="both"/>
        <w:rPr>
          <w:bCs/>
          <w:lang w:val="en-GB"/>
        </w:rPr>
      </w:pPr>
    </w:p>
    <w:p w14:paraId="67FD070B" w14:textId="5744901B" w:rsidR="00AB3827" w:rsidRDefault="005A5D2D" w:rsidP="0059643E">
      <w:pPr>
        <w:snapToGrid w:val="0"/>
        <w:spacing w:line="480" w:lineRule="auto"/>
        <w:jc w:val="both"/>
        <w:rPr>
          <w:bCs/>
          <w:lang w:val="en-GB"/>
        </w:rPr>
      </w:pPr>
      <w:r w:rsidRPr="000F07CB">
        <w:rPr>
          <w:bCs/>
          <w:lang w:val="en-GB"/>
        </w:rPr>
        <w:t>The theory ensures i</w:t>
      </w:r>
      <w:r w:rsidR="0043515E" w:rsidRPr="000F07CB">
        <w:rPr>
          <w:bCs/>
          <w:lang w:val="en-GB"/>
        </w:rPr>
        <w:t xml:space="preserve">ndividuals </w:t>
      </w:r>
      <w:r w:rsidRPr="000F07CB">
        <w:rPr>
          <w:bCs/>
          <w:lang w:val="en-GB"/>
        </w:rPr>
        <w:t xml:space="preserve">or diplomats </w:t>
      </w:r>
      <w:r w:rsidR="0043515E" w:rsidRPr="000F07CB">
        <w:rPr>
          <w:bCs/>
          <w:lang w:val="en-GB"/>
        </w:rPr>
        <w:t xml:space="preserve">in social situations acquire and develop knowledge by </w:t>
      </w:r>
      <w:r w:rsidR="00EE4E45" w:rsidRPr="000F07CB">
        <w:rPr>
          <w:bCs/>
          <w:lang w:val="en-GB"/>
        </w:rPr>
        <w:t xml:space="preserve">generating their own schema based on the information </w:t>
      </w:r>
      <w:r w:rsidRPr="000F07CB">
        <w:rPr>
          <w:bCs/>
          <w:lang w:val="en-GB"/>
        </w:rPr>
        <w:t>they acquire</w:t>
      </w:r>
      <w:r w:rsidR="0043515E" w:rsidRPr="000F07CB">
        <w:rPr>
          <w:bCs/>
          <w:lang w:val="en-GB"/>
        </w:rPr>
        <w:t xml:space="preserve">. </w:t>
      </w:r>
      <w:r w:rsidRPr="000F07CB">
        <w:rPr>
          <w:bCs/>
          <w:lang w:val="en-GB"/>
        </w:rPr>
        <w:t xml:space="preserve">In many instances, through diplomacy, countries learn from each other, provide assistance and ensures all conflicts are resolved peacefully. The theory is applied in the learning process where people or countries learn to exist harmoniously. </w:t>
      </w:r>
      <w:r w:rsidR="000A08A7" w:rsidRPr="000F07CB">
        <w:rPr>
          <w:bCs/>
          <w:lang w:val="en-GB"/>
        </w:rPr>
        <w:t xml:space="preserve"> Constructivists believe that learning is an active process that takes place throughout the learners' experiences and the environment in which they learn. Following in the footsteps of social learning pioneers such as Leontiev, Brown, Collin, Vygotsky, and Duguid by accepting constructivist learning theories. </w:t>
      </w:r>
    </w:p>
    <w:p w14:paraId="7C593438" w14:textId="77777777" w:rsidR="000F07CB" w:rsidRPr="000F07CB" w:rsidRDefault="000F07CB" w:rsidP="0059643E">
      <w:pPr>
        <w:snapToGrid w:val="0"/>
        <w:spacing w:line="480" w:lineRule="auto"/>
        <w:jc w:val="both"/>
        <w:rPr>
          <w:bCs/>
          <w:lang w:val="en-GB"/>
        </w:rPr>
      </w:pPr>
    </w:p>
    <w:p w14:paraId="18C67EBB" w14:textId="29E241A4" w:rsidR="0043515E" w:rsidRPr="000F07CB" w:rsidRDefault="000A08A7" w:rsidP="0059643E">
      <w:pPr>
        <w:snapToGrid w:val="0"/>
        <w:spacing w:line="480" w:lineRule="auto"/>
        <w:jc w:val="both"/>
        <w:rPr>
          <w:bCs/>
          <w:lang w:val="en-GB"/>
        </w:rPr>
      </w:pPr>
      <w:r w:rsidRPr="000F07CB">
        <w:rPr>
          <w:bCs/>
          <w:lang w:val="en-GB"/>
        </w:rPr>
        <w:t>Learning, according to all proponents of social learning, is a social, interactive activity.</w:t>
      </w:r>
      <w:r w:rsidR="00136538" w:rsidRPr="000F07CB">
        <w:rPr>
          <w:bCs/>
          <w:lang w:val="en-GB"/>
        </w:rPr>
        <w:t xml:space="preserve"> Accepting constructivism also necessitates focusing the majority of our efforts on students and the creation of collaborative, interactive settings. Vygotsky established the Zone of Proximate Development (ZPD) shortly before the birth of constructivism as we know it now, which represents the </w:t>
      </w:r>
      <w:r w:rsidR="0036747E" w:rsidRPr="000F07CB">
        <w:rPr>
          <w:bCs/>
          <w:lang w:val="en-GB"/>
        </w:rPr>
        <w:t>gap</w:t>
      </w:r>
      <w:r w:rsidR="00136538" w:rsidRPr="000F07CB">
        <w:rPr>
          <w:bCs/>
          <w:lang w:val="en-GB"/>
        </w:rPr>
        <w:t xml:space="preserve"> between what learners can </w:t>
      </w:r>
      <w:r w:rsidR="009237EA" w:rsidRPr="000F07CB">
        <w:rPr>
          <w:bCs/>
          <w:lang w:val="en-GB"/>
        </w:rPr>
        <w:t>attain</w:t>
      </w:r>
      <w:r w:rsidR="00136538" w:rsidRPr="000F07CB">
        <w:rPr>
          <w:bCs/>
          <w:lang w:val="en-GB"/>
        </w:rPr>
        <w:t xml:space="preserve"> on their own, their </w:t>
      </w:r>
      <w:r w:rsidR="001E5238" w:rsidRPr="000F07CB">
        <w:rPr>
          <w:bCs/>
          <w:lang w:val="en-GB"/>
        </w:rPr>
        <w:t>real</w:t>
      </w:r>
      <w:r w:rsidR="00136538" w:rsidRPr="000F07CB">
        <w:rPr>
          <w:bCs/>
          <w:lang w:val="en-GB"/>
        </w:rPr>
        <w:t xml:space="preserve"> </w:t>
      </w:r>
      <w:r w:rsidR="00AD5347" w:rsidRPr="000F07CB">
        <w:rPr>
          <w:bCs/>
          <w:lang w:val="en-GB"/>
        </w:rPr>
        <w:t>growth</w:t>
      </w:r>
      <w:r w:rsidR="00136538" w:rsidRPr="000F07CB">
        <w:rPr>
          <w:bCs/>
          <w:lang w:val="en-GB"/>
        </w:rPr>
        <w:t xml:space="preserve">, and what they can </w:t>
      </w:r>
      <w:r w:rsidR="001E5238" w:rsidRPr="000F07CB">
        <w:rPr>
          <w:bCs/>
          <w:lang w:val="en-GB"/>
        </w:rPr>
        <w:t>accomplish</w:t>
      </w:r>
      <w:r w:rsidR="00136538" w:rsidRPr="000F07CB">
        <w:rPr>
          <w:bCs/>
          <w:lang w:val="en-GB"/>
        </w:rPr>
        <w:t xml:space="preserve"> with the support of others. This notion not only highlighted the social character of learning, but it is also one of the most widely used constructivist ideas in education today (Vygotsky, 1978).</w:t>
      </w:r>
    </w:p>
    <w:p w14:paraId="7DC027F4" w14:textId="77777777" w:rsidR="006E2463" w:rsidRPr="000F07CB" w:rsidRDefault="006E2463" w:rsidP="0059643E">
      <w:pPr>
        <w:snapToGrid w:val="0"/>
        <w:spacing w:line="480" w:lineRule="auto"/>
        <w:jc w:val="both"/>
        <w:rPr>
          <w:bCs/>
          <w:lang w:val="en-GB"/>
        </w:rPr>
      </w:pPr>
    </w:p>
    <w:p w14:paraId="2B62FE79" w14:textId="64296E4B" w:rsidR="000F3497" w:rsidRPr="000F07CB" w:rsidRDefault="00156C7D" w:rsidP="0059643E">
      <w:pPr>
        <w:snapToGrid w:val="0"/>
        <w:spacing w:line="480" w:lineRule="auto"/>
        <w:jc w:val="both"/>
        <w:rPr>
          <w:bCs/>
          <w:lang w:val="en-GB"/>
        </w:rPr>
      </w:pPr>
      <w:r w:rsidRPr="000F07CB">
        <w:rPr>
          <w:bCs/>
          <w:lang w:val="en-GB"/>
        </w:rPr>
        <w:t xml:space="preserve">Learning is a social, interactive activity, according to all proponents of social learning. Accepting constructivism also demands concentrating most of our efforts on students and developing collaborative, interactive environments. Shortly before the emergence of constructivism as we know it today, Vygotsky invented the Zone of Proximate Development (ZPD), which reflects the </w:t>
      </w:r>
      <w:r w:rsidR="00976304" w:rsidRPr="000F07CB">
        <w:rPr>
          <w:bCs/>
          <w:lang w:val="en-GB"/>
        </w:rPr>
        <w:t>gap</w:t>
      </w:r>
      <w:r w:rsidRPr="000F07CB">
        <w:rPr>
          <w:bCs/>
          <w:lang w:val="en-GB"/>
        </w:rPr>
        <w:t xml:space="preserve"> between what learners can </w:t>
      </w:r>
      <w:r w:rsidR="00281BA5" w:rsidRPr="000F07CB">
        <w:rPr>
          <w:bCs/>
          <w:lang w:val="en-GB"/>
        </w:rPr>
        <w:t>accomplish</w:t>
      </w:r>
      <w:r w:rsidRPr="000F07CB">
        <w:rPr>
          <w:bCs/>
          <w:lang w:val="en-GB"/>
        </w:rPr>
        <w:t xml:space="preserve"> on their own, their real development, and what they can achieve with the help of others. This approach is not just one of the most extensively used constructivist theories in education today, but it also emphasizes the social nature of learning (Vygotsky, 1978).</w:t>
      </w:r>
    </w:p>
    <w:p w14:paraId="24792870" w14:textId="77777777" w:rsidR="0002561D" w:rsidRPr="000F07CB" w:rsidRDefault="0002561D" w:rsidP="0059643E">
      <w:pPr>
        <w:snapToGrid w:val="0"/>
        <w:spacing w:line="480" w:lineRule="auto"/>
        <w:jc w:val="both"/>
        <w:rPr>
          <w:bCs/>
          <w:lang w:val="en-GB"/>
        </w:rPr>
      </w:pPr>
    </w:p>
    <w:p w14:paraId="157C40AD" w14:textId="0012B4B9" w:rsidR="000F3497" w:rsidRPr="000F07CB" w:rsidRDefault="000F3497" w:rsidP="000F3497">
      <w:pPr>
        <w:snapToGrid w:val="0"/>
        <w:spacing w:line="480" w:lineRule="auto"/>
        <w:jc w:val="both"/>
        <w:rPr>
          <w:bCs/>
          <w:lang w:val="en-GB"/>
        </w:rPr>
      </w:pPr>
      <w:r w:rsidRPr="000F07CB">
        <w:rPr>
          <w:bCs/>
          <w:lang w:val="en-GB"/>
        </w:rPr>
        <w:t>In his seminal work, Onuf (1989) introduced the idea and methodology of constructivism to the international relations ecosystem</w:t>
      </w:r>
      <w:r w:rsidR="0001186F" w:rsidRPr="000F07CB">
        <w:rPr>
          <w:bCs/>
          <w:lang w:val="en-GB"/>
        </w:rPr>
        <w:t xml:space="preserve"> That helps diplomacy</w:t>
      </w:r>
      <w:r w:rsidRPr="000F07CB">
        <w:rPr>
          <w:bCs/>
          <w:lang w:val="en-GB"/>
        </w:rPr>
        <w:t>. Onuf says it best:</w:t>
      </w:r>
    </w:p>
    <w:p w14:paraId="5AC9F0A8" w14:textId="77777777" w:rsidR="000F3497" w:rsidRPr="000F07CB" w:rsidRDefault="000F3497" w:rsidP="000F3497">
      <w:pPr>
        <w:snapToGrid w:val="0"/>
        <w:spacing w:line="480" w:lineRule="auto"/>
        <w:jc w:val="both"/>
        <w:rPr>
          <w:bCs/>
          <w:lang w:val="en-GB"/>
        </w:rPr>
      </w:pPr>
    </w:p>
    <w:p w14:paraId="102245A2" w14:textId="77777777" w:rsidR="000F3497" w:rsidRPr="000F07CB" w:rsidRDefault="000F3497" w:rsidP="000F3497">
      <w:pPr>
        <w:snapToGrid w:val="0"/>
        <w:spacing w:line="480" w:lineRule="auto"/>
        <w:jc w:val="both"/>
        <w:rPr>
          <w:bCs/>
          <w:lang w:val="en-GB"/>
        </w:rPr>
      </w:pPr>
      <w:r w:rsidRPr="000F07CB">
        <w:rPr>
          <w:bCs/>
          <w:lang w:val="en-GB"/>
        </w:rPr>
        <w:t>“Constructivism does not offer general explanations for what people do, why societies differ, how the world changes. Instead, constructivism makes it feasible to theorise about matters that seem to be unrelated because the concepts and prepositions normally used to talk about such matters are also unrelated.”</w:t>
      </w:r>
    </w:p>
    <w:p w14:paraId="0DD62136" w14:textId="77777777" w:rsidR="000F3497" w:rsidRPr="000F07CB" w:rsidRDefault="000F3497" w:rsidP="000F3497">
      <w:pPr>
        <w:snapToGrid w:val="0"/>
        <w:spacing w:line="480" w:lineRule="auto"/>
        <w:jc w:val="both"/>
        <w:rPr>
          <w:bCs/>
          <w:lang w:val="en-GB"/>
        </w:rPr>
      </w:pPr>
    </w:p>
    <w:p w14:paraId="719030DC" w14:textId="4AE8EFCF" w:rsidR="00322701" w:rsidRPr="000F07CB" w:rsidRDefault="000F3497" w:rsidP="000A47C7">
      <w:pPr>
        <w:snapToGrid w:val="0"/>
        <w:spacing w:line="480" w:lineRule="auto"/>
        <w:jc w:val="both"/>
        <w:rPr>
          <w:bCs/>
        </w:rPr>
      </w:pPr>
      <w:r w:rsidRPr="000F07CB">
        <w:rPr>
          <w:bCs/>
          <w:lang w:val="en-GB"/>
        </w:rPr>
        <w:t>The central reason for this approach was the social construction of world politics. In reality, advocates of this approach do not characterize constructivism as a new philosophy for understanding international relations</w:t>
      </w:r>
      <w:r w:rsidR="0001186F" w:rsidRPr="000F07CB">
        <w:rPr>
          <w:bCs/>
          <w:lang w:val="en-GB"/>
        </w:rPr>
        <w:t xml:space="preserve"> through diplomacy</w:t>
      </w:r>
      <w:r w:rsidRPr="000F07CB">
        <w:rPr>
          <w:bCs/>
          <w:lang w:val="en-GB"/>
        </w:rPr>
        <w:t>; rather, it is pitched as a new way of attempting to represent and explain the world. It's enough to claim that it's a reinterpretation of the universe. The recognized value-systems and mutual-beneficial construction mechanism between values and actors are highlighted in this approach</w:t>
      </w:r>
      <w:r w:rsidR="000A47C7" w:rsidRPr="000F07CB">
        <w:rPr>
          <w:bCs/>
          <w:lang w:val="en-GB"/>
        </w:rPr>
        <w:t xml:space="preserve"> </w:t>
      </w:r>
      <w:r w:rsidR="000A47C7" w:rsidRPr="000F07CB">
        <w:rPr>
          <w:bCs/>
        </w:rPr>
        <w:t>(Onuf 1989).</w:t>
      </w:r>
    </w:p>
    <w:p w14:paraId="3D7027FA" w14:textId="77777777" w:rsidR="00182E75" w:rsidRPr="000F07CB" w:rsidRDefault="00182E75" w:rsidP="000A47C7">
      <w:pPr>
        <w:snapToGrid w:val="0"/>
        <w:spacing w:line="480" w:lineRule="auto"/>
        <w:jc w:val="both"/>
        <w:rPr>
          <w:bCs/>
        </w:rPr>
      </w:pPr>
    </w:p>
    <w:p w14:paraId="0C4D4473" w14:textId="1432ED16" w:rsidR="001F041C" w:rsidRPr="000F07CB" w:rsidRDefault="001F041C" w:rsidP="000F07CB">
      <w:pPr>
        <w:pStyle w:val="Heading2"/>
        <w:rPr>
          <w:bCs w:val="0"/>
          <w:sz w:val="24"/>
          <w:szCs w:val="24"/>
          <w:lang w:val="en-GB"/>
        </w:rPr>
      </w:pPr>
      <w:bookmarkStart w:id="31" w:name="_Toc127099719"/>
      <w:r w:rsidRPr="000F07CB">
        <w:rPr>
          <w:sz w:val="24"/>
          <w:szCs w:val="24"/>
          <w:lang w:val="en-GB"/>
        </w:rPr>
        <w:t>1.7.</w:t>
      </w:r>
      <w:r w:rsidR="00182E75" w:rsidRPr="000F07CB">
        <w:rPr>
          <w:sz w:val="24"/>
          <w:szCs w:val="24"/>
          <w:lang w:val="en-GB"/>
        </w:rPr>
        <w:t>2</w:t>
      </w:r>
      <w:r w:rsidRPr="000F07CB">
        <w:rPr>
          <w:sz w:val="24"/>
          <w:szCs w:val="24"/>
          <w:lang w:val="en-GB"/>
        </w:rPr>
        <w:t xml:space="preserve"> </w:t>
      </w:r>
      <w:r w:rsidR="0046205E" w:rsidRPr="000F07CB">
        <w:rPr>
          <w:sz w:val="24"/>
          <w:szCs w:val="24"/>
          <w:lang w:val="en-GB"/>
        </w:rPr>
        <w:t>Criticism</w:t>
      </w:r>
      <w:r w:rsidRPr="000F07CB">
        <w:rPr>
          <w:sz w:val="24"/>
          <w:szCs w:val="24"/>
          <w:lang w:val="en-GB"/>
        </w:rPr>
        <w:t xml:space="preserve"> of Constructivism</w:t>
      </w:r>
      <w:bookmarkEnd w:id="31"/>
    </w:p>
    <w:p w14:paraId="4B217154" w14:textId="0442B2D1" w:rsidR="00220D57" w:rsidRPr="000F07CB" w:rsidRDefault="00186053" w:rsidP="000F3497">
      <w:pPr>
        <w:snapToGrid w:val="0"/>
        <w:spacing w:line="480" w:lineRule="auto"/>
        <w:jc w:val="both"/>
        <w:rPr>
          <w:bCs/>
          <w:lang w:val="en-GB"/>
        </w:rPr>
      </w:pPr>
      <w:r w:rsidRPr="000F07CB">
        <w:rPr>
          <w:bCs/>
          <w:lang w:val="en-GB"/>
        </w:rPr>
        <w:t xml:space="preserve">Though constructivism has been </w:t>
      </w:r>
      <w:r w:rsidR="0077599A" w:rsidRPr="000F07CB">
        <w:rPr>
          <w:bCs/>
          <w:lang w:val="en-GB"/>
        </w:rPr>
        <w:t>hailed</w:t>
      </w:r>
      <w:r w:rsidRPr="000F07CB">
        <w:rPr>
          <w:bCs/>
          <w:lang w:val="en-GB"/>
        </w:rPr>
        <w:t xml:space="preserve"> by many </w:t>
      </w:r>
      <w:r w:rsidR="0077599A" w:rsidRPr="000F07CB">
        <w:rPr>
          <w:bCs/>
          <w:lang w:val="en-GB"/>
        </w:rPr>
        <w:t>instructors</w:t>
      </w:r>
      <w:r w:rsidRPr="000F07CB">
        <w:rPr>
          <w:bCs/>
          <w:lang w:val="en-GB"/>
        </w:rPr>
        <w:t xml:space="preserve">, it is not without its </w:t>
      </w:r>
      <w:r w:rsidR="0077599A" w:rsidRPr="000F07CB">
        <w:rPr>
          <w:bCs/>
          <w:lang w:val="en-GB"/>
        </w:rPr>
        <w:t>critics</w:t>
      </w:r>
      <w:r w:rsidRPr="000F07CB">
        <w:rPr>
          <w:bCs/>
          <w:lang w:val="en-GB"/>
        </w:rPr>
        <w:t xml:space="preserve">. </w:t>
      </w:r>
      <w:r w:rsidR="0030644B" w:rsidRPr="000F07CB">
        <w:rPr>
          <w:bCs/>
          <w:lang w:val="en-GB"/>
        </w:rPr>
        <w:t xml:space="preserve">Constructivist tactics have been met with a slew of counter-arguments. Some </w:t>
      </w:r>
      <w:r w:rsidR="004559CB" w:rsidRPr="000F07CB">
        <w:rPr>
          <w:bCs/>
          <w:lang w:val="en-GB"/>
        </w:rPr>
        <w:t>scholars</w:t>
      </w:r>
      <w:r w:rsidR="0030644B" w:rsidRPr="000F07CB">
        <w:rPr>
          <w:bCs/>
          <w:lang w:val="en-GB"/>
        </w:rPr>
        <w:t xml:space="preserve"> who are critical of constructivism, such as the vocal According to Kirschner, Sweller, and Clark (2006), constructivism promotes a teaching style that gives students unguided or minimally directed instructions. </w:t>
      </w:r>
      <w:r w:rsidR="0001186F" w:rsidRPr="000F07CB">
        <w:rPr>
          <w:bCs/>
          <w:lang w:val="en-GB"/>
        </w:rPr>
        <w:t>People</w:t>
      </w:r>
      <w:r w:rsidR="0030644B" w:rsidRPr="000F07CB">
        <w:rPr>
          <w:bCs/>
          <w:lang w:val="en-GB"/>
        </w:rPr>
        <w:t xml:space="preserve"> become "lost and disappointed" when learning with little instructions, according to Brown and Campione, 1994; Hardiman, Pollatsek, and Weil, 1986; Moreno, 2004; and Tuovinen and Sweller, 1999</w:t>
      </w:r>
      <w:r w:rsidR="00F84913" w:rsidRPr="000F07CB">
        <w:rPr>
          <w:bCs/>
          <w:lang w:val="en-GB"/>
        </w:rPr>
        <w:t xml:space="preserve"> </w:t>
      </w:r>
      <w:r w:rsidR="0030644B" w:rsidRPr="000F07CB">
        <w:rPr>
          <w:bCs/>
          <w:lang w:val="en-GB"/>
        </w:rPr>
        <w:t>(Kirschner et al, 2006).</w:t>
      </w:r>
      <w:r w:rsidR="00F84913" w:rsidRPr="000F07CB">
        <w:rPr>
          <w:bCs/>
          <w:lang w:val="en-GB"/>
        </w:rPr>
        <w:t xml:space="preserve"> </w:t>
      </w:r>
      <w:r w:rsidR="000E224D" w:rsidRPr="000F07CB">
        <w:rPr>
          <w:bCs/>
          <w:lang w:val="en-GB"/>
        </w:rPr>
        <w:t xml:space="preserve">The use of </w:t>
      </w:r>
      <w:r w:rsidR="0077599A" w:rsidRPr="000F07CB">
        <w:rPr>
          <w:bCs/>
          <w:lang w:val="en-GB"/>
        </w:rPr>
        <w:t>slightly</w:t>
      </w:r>
      <w:r w:rsidR="000E224D" w:rsidRPr="000F07CB">
        <w:rPr>
          <w:bCs/>
          <w:lang w:val="en-GB"/>
        </w:rPr>
        <w:t xml:space="preserve"> </w:t>
      </w:r>
      <w:r w:rsidR="0077599A" w:rsidRPr="000F07CB">
        <w:rPr>
          <w:bCs/>
          <w:lang w:val="en-GB"/>
        </w:rPr>
        <w:t>directed</w:t>
      </w:r>
      <w:r w:rsidR="000E224D" w:rsidRPr="000F07CB">
        <w:rPr>
          <w:bCs/>
          <w:lang w:val="en-GB"/>
        </w:rPr>
        <w:t xml:space="preserve"> </w:t>
      </w:r>
      <w:r w:rsidR="0077599A" w:rsidRPr="000F07CB">
        <w:rPr>
          <w:bCs/>
          <w:lang w:val="en-GB"/>
        </w:rPr>
        <w:t>teaching</w:t>
      </w:r>
      <w:r w:rsidR="000E224D" w:rsidRPr="000F07CB">
        <w:rPr>
          <w:bCs/>
          <w:lang w:val="en-GB"/>
        </w:rPr>
        <w:t xml:space="preserve"> ignores the relevance and organization of working memory during learning. </w:t>
      </w:r>
      <w:r w:rsidR="00220D57" w:rsidRPr="000F07CB">
        <w:rPr>
          <w:bCs/>
          <w:lang w:val="en-GB"/>
        </w:rPr>
        <w:t>Constructivist methods that use minutely guided ways, according to researchers like Kirschner et al. (2006), ignore research evidences that prove that unsupervised directions are ineffectual in educational processes.</w:t>
      </w:r>
    </w:p>
    <w:p w14:paraId="27F1920E" w14:textId="797CF13C" w:rsidR="00A140C5" w:rsidRPr="000F07CB" w:rsidRDefault="00A140C5" w:rsidP="000F3497">
      <w:pPr>
        <w:snapToGrid w:val="0"/>
        <w:spacing w:line="480" w:lineRule="auto"/>
        <w:jc w:val="both"/>
        <w:rPr>
          <w:bCs/>
          <w:lang w:val="en-GB"/>
        </w:rPr>
      </w:pPr>
    </w:p>
    <w:p w14:paraId="6A1B5E5C" w14:textId="77777777" w:rsidR="000F07CB" w:rsidRDefault="00750020" w:rsidP="0059643E">
      <w:pPr>
        <w:snapToGrid w:val="0"/>
        <w:spacing w:line="480" w:lineRule="auto"/>
        <w:jc w:val="both"/>
        <w:rPr>
          <w:bCs/>
          <w:lang w:val="en-GB"/>
        </w:rPr>
      </w:pPr>
      <w:r w:rsidRPr="000F07CB">
        <w:rPr>
          <w:bCs/>
          <w:lang w:val="en-GB"/>
        </w:rPr>
        <w:t xml:space="preserve">Another critique </w:t>
      </w:r>
      <w:r w:rsidR="002F2F2F" w:rsidRPr="000F07CB">
        <w:rPr>
          <w:bCs/>
          <w:lang w:val="en-GB"/>
        </w:rPr>
        <w:t>levelled</w:t>
      </w:r>
      <w:r w:rsidRPr="000F07CB">
        <w:rPr>
          <w:bCs/>
          <w:lang w:val="en-GB"/>
        </w:rPr>
        <w:t xml:space="preserve"> by constructivism critics is that learners require concrete objects to ensure that they have learnt anything, and constructivist methodologies fail to provide this requirement. According to these opponents, individuals must demonstrate their knowledge by constructing things; cognitive learning is insufficient (Papert &amp; Harel, 1991). </w:t>
      </w:r>
      <w:r w:rsidR="00B92020" w:rsidRPr="000F07CB">
        <w:rPr>
          <w:bCs/>
          <w:lang w:val="en-GB"/>
        </w:rPr>
        <w:t xml:space="preserve">For example, a web design teacher would prepare a lesson plan with the goal of having each student create a web page using Hypertext Markup Language (HTML) by the end of the semester. </w:t>
      </w:r>
    </w:p>
    <w:p w14:paraId="1AED86D3" w14:textId="36FFE3DC" w:rsidR="00CA0912" w:rsidRPr="000F07CB" w:rsidRDefault="00B92020" w:rsidP="0059643E">
      <w:pPr>
        <w:snapToGrid w:val="0"/>
        <w:spacing w:line="480" w:lineRule="auto"/>
        <w:jc w:val="both"/>
        <w:rPr>
          <w:color w:val="000000" w:themeColor="text1"/>
          <w:lang w:val="en-GB"/>
        </w:rPr>
      </w:pPr>
      <w:r w:rsidRPr="000F07CB">
        <w:rPr>
          <w:bCs/>
          <w:lang w:val="en-GB"/>
        </w:rPr>
        <w:t xml:space="preserve">If the teacher used a constructivist method, the students might work in groups to create a website or solve problems without much supervision from the teacher. </w:t>
      </w:r>
      <w:r w:rsidR="00A140C5" w:rsidRPr="000F07CB">
        <w:rPr>
          <w:bCs/>
          <w:lang w:val="en-GB"/>
        </w:rPr>
        <w:t>Students will learn information through interaction with their classmates, according to the constructivist viewpoint. An instructor who uses a more structured approach, on the other hand, could expect pupils to learn through a lecture and then demonstrate that knowledge with a written exam</w:t>
      </w:r>
      <w:r w:rsidR="006A06CB" w:rsidRPr="000F07CB">
        <w:rPr>
          <w:bCs/>
          <w:lang w:val="en-GB"/>
        </w:rPr>
        <w:t xml:space="preserve"> (</w:t>
      </w:r>
      <w:r w:rsidR="006A06CB" w:rsidRPr="000F07CB">
        <w:rPr>
          <w:color w:val="000000" w:themeColor="text1"/>
          <w:lang w:val="en-GB"/>
        </w:rPr>
        <w:t>Jonassen, 991).</w:t>
      </w:r>
    </w:p>
    <w:p w14:paraId="48AA582F" w14:textId="003D7DDD" w:rsidR="004678EF" w:rsidRPr="000F07CB" w:rsidRDefault="004678EF" w:rsidP="0059643E">
      <w:pPr>
        <w:snapToGrid w:val="0"/>
        <w:spacing w:line="480" w:lineRule="auto"/>
        <w:jc w:val="both"/>
        <w:rPr>
          <w:bCs/>
          <w:lang w:val="en-GB"/>
        </w:rPr>
      </w:pPr>
      <w:r w:rsidRPr="000F07CB">
        <w:rPr>
          <w:bCs/>
          <w:lang w:val="en-GB"/>
        </w:rPr>
        <w:t xml:space="preserve">In constructivist techniques, students have discovered that they may negotiate meaningfully developing a web page using HTML through dialogue or a problem-based learning approach rather than through the production of the webpage itself. When learners use created knowledge through physical artifacts - in this case, a webpage - it is evident that they have obtained the correct information. Students need to see their learning </w:t>
      </w:r>
      <w:r w:rsidR="004559CB" w:rsidRPr="000F07CB">
        <w:rPr>
          <w:bCs/>
          <w:lang w:val="en-GB"/>
        </w:rPr>
        <w:t>results</w:t>
      </w:r>
      <w:r w:rsidRPr="000F07CB">
        <w:rPr>
          <w:bCs/>
          <w:lang w:val="en-GB"/>
        </w:rPr>
        <w:t xml:space="preserve"> in a tangible way, according to critics of constructivist methods, so they can continue to develop and polish their thinking (Kirschner et al, 2006).</w:t>
      </w:r>
    </w:p>
    <w:p w14:paraId="0B2A0A50" w14:textId="77777777" w:rsidR="002F3D62" w:rsidRPr="000F07CB" w:rsidRDefault="002F3D62" w:rsidP="002F3D62">
      <w:pPr>
        <w:snapToGrid w:val="0"/>
        <w:spacing w:line="480" w:lineRule="auto"/>
        <w:jc w:val="both"/>
        <w:rPr>
          <w:bCs/>
          <w:lang w:val="en-GB"/>
        </w:rPr>
      </w:pPr>
    </w:p>
    <w:p w14:paraId="66096173" w14:textId="79C6A33D" w:rsidR="002F1614" w:rsidRPr="000F07CB" w:rsidRDefault="00E21CE7" w:rsidP="0059643E">
      <w:pPr>
        <w:snapToGrid w:val="0"/>
        <w:spacing w:line="480" w:lineRule="auto"/>
        <w:jc w:val="both"/>
        <w:rPr>
          <w:bCs/>
          <w:lang w:val="en-GB"/>
        </w:rPr>
      </w:pPr>
      <w:r w:rsidRPr="000F07CB">
        <w:rPr>
          <w:bCs/>
          <w:lang w:val="en-GB"/>
        </w:rPr>
        <w:t xml:space="preserve">Other criticisms include Piaget's constructivism's omission of essential </w:t>
      </w:r>
      <w:r w:rsidR="0035022E" w:rsidRPr="000F07CB">
        <w:rPr>
          <w:bCs/>
          <w:lang w:val="en-GB"/>
        </w:rPr>
        <w:t>background</w:t>
      </w:r>
      <w:r w:rsidRPr="000F07CB">
        <w:rPr>
          <w:bCs/>
          <w:lang w:val="en-GB"/>
        </w:rPr>
        <w:t xml:space="preserve"> elements in learning settings such as educational resources, the </w:t>
      </w:r>
      <w:r w:rsidR="003738BB" w:rsidRPr="000F07CB">
        <w:rPr>
          <w:bCs/>
          <w:lang w:val="en-GB"/>
        </w:rPr>
        <w:t>requirement</w:t>
      </w:r>
      <w:r w:rsidRPr="000F07CB">
        <w:rPr>
          <w:bCs/>
          <w:lang w:val="en-GB"/>
        </w:rPr>
        <w:t xml:space="preserve"> of including media in learning environments, learners' preferences, and </w:t>
      </w:r>
      <w:r w:rsidR="007C3621" w:rsidRPr="000F07CB">
        <w:rPr>
          <w:bCs/>
          <w:lang w:val="en-GB"/>
        </w:rPr>
        <w:t>students’ ability to think for themselves</w:t>
      </w:r>
      <w:r w:rsidRPr="000F07CB">
        <w:rPr>
          <w:bCs/>
          <w:lang w:val="en-GB"/>
        </w:rPr>
        <w:t xml:space="preserve"> (Ackermann, 2001). The aforementioned variables, according to critics, contribute to learning environments. This argument contends that constructivist techniques are primarily focused on cognitive characteristics, ignoring environmental and technological factors.</w:t>
      </w:r>
    </w:p>
    <w:p w14:paraId="680ABCA0" w14:textId="7EF33CCF" w:rsidR="00D046B0" w:rsidRPr="000F07CB" w:rsidRDefault="00D046B0" w:rsidP="0059643E">
      <w:pPr>
        <w:snapToGrid w:val="0"/>
        <w:spacing w:line="480" w:lineRule="auto"/>
        <w:jc w:val="both"/>
        <w:rPr>
          <w:bCs/>
          <w:lang w:val="en-GB"/>
        </w:rPr>
      </w:pPr>
    </w:p>
    <w:p w14:paraId="47C7E609" w14:textId="09824BD6" w:rsidR="006F4CAC" w:rsidRPr="000F07CB" w:rsidRDefault="006F4CAC" w:rsidP="0059643E">
      <w:pPr>
        <w:snapToGrid w:val="0"/>
        <w:spacing w:line="480" w:lineRule="auto"/>
        <w:jc w:val="both"/>
        <w:rPr>
          <w:bCs/>
          <w:lang w:val="en-GB"/>
        </w:rPr>
      </w:pPr>
      <w:r w:rsidRPr="000F07CB">
        <w:rPr>
          <w:bCs/>
          <w:lang w:val="en-GB"/>
        </w:rPr>
        <w:t xml:space="preserve">Others argue that, despite the fact that learning should promote individual rights, constructivism supports group thinking and opposes students' uniqueness. Some psychologists oppose constructivism because it permits dominant students to </w:t>
      </w:r>
      <w:r w:rsidR="002F1614" w:rsidRPr="000F07CB">
        <w:rPr>
          <w:bCs/>
          <w:lang w:val="en-GB"/>
        </w:rPr>
        <w:t>dominate</w:t>
      </w:r>
      <w:r w:rsidRPr="000F07CB">
        <w:rPr>
          <w:bCs/>
          <w:lang w:val="en-GB"/>
        </w:rPr>
        <w:t xml:space="preserve"> classroom </w:t>
      </w:r>
      <w:r w:rsidR="00DB6908" w:rsidRPr="000F07CB">
        <w:rPr>
          <w:bCs/>
          <w:lang w:val="en-GB"/>
        </w:rPr>
        <w:t>dealings</w:t>
      </w:r>
      <w:r w:rsidRPr="000F07CB">
        <w:rPr>
          <w:bCs/>
          <w:lang w:val="en-GB"/>
        </w:rPr>
        <w:t xml:space="preserve"> while the </w:t>
      </w:r>
      <w:r w:rsidR="00F6161D" w:rsidRPr="000F07CB">
        <w:rPr>
          <w:bCs/>
          <w:lang w:val="en-GB"/>
        </w:rPr>
        <w:t>regular</w:t>
      </w:r>
      <w:r w:rsidRPr="000F07CB">
        <w:rPr>
          <w:bCs/>
          <w:lang w:val="en-GB"/>
        </w:rPr>
        <w:t xml:space="preserve"> students are ignored (Gupta, 2011). The dominating group, according to these critics, guides the entire class toward their point of view while leaving other students behind. These </w:t>
      </w:r>
      <w:r w:rsidR="00DB6C2C" w:rsidRPr="000F07CB">
        <w:rPr>
          <w:bCs/>
          <w:lang w:val="en-GB"/>
        </w:rPr>
        <w:t>detractors</w:t>
      </w:r>
      <w:r w:rsidRPr="000F07CB">
        <w:rPr>
          <w:bCs/>
          <w:lang w:val="en-GB"/>
        </w:rPr>
        <w:t xml:space="preserve"> say that constructivist teaching</w:t>
      </w:r>
      <w:r w:rsidR="003D3B3C" w:rsidRPr="000F07CB">
        <w:rPr>
          <w:bCs/>
          <w:lang w:val="en-GB"/>
        </w:rPr>
        <w:t xml:space="preserve"> ignores</w:t>
      </w:r>
      <w:r w:rsidRPr="000F07CB">
        <w:rPr>
          <w:bCs/>
          <w:lang w:val="en-GB"/>
        </w:rPr>
        <w:t xml:space="preserve"> the </w:t>
      </w:r>
      <w:r w:rsidR="003D3B3C" w:rsidRPr="000F07CB">
        <w:rPr>
          <w:bCs/>
          <w:lang w:val="en-GB"/>
        </w:rPr>
        <w:t>growth</w:t>
      </w:r>
      <w:r w:rsidRPr="000F07CB">
        <w:rPr>
          <w:bCs/>
          <w:lang w:val="en-GB"/>
        </w:rPr>
        <w:t xml:space="preserve"> of many students' skills because the activity is guided by a few. Furthermore, opponents of constructivism believe it is unsound economically, as it is costly to train instructors in constructivist teaching methods, especially when school budgets are frequently in risk.</w:t>
      </w:r>
    </w:p>
    <w:p w14:paraId="1C5C5BF2" w14:textId="1E402005" w:rsidR="00BD2B73" w:rsidRPr="000F07CB" w:rsidRDefault="00BD2B73" w:rsidP="0059643E">
      <w:pPr>
        <w:snapToGrid w:val="0"/>
        <w:spacing w:line="480" w:lineRule="auto"/>
        <w:jc w:val="both"/>
        <w:rPr>
          <w:bCs/>
          <w:lang w:val="en-GB"/>
        </w:rPr>
      </w:pPr>
    </w:p>
    <w:p w14:paraId="17C34502" w14:textId="30905495" w:rsidR="00182E75" w:rsidRPr="000F07CB" w:rsidRDefault="00182E75" w:rsidP="000F07CB">
      <w:pPr>
        <w:pStyle w:val="Heading2"/>
        <w:rPr>
          <w:bCs w:val="0"/>
          <w:sz w:val="24"/>
          <w:szCs w:val="24"/>
          <w:lang w:val="en-GB"/>
        </w:rPr>
      </w:pPr>
      <w:bookmarkStart w:id="32" w:name="_Toc127099720"/>
      <w:r w:rsidRPr="000F07CB">
        <w:rPr>
          <w:sz w:val="24"/>
          <w:szCs w:val="24"/>
          <w:lang w:val="en-GB"/>
        </w:rPr>
        <w:t xml:space="preserve">1.7.3 </w:t>
      </w:r>
      <w:r w:rsidR="0067220C" w:rsidRPr="000F07CB">
        <w:rPr>
          <w:sz w:val="24"/>
          <w:szCs w:val="24"/>
          <w:lang w:val="en-GB"/>
        </w:rPr>
        <w:t>Praise</w:t>
      </w:r>
      <w:r w:rsidRPr="000F07CB">
        <w:rPr>
          <w:sz w:val="24"/>
          <w:szCs w:val="24"/>
          <w:lang w:val="en-GB"/>
        </w:rPr>
        <w:t xml:space="preserve"> </w:t>
      </w:r>
      <w:r w:rsidR="008E5BAD" w:rsidRPr="000F07CB">
        <w:rPr>
          <w:sz w:val="24"/>
          <w:szCs w:val="24"/>
          <w:lang w:val="en-GB"/>
        </w:rPr>
        <w:t>for</w:t>
      </w:r>
      <w:r w:rsidRPr="000F07CB">
        <w:rPr>
          <w:sz w:val="24"/>
          <w:szCs w:val="24"/>
          <w:lang w:val="en-GB"/>
        </w:rPr>
        <w:t xml:space="preserve"> Constructivism</w:t>
      </w:r>
      <w:bookmarkEnd w:id="32"/>
    </w:p>
    <w:p w14:paraId="663278D9" w14:textId="56518A3B" w:rsidR="001F4D82" w:rsidRPr="000F07CB" w:rsidRDefault="00260019" w:rsidP="0054246E">
      <w:pPr>
        <w:snapToGrid w:val="0"/>
        <w:spacing w:line="480" w:lineRule="auto"/>
        <w:jc w:val="both"/>
        <w:rPr>
          <w:bCs/>
          <w:lang w:val="en-GB"/>
        </w:rPr>
      </w:pPr>
      <w:r w:rsidRPr="000F07CB">
        <w:rPr>
          <w:bCs/>
          <w:lang w:val="en-GB"/>
        </w:rPr>
        <w:t xml:space="preserve">Despite a slew of criticisms, constructivism remains a strong impact in education, thanks to a large number of proponents. </w:t>
      </w:r>
      <w:r w:rsidR="001F4D82" w:rsidRPr="000F07CB">
        <w:rPr>
          <w:bCs/>
          <w:lang w:val="en-GB"/>
        </w:rPr>
        <w:t xml:space="preserve">As per </w:t>
      </w:r>
      <w:r w:rsidR="00994493" w:rsidRPr="000F07CB">
        <w:rPr>
          <w:bCs/>
          <w:lang w:val="en-GB"/>
        </w:rPr>
        <w:t>advocates</w:t>
      </w:r>
      <w:r w:rsidR="001F4D82" w:rsidRPr="000F07CB">
        <w:rPr>
          <w:bCs/>
          <w:lang w:val="en-GB"/>
        </w:rPr>
        <w:t xml:space="preserve"> of the theory, constructivist-minded teachers assist students in constructing knowledge rather than placing all of the obligation for learning on their shoulders. </w:t>
      </w:r>
      <w:r w:rsidR="006E26CB" w:rsidRPr="000F07CB">
        <w:rPr>
          <w:bCs/>
          <w:lang w:val="en-GB"/>
        </w:rPr>
        <w:t>Diplomats</w:t>
      </w:r>
      <w:r w:rsidR="001F4D82" w:rsidRPr="000F07CB">
        <w:rPr>
          <w:bCs/>
          <w:lang w:val="en-GB"/>
        </w:rPr>
        <w:t xml:space="preserve"> are transformed from passive consumers of knowledge to active learners using constructivist educational strategies (Ackermann, 2001). Constructivist proponents also argue that rather than relying on a lot of instruction, children might be guided by their curiosity. In response to constructivist opponents, </w:t>
      </w:r>
      <w:r w:rsidR="00C40B62" w:rsidRPr="000F07CB">
        <w:rPr>
          <w:bCs/>
          <w:lang w:val="en-GB"/>
        </w:rPr>
        <w:t>backers</w:t>
      </w:r>
      <w:r w:rsidR="001F4D82" w:rsidRPr="000F07CB">
        <w:rPr>
          <w:bCs/>
          <w:lang w:val="en-GB"/>
        </w:rPr>
        <w:t xml:space="preserve"> of constructivism, such as Hmelo-Silveret al. (2007), claim that some constructivist teaching approaches, such as problem-based learning and inquiry - based learning, do not represent minimally-guided instruction.</w:t>
      </w:r>
    </w:p>
    <w:p w14:paraId="02D4815F" w14:textId="77777777" w:rsidR="00533B80" w:rsidRPr="000F07CB" w:rsidRDefault="00533B80" w:rsidP="0054246E">
      <w:pPr>
        <w:snapToGrid w:val="0"/>
        <w:spacing w:line="480" w:lineRule="auto"/>
        <w:jc w:val="both"/>
        <w:rPr>
          <w:bCs/>
          <w:lang w:val="en-GB"/>
        </w:rPr>
      </w:pPr>
    </w:p>
    <w:p w14:paraId="518DD567" w14:textId="731F12F9" w:rsidR="001E5C36" w:rsidRPr="000F07CB" w:rsidRDefault="0054246E" w:rsidP="0059643E">
      <w:pPr>
        <w:snapToGrid w:val="0"/>
        <w:spacing w:line="480" w:lineRule="auto"/>
        <w:jc w:val="both"/>
        <w:rPr>
          <w:bCs/>
          <w:lang w:val="en-GB"/>
        </w:rPr>
      </w:pPr>
      <w:r w:rsidRPr="000F07CB">
        <w:rPr>
          <w:bCs/>
          <w:lang w:val="en-GB"/>
        </w:rPr>
        <w:t xml:space="preserve"> </w:t>
      </w:r>
      <w:r w:rsidR="00403754" w:rsidRPr="000F07CB">
        <w:rPr>
          <w:bCs/>
          <w:lang w:val="en-GB"/>
        </w:rPr>
        <w:t>Backers</w:t>
      </w:r>
      <w:r w:rsidR="001E5C36" w:rsidRPr="000F07CB">
        <w:rPr>
          <w:bCs/>
          <w:lang w:val="en-GB"/>
        </w:rPr>
        <w:t xml:space="preserve"> of constructivist approaches, on the other hand, place a strong emphasis on scaffolding and guidance. Critics such as Kirschner et al. (2006), according to constructivism supporters, have a misunderstanding of how these systems function. According to constructivist proponents, students learn best by addressing real-world problems and accumulating experience in learning situations (Kirschner et al., 2006). Some opponents suggest that constructivist students are trying to "reinvent the wheel," while supporters respond that they are aiming to understand how the wheel works (Gupta, 2011). Students' interests are considered to be valued in constructivist classrooms, which provide scaffolding instructions to help them build on what they already know.</w:t>
      </w:r>
    </w:p>
    <w:p w14:paraId="30AAE5DB" w14:textId="77777777" w:rsidR="006C1FA2" w:rsidRPr="000F07CB" w:rsidRDefault="006C1FA2" w:rsidP="0059643E">
      <w:pPr>
        <w:snapToGrid w:val="0"/>
        <w:spacing w:line="480" w:lineRule="auto"/>
        <w:jc w:val="both"/>
        <w:rPr>
          <w:bCs/>
          <w:lang w:val="en-GB"/>
        </w:rPr>
      </w:pPr>
    </w:p>
    <w:p w14:paraId="74389DE2" w14:textId="6DDE9762" w:rsidR="001E5C36" w:rsidRPr="000F07CB" w:rsidRDefault="001E5C36" w:rsidP="00E30DCF">
      <w:pPr>
        <w:snapToGrid w:val="0"/>
        <w:spacing w:line="480" w:lineRule="auto"/>
        <w:jc w:val="both"/>
        <w:rPr>
          <w:bCs/>
          <w:lang w:val="en-GB"/>
        </w:rPr>
      </w:pPr>
      <w:r w:rsidRPr="000F07CB">
        <w:rPr>
          <w:bCs/>
          <w:lang w:val="en-GB"/>
        </w:rPr>
        <w:t>Supporters of constructivism argue that constructivist systems do not lack direction, but rather give powerful scaffolding guidance during learning processes. Scaffolding, they believe, "reduces cognitive load, gives expert direction, and aids students in acquiring disciplined ways of thinking and acting" while still making opportunity for the creative process (Hmelo-Silver et al. 2007). Some constructivists, such as Hmelo-Silver and Barrows (2006), argue that problem-based learning enables teachers to assist students better explain their reasoning and understand their limitations in the classroom.</w:t>
      </w:r>
    </w:p>
    <w:p w14:paraId="7902B4BC" w14:textId="77DC7CDD" w:rsidR="00695365" w:rsidRPr="000F07CB" w:rsidRDefault="00695365" w:rsidP="00E30DCF">
      <w:pPr>
        <w:snapToGrid w:val="0"/>
        <w:spacing w:line="480" w:lineRule="auto"/>
        <w:jc w:val="both"/>
        <w:rPr>
          <w:bCs/>
          <w:lang w:val="en-GB"/>
        </w:rPr>
      </w:pPr>
    </w:p>
    <w:p w14:paraId="6C3959AC" w14:textId="56A06DFB" w:rsidR="00B93FD1" w:rsidRPr="000F07CB" w:rsidRDefault="00B93FD1" w:rsidP="00E30DCF">
      <w:pPr>
        <w:snapToGrid w:val="0"/>
        <w:spacing w:line="480" w:lineRule="auto"/>
        <w:jc w:val="both"/>
        <w:rPr>
          <w:bCs/>
          <w:lang w:val="en-GB"/>
        </w:rPr>
      </w:pPr>
      <w:r w:rsidRPr="000F07CB">
        <w:rPr>
          <w:bCs/>
          <w:lang w:val="en-GB"/>
        </w:rPr>
        <w:t xml:space="preserve">People of all ages, according to constructivist proponents, know how to generate knowledge, hence extensive teaching is unnecessary because minimal instruction is </w:t>
      </w:r>
      <w:r w:rsidR="001E74CE" w:rsidRPr="000F07CB">
        <w:rPr>
          <w:bCs/>
          <w:lang w:val="en-GB"/>
        </w:rPr>
        <w:t>sufficient</w:t>
      </w:r>
      <w:r w:rsidRPr="000F07CB">
        <w:rPr>
          <w:bCs/>
          <w:lang w:val="en-GB"/>
        </w:rPr>
        <w:t xml:space="preserve"> for them to construct knowledge based on prior learning (Kirschner et al., 2006). Constructivists believe that </w:t>
      </w:r>
      <w:r w:rsidR="001133AE" w:rsidRPr="000F07CB">
        <w:rPr>
          <w:bCs/>
          <w:lang w:val="en-GB"/>
        </w:rPr>
        <w:t>offering</w:t>
      </w:r>
      <w:r w:rsidRPr="000F07CB">
        <w:rPr>
          <w:bCs/>
          <w:lang w:val="en-GB"/>
        </w:rPr>
        <w:t xml:space="preserve"> support through scaffolded instructions while</w:t>
      </w:r>
      <w:r w:rsidR="008C0C7C" w:rsidRPr="000F07CB">
        <w:rPr>
          <w:bCs/>
          <w:lang w:val="en-GB"/>
        </w:rPr>
        <w:t xml:space="preserve"> permitting</w:t>
      </w:r>
      <w:r w:rsidRPr="000F07CB">
        <w:rPr>
          <w:bCs/>
          <w:lang w:val="en-GB"/>
        </w:rPr>
        <w:t xml:space="preserve"> students to be motivated by their curiosity is far more successful than spoon-feeding enormous volumes of information for learners to absorb rapidly.</w:t>
      </w:r>
    </w:p>
    <w:p w14:paraId="01ADCE92" w14:textId="03DA6B31" w:rsidR="00E30DCF" w:rsidRPr="000F07CB" w:rsidRDefault="00E30DCF" w:rsidP="0059643E">
      <w:pPr>
        <w:snapToGrid w:val="0"/>
        <w:spacing w:line="480" w:lineRule="auto"/>
        <w:jc w:val="both"/>
        <w:rPr>
          <w:bCs/>
          <w:lang w:val="en-GB"/>
        </w:rPr>
      </w:pPr>
    </w:p>
    <w:p w14:paraId="53321CED" w14:textId="63F2C801" w:rsidR="00973C9F" w:rsidRPr="000F07CB" w:rsidRDefault="00973C9F" w:rsidP="000F07CB">
      <w:pPr>
        <w:pStyle w:val="Heading2"/>
        <w:rPr>
          <w:bCs w:val="0"/>
          <w:sz w:val="24"/>
          <w:szCs w:val="24"/>
          <w:lang w:val="en-GB"/>
        </w:rPr>
      </w:pPr>
      <w:bookmarkStart w:id="33" w:name="_Toc127099721"/>
      <w:r w:rsidRPr="000F07CB">
        <w:rPr>
          <w:sz w:val="24"/>
          <w:szCs w:val="24"/>
          <w:lang w:val="en-GB"/>
        </w:rPr>
        <w:t>1.7.4 Justificatio</w:t>
      </w:r>
      <w:r w:rsidR="00A51E3B" w:rsidRPr="000F07CB">
        <w:rPr>
          <w:sz w:val="24"/>
          <w:szCs w:val="24"/>
          <w:lang w:val="en-GB"/>
        </w:rPr>
        <w:t>n</w:t>
      </w:r>
      <w:r w:rsidRPr="000F07CB">
        <w:rPr>
          <w:sz w:val="24"/>
          <w:szCs w:val="24"/>
          <w:lang w:val="en-GB"/>
        </w:rPr>
        <w:t xml:space="preserve"> for Constructivism</w:t>
      </w:r>
      <w:bookmarkEnd w:id="33"/>
    </w:p>
    <w:p w14:paraId="1A28AA77" w14:textId="77777777" w:rsidR="006E26CB" w:rsidRPr="000F07CB" w:rsidRDefault="0001012B" w:rsidP="000F39B8">
      <w:pPr>
        <w:snapToGrid w:val="0"/>
        <w:spacing w:line="480" w:lineRule="auto"/>
        <w:jc w:val="both"/>
        <w:rPr>
          <w:bCs/>
        </w:rPr>
      </w:pPr>
      <w:r w:rsidRPr="000F07CB">
        <w:rPr>
          <w:bCs/>
        </w:rPr>
        <w:t xml:space="preserve">Constructivism is often attributed with expressing the obvious: actions, interactions, and perceptions all affect reality. In fact, the name of this theory family was inspired by that concept. Our thoughts and actions literally build diplomacy. When applied theoretically, however, this seemingly simple concept has </w:t>
      </w:r>
      <w:r w:rsidR="001912A0" w:rsidRPr="000F07CB">
        <w:rPr>
          <w:bCs/>
        </w:rPr>
        <w:t>great</w:t>
      </w:r>
      <w:r w:rsidRPr="000F07CB">
        <w:rPr>
          <w:bCs/>
        </w:rPr>
        <w:t xml:space="preserve"> implications for how we perceive the world. Constructivism adds to the area of diplomacy by addressing themes and notions that standard theories, notably realism, overlook. By doing so, constructivists present alternative explanations and insights into what is going on in the social world. </w:t>
      </w:r>
    </w:p>
    <w:p w14:paraId="64B63E37" w14:textId="77777777" w:rsidR="006E26CB" w:rsidRPr="000F07CB" w:rsidRDefault="006E26CB" w:rsidP="000F39B8">
      <w:pPr>
        <w:snapToGrid w:val="0"/>
        <w:spacing w:line="480" w:lineRule="auto"/>
        <w:jc w:val="both"/>
        <w:rPr>
          <w:bCs/>
        </w:rPr>
      </w:pPr>
    </w:p>
    <w:p w14:paraId="3710EE3C" w14:textId="252056FF" w:rsidR="0001012B" w:rsidRPr="000F07CB" w:rsidRDefault="0001012B" w:rsidP="000F39B8">
      <w:pPr>
        <w:snapToGrid w:val="0"/>
        <w:spacing w:line="480" w:lineRule="auto"/>
        <w:jc w:val="both"/>
        <w:rPr>
          <w:bCs/>
        </w:rPr>
      </w:pPr>
      <w:r w:rsidRPr="000F07CB">
        <w:rPr>
          <w:bCs/>
        </w:rPr>
        <w:t xml:space="preserve">They show, for example, that state conduct may be described by ideas, identities, and norms as well as the distribution of material power, money, and geographical conditions. </w:t>
      </w:r>
      <w:r w:rsidR="008070DD" w:rsidRPr="000F07CB">
        <w:rPr>
          <w:bCs/>
        </w:rPr>
        <w:t>Also</w:t>
      </w:r>
      <w:r w:rsidRPr="000F07CB">
        <w:rPr>
          <w:bCs/>
        </w:rPr>
        <w:t xml:space="preserve">, their focus on conceptual factors </w:t>
      </w:r>
      <w:r w:rsidR="001E1149" w:rsidRPr="000F07CB">
        <w:rPr>
          <w:bCs/>
        </w:rPr>
        <w:t>show</w:t>
      </w:r>
      <w:r w:rsidRPr="000F07CB">
        <w:rPr>
          <w:bCs/>
        </w:rPr>
        <w:t xml:space="preserve"> that reality is fluid and changeable. This makes constructivism and its core precepts sufficiently explicative of how Ghana's diplomacy has evolved in the twenty-first century, as well as the opportunities and problems it presents. Despite its alleged flaws, constructivism remains the ideal paradigm for this research.</w:t>
      </w:r>
    </w:p>
    <w:p w14:paraId="012C58D3" w14:textId="311D5E62" w:rsidR="008D4624" w:rsidRPr="000F07CB" w:rsidRDefault="008D4624" w:rsidP="000F39B8">
      <w:pPr>
        <w:snapToGrid w:val="0"/>
        <w:spacing w:line="480" w:lineRule="auto"/>
        <w:jc w:val="both"/>
        <w:rPr>
          <w:bCs/>
        </w:rPr>
      </w:pPr>
    </w:p>
    <w:p w14:paraId="4EBAB489" w14:textId="11D5531B" w:rsidR="008D4624" w:rsidRDefault="008D4624" w:rsidP="000F39B8">
      <w:pPr>
        <w:snapToGrid w:val="0"/>
        <w:spacing w:line="480" w:lineRule="auto"/>
        <w:jc w:val="both"/>
        <w:rPr>
          <w:bCs/>
        </w:rPr>
      </w:pPr>
    </w:p>
    <w:p w14:paraId="3FE1E0AA" w14:textId="77777777" w:rsidR="000F07CB" w:rsidRPr="000F07CB" w:rsidRDefault="000F07CB" w:rsidP="000F39B8">
      <w:pPr>
        <w:snapToGrid w:val="0"/>
        <w:spacing w:line="480" w:lineRule="auto"/>
        <w:jc w:val="both"/>
        <w:rPr>
          <w:bCs/>
        </w:rPr>
      </w:pPr>
    </w:p>
    <w:p w14:paraId="5409E2E5" w14:textId="001134DD" w:rsidR="00C91D34" w:rsidRPr="000F07CB" w:rsidRDefault="00C91D34" w:rsidP="000F07CB">
      <w:pPr>
        <w:pStyle w:val="Heading2"/>
        <w:rPr>
          <w:b w:val="0"/>
          <w:bCs w:val="0"/>
          <w:sz w:val="24"/>
          <w:szCs w:val="24"/>
          <w:lang w:val="en-GB"/>
        </w:rPr>
      </w:pPr>
      <w:bookmarkStart w:id="34" w:name="_Toc127099722"/>
      <w:bookmarkStart w:id="35" w:name="_Hlk88501639"/>
      <w:r w:rsidRPr="000F07CB">
        <w:rPr>
          <w:sz w:val="24"/>
          <w:szCs w:val="24"/>
          <w:lang w:val="en-GB"/>
        </w:rPr>
        <w:t>1.8 Literature Review</w:t>
      </w:r>
      <w:bookmarkEnd w:id="34"/>
    </w:p>
    <w:p w14:paraId="1FDBEAE6" w14:textId="4C268295" w:rsidR="00BF6A79" w:rsidRPr="000F07CB" w:rsidRDefault="00BF6A79" w:rsidP="000F07CB">
      <w:pPr>
        <w:pStyle w:val="Heading2"/>
        <w:rPr>
          <w:b w:val="0"/>
          <w:sz w:val="24"/>
          <w:szCs w:val="24"/>
          <w:lang w:val="en-GB"/>
        </w:rPr>
      </w:pPr>
      <w:bookmarkStart w:id="36" w:name="_Toc127099723"/>
      <w:r w:rsidRPr="000F07CB">
        <w:rPr>
          <w:sz w:val="24"/>
          <w:szCs w:val="24"/>
          <w:lang w:val="en-GB"/>
        </w:rPr>
        <w:t>1.8.1 Diplomacy in Africa</w:t>
      </w:r>
      <w:bookmarkEnd w:id="36"/>
    </w:p>
    <w:p w14:paraId="2573CF09" w14:textId="77777777" w:rsidR="000F07CB" w:rsidRDefault="007872CD" w:rsidP="00BF6A79">
      <w:pPr>
        <w:snapToGrid w:val="0"/>
        <w:spacing w:line="480" w:lineRule="auto"/>
        <w:jc w:val="both"/>
        <w:rPr>
          <w:bCs/>
          <w:lang w:val="en-GB"/>
        </w:rPr>
      </w:pPr>
      <w:r w:rsidRPr="000F07CB">
        <w:rPr>
          <w:bCs/>
          <w:lang w:val="en-GB"/>
        </w:rPr>
        <w:t xml:space="preserve">The </w:t>
      </w:r>
      <w:r w:rsidR="009F4CB7" w:rsidRPr="000F07CB">
        <w:rPr>
          <w:bCs/>
          <w:lang w:val="en-GB"/>
        </w:rPr>
        <w:t>elements</w:t>
      </w:r>
      <w:r w:rsidRPr="000F07CB">
        <w:rPr>
          <w:bCs/>
          <w:lang w:val="en-GB"/>
        </w:rPr>
        <w:t xml:space="preserve"> of the global diplomatic agenda, as well as the "demographics" of international relations, have been influenced by African diplomacy. African states fought for equality in a world where they had been oppressed from the moment they </w:t>
      </w:r>
      <w:r w:rsidR="00FE0D11" w:rsidRPr="000F07CB">
        <w:rPr>
          <w:bCs/>
          <w:lang w:val="en-GB"/>
        </w:rPr>
        <w:t>attained</w:t>
      </w:r>
      <w:r w:rsidRPr="000F07CB">
        <w:rPr>
          <w:bCs/>
          <w:lang w:val="en-GB"/>
        </w:rPr>
        <w:t xml:space="preserve"> independence. </w:t>
      </w:r>
      <w:r w:rsidR="00D050CF" w:rsidRPr="000F07CB">
        <w:rPr>
          <w:bCs/>
          <w:lang w:val="en-GB"/>
        </w:rPr>
        <w:t xml:space="preserve">Obtaining sovereignty offered equality under international law, but the new governments needed to develop socioeconomically as well to end the </w:t>
      </w:r>
      <w:r w:rsidR="00783CC8" w:rsidRPr="000F07CB">
        <w:rPr>
          <w:bCs/>
          <w:lang w:val="en-GB"/>
        </w:rPr>
        <w:t>series</w:t>
      </w:r>
      <w:r w:rsidR="00D050CF" w:rsidRPr="000F07CB">
        <w:rPr>
          <w:bCs/>
          <w:lang w:val="en-GB"/>
        </w:rPr>
        <w:t xml:space="preserve"> of unequal interactions with the rest of the world. This ambition was all the more important given how African resources had </w:t>
      </w:r>
      <w:r w:rsidR="00D078C5" w:rsidRPr="000F07CB">
        <w:rPr>
          <w:bCs/>
          <w:lang w:val="en-GB"/>
        </w:rPr>
        <w:t>fuelled</w:t>
      </w:r>
      <w:r w:rsidR="00D050CF" w:rsidRPr="000F07CB">
        <w:rPr>
          <w:bCs/>
          <w:lang w:val="en-GB"/>
        </w:rPr>
        <w:t xml:space="preserve"> the industrialisation of the developed world. </w:t>
      </w:r>
    </w:p>
    <w:p w14:paraId="5EF186DE" w14:textId="77777777" w:rsidR="000F07CB" w:rsidRDefault="000F07CB" w:rsidP="00BF6A79">
      <w:pPr>
        <w:snapToGrid w:val="0"/>
        <w:spacing w:line="480" w:lineRule="auto"/>
        <w:jc w:val="both"/>
        <w:rPr>
          <w:bCs/>
          <w:lang w:val="en-GB"/>
        </w:rPr>
      </w:pPr>
    </w:p>
    <w:p w14:paraId="43FAD56F" w14:textId="77777777" w:rsidR="000F07CB" w:rsidRDefault="00D050CF" w:rsidP="00BF6A79">
      <w:pPr>
        <w:snapToGrid w:val="0"/>
        <w:spacing w:line="480" w:lineRule="auto"/>
        <w:jc w:val="both"/>
        <w:rPr>
          <w:bCs/>
          <w:lang w:val="en-GB"/>
        </w:rPr>
      </w:pPr>
      <w:r w:rsidRPr="000F07CB">
        <w:rPr>
          <w:bCs/>
          <w:lang w:val="en-GB"/>
        </w:rPr>
        <w:t xml:space="preserve">For the first time, development was introduced into African diplomacy by a desire to equalize the economic playing field. It was delivered through a new, </w:t>
      </w:r>
      <w:r w:rsidR="00783CC8" w:rsidRPr="000F07CB">
        <w:rPr>
          <w:bCs/>
          <w:lang w:val="en-GB"/>
        </w:rPr>
        <w:t>extraordinary</w:t>
      </w:r>
      <w:r w:rsidRPr="000F07CB">
        <w:rPr>
          <w:bCs/>
          <w:lang w:val="en-GB"/>
        </w:rPr>
        <w:t xml:space="preserve"> form of diplomacy: strong and </w:t>
      </w:r>
      <w:r w:rsidR="00F703A5" w:rsidRPr="000F07CB">
        <w:rPr>
          <w:bCs/>
          <w:lang w:val="en-GB"/>
        </w:rPr>
        <w:t>argumentative</w:t>
      </w:r>
      <w:r w:rsidRPr="000F07CB">
        <w:rPr>
          <w:bCs/>
          <w:lang w:val="en-GB"/>
        </w:rPr>
        <w:t xml:space="preserve"> rather than </w:t>
      </w:r>
      <w:r w:rsidR="00F703A5" w:rsidRPr="000F07CB">
        <w:rPr>
          <w:bCs/>
          <w:lang w:val="en-GB"/>
        </w:rPr>
        <w:t>peace-making</w:t>
      </w:r>
      <w:r w:rsidRPr="000F07CB">
        <w:rPr>
          <w:bCs/>
          <w:lang w:val="en-GB"/>
        </w:rPr>
        <w:t>; public eloquence led by the executive rather than the cautious, officials-driven negotiations that had previously been the standard in diplomacy (Abatan &amp; Spies, 2016)</w:t>
      </w:r>
      <w:r w:rsidR="000F07CB">
        <w:rPr>
          <w:bCs/>
          <w:lang w:val="en-GB"/>
        </w:rPr>
        <w:t xml:space="preserve">. </w:t>
      </w:r>
      <w:r w:rsidR="003E7AC9" w:rsidRPr="000F07CB">
        <w:rPr>
          <w:bCs/>
          <w:lang w:val="en-GB"/>
        </w:rPr>
        <w:t xml:space="preserve">On September 23, 1966, during a speech to the United Nations General Assembly, Senegal's Foreign Minister, Doudou Thiam, suggested an unusual idea (Whelan, 2015). </w:t>
      </w:r>
    </w:p>
    <w:p w14:paraId="4FC241A9" w14:textId="77777777" w:rsidR="000F07CB" w:rsidRDefault="000F07CB" w:rsidP="00BF6A79">
      <w:pPr>
        <w:snapToGrid w:val="0"/>
        <w:spacing w:line="480" w:lineRule="auto"/>
        <w:jc w:val="both"/>
        <w:rPr>
          <w:bCs/>
          <w:lang w:val="en-GB"/>
        </w:rPr>
      </w:pPr>
    </w:p>
    <w:p w14:paraId="2DB0B41D" w14:textId="77777777" w:rsidR="000F07CB" w:rsidRDefault="003E7AC9" w:rsidP="00BF6A79">
      <w:pPr>
        <w:snapToGrid w:val="0"/>
        <w:spacing w:line="480" w:lineRule="auto"/>
        <w:jc w:val="both"/>
        <w:rPr>
          <w:bCs/>
          <w:lang w:val="en-GB"/>
        </w:rPr>
      </w:pPr>
      <w:r w:rsidRPr="000F07CB">
        <w:rPr>
          <w:bCs/>
          <w:lang w:val="en-GB"/>
        </w:rPr>
        <w:t xml:space="preserve">The remainder of the Group of 77 (developing) countries backed African diplomatic efforts to revamp the world economic order in order to </w:t>
      </w:r>
      <w:r w:rsidR="00A35A13" w:rsidRPr="000F07CB">
        <w:rPr>
          <w:bCs/>
          <w:lang w:val="en-GB"/>
        </w:rPr>
        <w:t>eliminate</w:t>
      </w:r>
      <w:r w:rsidRPr="000F07CB">
        <w:rPr>
          <w:bCs/>
          <w:lang w:val="en-GB"/>
        </w:rPr>
        <w:t xml:space="preserve"> </w:t>
      </w:r>
      <w:r w:rsidR="00A35A13" w:rsidRPr="000F07CB">
        <w:rPr>
          <w:bCs/>
          <w:lang w:val="en-GB"/>
        </w:rPr>
        <w:t>manipulative</w:t>
      </w:r>
      <w:r w:rsidRPr="000F07CB">
        <w:rPr>
          <w:bCs/>
          <w:lang w:val="en-GB"/>
        </w:rPr>
        <w:t xml:space="preserve"> trade and financial ties and make development a reality for the majority of the world's </w:t>
      </w:r>
      <w:r w:rsidR="000054F5" w:rsidRPr="000F07CB">
        <w:rPr>
          <w:bCs/>
          <w:lang w:val="en-GB"/>
        </w:rPr>
        <w:t>population</w:t>
      </w:r>
      <w:r w:rsidRPr="000F07CB">
        <w:rPr>
          <w:bCs/>
          <w:lang w:val="en-GB"/>
        </w:rPr>
        <w:t>. During the 1970s, however, the continent's progress was hampered by oil price shocks and recession in industrialized countries, as well as low commodities prices.</w:t>
      </w:r>
      <w:r w:rsidR="00FB2A9E" w:rsidRPr="000F07CB">
        <w:rPr>
          <w:bCs/>
          <w:lang w:val="en-GB"/>
        </w:rPr>
        <w:t xml:space="preserve"> African countries, like other indebted countries, have been humiliated by their creditors, not only economically but also politically. </w:t>
      </w:r>
    </w:p>
    <w:p w14:paraId="1A2C7230" w14:textId="77777777" w:rsidR="000F07CB" w:rsidRDefault="00FB2A9E" w:rsidP="00BF6A79">
      <w:pPr>
        <w:snapToGrid w:val="0"/>
        <w:spacing w:line="480" w:lineRule="auto"/>
        <w:jc w:val="both"/>
        <w:rPr>
          <w:bCs/>
          <w:lang w:val="en-GB"/>
        </w:rPr>
      </w:pPr>
      <w:r w:rsidRPr="000F07CB">
        <w:rPr>
          <w:bCs/>
          <w:lang w:val="en-GB"/>
        </w:rPr>
        <w:t>The deluge of structural adjustment programs (SAPs) imposed by international financial institutions wrecked Africa's social and political fabric, introducing yet another sour tone into postcolonial diplomatic discourse (Marsh, 2013).</w:t>
      </w:r>
      <w:r w:rsidR="000F07CB">
        <w:rPr>
          <w:bCs/>
          <w:lang w:val="en-GB"/>
        </w:rPr>
        <w:t xml:space="preserve"> </w:t>
      </w:r>
      <w:r w:rsidR="00771CCD" w:rsidRPr="000F07CB">
        <w:rPr>
          <w:bCs/>
          <w:lang w:val="en-GB"/>
        </w:rPr>
        <w:t>Before</w:t>
      </w:r>
      <w:r w:rsidR="000707F7" w:rsidRPr="000F07CB">
        <w:rPr>
          <w:bCs/>
          <w:lang w:val="en-GB"/>
        </w:rPr>
        <w:t xml:space="preserve"> the end of the Cold War, African diplomacy remained unsatisfied, allowing for new prospects for significant change in the development fight. The United Nations General Assembly </w:t>
      </w:r>
      <w:r w:rsidR="00B27589" w:rsidRPr="000F07CB">
        <w:rPr>
          <w:bCs/>
          <w:lang w:val="en-GB"/>
        </w:rPr>
        <w:t>accepted</w:t>
      </w:r>
      <w:r w:rsidR="000707F7" w:rsidRPr="000F07CB">
        <w:rPr>
          <w:bCs/>
          <w:lang w:val="en-GB"/>
        </w:rPr>
        <w:t xml:space="preserve"> the Declaration on the Right to Development in 1986, exactly tw</w:t>
      </w:r>
      <w:r w:rsidR="00805EC3" w:rsidRPr="000F07CB">
        <w:rPr>
          <w:bCs/>
          <w:lang w:val="en-GB"/>
        </w:rPr>
        <w:t>enty years</w:t>
      </w:r>
      <w:r w:rsidR="000707F7" w:rsidRPr="000F07CB">
        <w:rPr>
          <w:bCs/>
          <w:lang w:val="en-GB"/>
        </w:rPr>
        <w:t xml:space="preserve"> after Doudou Thiam's plea, recognizing development as an "essential human right" (UNGA 1986). </w:t>
      </w:r>
    </w:p>
    <w:p w14:paraId="513CEE13" w14:textId="77777777" w:rsidR="000F07CB" w:rsidRDefault="000F07CB" w:rsidP="00BF6A79">
      <w:pPr>
        <w:snapToGrid w:val="0"/>
        <w:spacing w:line="480" w:lineRule="auto"/>
        <w:jc w:val="both"/>
        <w:rPr>
          <w:bCs/>
          <w:lang w:val="en-GB"/>
        </w:rPr>
      </w:pPr>
    </w:p>
    <w:p w14:paraId="01005C46" w14:textId="3625550F" w:rsidR="000707F7" w:rsidRPr="000F07CB" w:rsidRDefault="000707F7" w:rsidP="00BF6A79">
      <w:pPr>
        <w:snapToGrid w:val="0"/>
        <w:spacing w:line="480" w:lineRule="auto"/>
        <w:jc w:val="both"/>
        <w:rPr>
          <w:bCs/>
          <w:lang w:val="en-GB"/>
        </w:rPr>
      </w:pPr>
      <w:r w:rsidRPr="000F07CB">
        <w:rPr>
          <w:bCs/>
          <w:lang w:val="en-GB"/>
        </w:rPr>
        <w:t>The International Monetary Fund and the World Bank began a debt-cancellation plan for the world's most heavily indebted impoverished nations (HIPCs) ten years later, in 1996, as a result of continued pressure from African multilateral blocs in global institutions. The majority of these governments were from Sub-Saharan Africa (33 out of 41), a sobering reflection that the world's youngest countries have struggled to develop (CADTM 2016).</w:t>
      </w:r>
    </w:p>
    <w:p w14:paraId="00E01401" w14:textId="77777777" w:rsidR="00BF6A79" w:rsidRPr="000F07CB" w:rsidRDefault="00BF6A79" w:rsidP="00BF6A79">
      <w:pPr>
        <w:snapToGrid w:val="0"/>
        <w:spacing w:line="480" w:lineRule="auto"/>
        <w:jc w:val="both"/>
        <w:rPr>
          <w:bCs/>
          <w:lang w:val="en-GB"/>
        </w:rPr>
      </w:pPr>
    </w:p>
    <w:p w14:paraId="0FCDE0E6" w14:textId="7DEDC1F5" w:rsidR="008311A5" w:rsidRPr="000F07CB" w:rsidRDefault="008311A5" w:rsidP="00BF6A79">
      <w:pPr>
        <w:snapToGrid w:val="0"/>
        <w:spacing w:line="480" w:lineRule="auto"/>
        <w:jc w:val="both"/>
        <w:rPr>
          <w:bCs/>
          <w:lang w:val="en-GB"/>
        </w:rPr>
      </w:pPr>
      <w:r w:rsidRPr="000F07CB">
        <w:rPr>
          <w:bCs/>
          <w:lang w:val="en-GB"/>
        </w:rPr>
        <w:t xml:space="preserve">During his two </w:t>
      </w:r>
      <w:r w:rsidR="00D03FEA" w:rsidRPr="000F07CB">
        <w:rPr>
          <w:bCs/>
          <w:lang w:val="en-GB"/>
        </w:rPr>
        <w:t>tenures</w:t>
      </w:r>
      <w:r w:rsidRPr="000F07CB">
        <w:rPr>
          <w:bCs/>
          <w:lang w:val="en-GB"/>
        </w:rPr>
        <w:t xml:space="preserve"> as UN Secretary-General, Ghanaian Kofi Annan, Africa's second UN Secretary-General, ensured that the imperative of development was </w:t>
      </w:r>
      <w:r w:rsidR="003C10D2" w:rsidRPr="000F07CB">
        <w:rPr>
          <w:bCs/>
          <w:lang w:val="en-GB"/>
        </w:rPr>
        <w:t>integrated</w:t>
      </w:r>
      <w:r w:rsidRPr="000F07CB">
        <w:rPr>
          <w:bCs/>
          <w:lang w:val="en-GB"/>
        </w:rPr>
        <w:t xml:space="preserve"> throughout all of his reports. In his much-anticipated Millennium Report of 2000, he defined sustainable development to be a fundamental human right (Annan 2000). The Millennium Development Goals (MDGs) were approved later that year, and world leaders committed to work together in a "global partnership for development." The inclusive strategy was reiterated when the United Nations developed the Sustainable Development Goals (SDGs) as a successor program to the Millennium Development Goals (MDGs) in 2015. (Whelan, 2015).</w:t>
      </w:r>
    </w:p>
    <w:p w14:paraId="63C9DB5E" w14:textId="77777777" w:rsidR="00BF6A79" w:rsidRPr="000F07CB" w:rsidRDefault="00BF6A79" w:rsidP="00BF6A79">
      <w:pPr>
        <w:snapToGrid w:val="0"/>
        <w:spacing w:line="480" w:lineRule="auto"/>
        <w:jc w:val="both"/>
        <w:rPr>
          <w:bCs/>
          <w:lang w:val="en-GB"/>
        </w:rPr>
      </w:pPr>
    </w:p>
    <w:p w14:paraId="3925F576" w14:textId="06472764" w:rsidR="00AD75EA" w:rsidRPr="000F07CB" w:rsidRDefault="00783CC8" w:rsidP="00BF6A79">
      <w:pPr>
        <w:snapToGrid w:val="0"/>
        <w:spacing w:line="480" w:lineRule="auto"/>
        <w:jc w:val="both"/>
        <w:rPr>
          <w:bCs/>
          <w:lang w:val="en-GB"/>
        </w:rPr>
      </w:pPr>
      <w:r w:rsidRPr="000F07CB">
        <w:rPr>
          <w:bCs/>
          <w:lang w:val="en-GB"/>
        </w:rPr>
        <w:t>When it comes to issues of development</w:t>
      </w:r>
      <w:r w:rsidR="00AD75EA" w:rsidRPr="000F07CB">
        <w:rPr>
          <w:bCs/>
          <w:lang w:val="en-GB"/>
        </w:rPr>
        <w:t xml:space="preserve">, Africa's </w:t>
      </w:r>
      <w:r w:rsidR="00913269" w:rsidRPr="000F07CB">
        <w:rPr>
          <w:bCs/>
          <w:lang w:val="en-GB"/>
        </w:rPr>
        <w:t>shared</w:t>
      </w:r>
      <w:r w:rsidR="00AD75EA" w:rsidRPr="000F07CB">
        <w:rPr>
          <w:bCs/>
          <w:lang w:val="en-GB"/>
        </w:rPr>
        <w:t xml:space="preserve"> diplomacy has been most successful in influencing global rules of engagement. The traditional development assistance argument was associated with hierarchical and paternalistic diplomacy, and African states opposed to aid's "conditionalities," which were essentially political involvement disguised as economic assistance. In 2001, the African Union chose NEPAD as its major economic development initiative, with the purpose of assuring African ownership of all development programs that affect the continent. Africa's collective diplomacy has gained a new sense of confidence and maturity as a result of its goal of engaging the world (donors and other developing states alike) through horizontal alliances and cooperation (Marsh, 2013).</w:t>
      </w:r>
    </w:p>
    <w:p w14:paraId="45BDD665" w14:textId="77777777" w:rsidR="00AD75EA" w:rsidRPr="000F07CB" w:rsidRDefault="00AD75EA" w:rsidP="00BF6A79">
      <w:pPr>
        <w:snapToGrid w:val="0"/>
        <w:spacing w:line="480" w:lineRule="auto"/>
        <w:jc w:val="both"/>
        <w:rPr>
          <w:bCs/>
          <w:lang w:val="en-GB"/>
        </w:rPr>
      </w:pPr>
    </w:p>
    <w:p w14:paraId="3CEBA94B" w14:textId="29862FA3" w:rsidR="00BF6A79" w:rsidRPr="000F07CB" w:rsidRDefault="00AD75EA" w:rsidP="00BF6A79">
      <w:pPr>
        <w:snapToGrid w:val="0"/>
        <w:spacing w:line="480" w:lineRule="auto"/>
        <w:jc w:val="both"/>
        <w:rPr>
          <w:bCs/>
          <w:lang w:val="en-GB"/>
        </w:rPr>
      </w:pPr>
      <w:r w:rsidRPr="000F07CB">
        <w:rPr>
          <w:bCs/>
          <w:lang w:val="en-GB"/>
        </w:rPr>
        <w:t xml:space="preserve">Since the end of the Cold War, established and developing countries (together with institutions such as the European Union) have increasingly engaged Africa as a diplomatic unit, recognizing the continent's shared diplomatic identity. A new diplomatic technique has gained traction: specialized "African summits" organized by a single external party, with several of these summits becoming institutionalized. </w:t>
      </w:r>
      <w:r w:rsidR="00497B99" w:rsidRPr="000F07CB">
        <w:rPr>
          <w:bCs/>
          <w:lang w:val="en-GB"/>
        </w:rPr>
        <w:t>The Tokyo International Conference on African Development (TICAD) was founded in 1993, the Forum on China–Africa Cooperation (FOCAC) in 2000, the India–Africa Forum Summit (IAFS) and the Turkey–Africa Cooperation Summit in 2008, and the United States–Africa Leaders' Summit in Washington, DC in 2014. (2012) (Nweke).</w:t>
      </w:r>
    </w:p>
    <w:p w14:paraId="37CA7963" w14:textId="2DAEC377" w:rsidR="00BF6A79" w:rsidRPr="000F07CB" w:rsidRDefault="001C2197" w:rsidP="000F07CB">
      <w:pPr>
        <w:pStyle w:val="Heading2"/>
        <w:rPr>
          <w:b w:val="0"/>
          <w:sz w:val="24"/>
          <w:szCs w:val="24"/>
          <w:lang w:val="en-GB"/>
        </w:rPr>
      </w:pPr>
      <w:bookmarkStart w:id="37" w:name="_Toc127099724"/>
      <w:r w:rsidRPr="000F07CB">
        <w:rPr>
          <w:sz w:val="24"/>
          <w:szCs w:val="24"/>
          <w:lang w:val="en-GB"/>
        </w:rPr>
        <w:t>1</w:t>
      </w:r>
      <w:r w:rsidR="00BF6A79" w:rsidRPr="000F07CB">
        <w:rPr>
          <w:sz w:val="24"/>
          <w:szCs w:val="24"/>
          <w:lang w:val="en-GB"/>
        </w:rPr>
        <w:t>.</w:t>
      </w:r>
      <w:r w:rsidRPr="000F07CB">
        <w:rPr>
          <w:sz w:val="24"/>
          <w:szCs w:val="24"/>
          <w:lang w:val="en-GB"/>
        </w:rPr>
        <w:t>8.2</w:t>
      </w:r>
      <w:r w:rsidR="00BF6A79" w:rsidRPr="000F07CB">
        <w:rPr>
          <w:sz w:val="24"/>
          <w:szCs w:val="24"/>
          <w:lang w:val="en-GB"/>
        </w:rPr>
        <w:t xml:space="preserve"> Impact of Globalization on Diplomacy</w:t>
      </w:r>
      <w:bookmarkEnd w:id="37"/>
    </w:p>
    <w:p w14:paraId="6AE0945C" w14:textId="7D5C66EE" w:rsidR="00AD75EA" w:rsidRPr="000F07CB" w:rsidRDefault="00AD75EA" w:rsidP="00BF6A79">
      <w:pPr>
        <w:snapToGrid w:val="0"/>
        <w:spacing w:line="480" w:lineRule="auto"/>
        <w:jc w:val="both"/>
        <w:rPr>
          <w:bCs/>
          <w:lang w:val="en-GB"/>
        </w:rPr>
      </w:pPr>
      <w:r w:rsidRPr="000F07CB">
        <w:rPr>
          <w:bCs/>
          <w:lang w:val="en-GB"/>
        </w:rPr>
        <w:t xml:space="preserve">Globalization and its many consequences are having a </w:t>
      </w:r>
      <w:r w:rsidR="00797751" w:rsidRPr="000F07CB">
        <w:rPr>
          <w:bCs/>
          <w:lang w:val="en-GB"/>
        </w:rPr>
        <w:t>major</w:t>
      </w:r>
      <w:r w:rsidRPr="000F07CB">
        <w:rPr>
          <w:bCs/>
          <w:lang w:val="en-GB"/>
        </w:rPr>
        <w:t xml:space="preserve"> impact on international relations and, as a result, diplomacy. The current "international disorder," or the new phase of </w:t>
      </w:r>
      <w:r w:rsidR="006D0658" w:rsidRPr="000F07CB">
        <w:rPr>
          <w:bCs/>
          <w:lang w:val="en-GB"/>
        </w:rPr>
        <w:t>insecurity</w:t>
      </w:r>
      <w:r w:rsidRPr="000F07CB">
        <w:rPr>
          <w:bCs/>
          <w:lang w:val="en-GB"/>
        </w:rPr>
        <w:t xml:space="preserve"> for states and diplomats that has evolved since the fall of the Soviet Union, is one of the repercussions of globalization (Cohen, 2002). Long-buried but deeply rooted tribal, ethnic, and religious tensions are resurfacing, leading to an increase in the number of international and, increasingly, internal conflicts that are less </w:t>
      </w:r>
      <w:r w:rsidR="00D818A3" w:rsidRPr="000F07CB">
        <w:rPr>
          <w:bCs/>
          <w:lang w:val="en-GB"/>
        </w:rPr>
        <w:t>foreseeable</w:t>
      </w:r>
      <w:r w:rsidRPr="000F07CB">
        <w:rPr>
          <w:bCs/>
          <w:lang w:val="en-GB"/>
        </w:rPr>
        <w:t>, more intricate, and asymmetrical. Furthermore, globalization is undermining the governmental institutions of fragile states, leading to an increase in state failures. Furthermore, because globalization is inherently unequal, it produces winners and losers, beneficiaries and victims, leading to heightened social discontent (Copeland, 2009). As a result of the current state of international instability, diplomats' job has become much more difficult. "Multiple threats to global order, which are at least as likely to arise from the activities of supranational or intranational collectivities as from the manipulations of traditional nation-states," writes Daryl Copeland, "have made the peaceful management of the international system more difficult" (Copeland, 2009).</w:t>
      </w:r>
    </w:p>
    <w:p w14:paraId="21EF5416" w14:textId="77777777" w:rsidR="00BF6A79" w:rsidRPr="000F07CB" w:rsidRDefault="00BF6A79" w:rsidP="00BF6A79">
      <w:pPr>
        <w:snapToGrid w:val="0"/>
        <w:spacing w:line="480" w:lineRule="auto"/>
        <w:jc w:val="both"/>
        <w:rPr>
          <w:bCs/>
          <w:lang w:val="en-GB"/>
        </w:rPr>
      </w:pPr>
    </w:p>
    <w:p w14:paraId="394EDDFF" w14:textId="77777777" w:rsidR="000F07CB" w:rsidRDefault="00AD75EA" w:rsidP="00BF6A79">
      <w:pPr>
        <w:snapToGrid w:val="0"/>
        <w:spacing w:line="480" w:lineRule="auto"/>
        <w:jc w:val="both"/>
        <w:rPr>
          <w:bCs/>
          <w:lang w:val="en-GB"/>
        </w:rPr>
      </w:pPr>
      <w:r w:rsidRPr="000F07CB">
        <w:rPr>
          <w:bCs/>
          <w:lang w:val="en-GB"/>
        </w:rPr>
        <w:t xml:space="preserve">Another significant impact of globalization on diplomacy is the shifting </w:t>
      </w:r>
      <w:r w:rsidR="000D02CE" w:rsidRPr="000F07CB">
        <w:rPr>
          <w:bCs/>
          <w:lang w:val="en-GB"/>
        </w:rPr>
        <w:t>global</w:t>
      </w:r>
      <w:r w:rsidRPr="000F07CB">
        <w:rPr>
          <w:bCs/>
          <w:lang w:val="en-GB"/>
        </w:rPr>
        <w:t xml:space="preserve"> agenda, which is a result of growing interdependence among nations as a result of global integration. As countries' fates have become inextricably linked, issues on the </w:t>
      </w:r>
      <w:r w:rsidR="009D5792" w:rsidRPr="000F07CB">
        <w:rPr>
          <w:bCs/>
          <w:lang w:val="en-GB"/>
        </w:rPr>
        <w:t>global</w:t>
      </w:r>
      <w:r w:rsidRPr="000F07CB">
        <w:rPr>
          <w:bCs/>
          <w:lang w:val="en-GB"/>
        </w:rPr>
        <w:t xml:space="preserve"> agenda have gotten more complicated, interrelated, and technological than ever before (Rana, 2005). Trade and investment promotion, </w:t>
      </w:r>
      <w:r w:rsidR="008E3E8B" w:rsidRPr="000F07CB">
        <w:rPr>
          <w:bCs/>
          <w:lang w:val="en-GB"/>
        </w:rPr>
        <w:t>worldwide</w:t>
      </w:r>
      <w:r w:rsidRPr="000F07CB">
        <w:rPr>
          <w:bCs/>
          <w:lang w:val="en-GB"/>
        </w:rPr>
        <w:t xml:space="preserve"> financial system regulation, international terrorism and organized crime prevention, support for sustainable development, conflict prevention, and cooperation on pressing environmental and human rights concerns are only a few of them (Bàtora, 2008).</w:t>
      </w:r>
      <w:r w:rsidR="00BF6A79" w:rsidRPr="000F07CB">
        <w:rPr>
          <w:bCs/>
          <w:lang w:val="en-GB"/>
        </w:rPr>
        <w:t xml:space="preserve"> </w:t>
      </w:r>
    </w:p>
    <w:p w14:paraId="01B7F207" w14:textId="1BDE46CD" w:rsidR="00AD75EA" w:rsidRPr="000F07CB" w:rsidRDefault="00AD75EA" w:rsidP="00BF6A79">
      <w:pPr>
        <w:snapToGrid w:val="0"/>
        <w:spacing w:line="480" w:lineRule="auto"/>
        <w:jc w:val="both"/>
        <w:rPr>
          <w:bCs/>
          <w:lang w:val="en-GB"/>
        </w:rPr>
      </w:pPr>
      <w:r w:rsidRPr="000F07CB">
        <w:rPr>
          <w:bCs/>
          <w:lang w:val="en-GB"/>
        </w:rPr>
        <w:t xml:space="preserve">Another significant impact of globalization on diplomacy is the shifting </w:t>
      </w:r>
      <w:r w:rsidR="002A0A25" w:rsidRPr="000F07CB">
        <w:rPr>
          <w:bCs/>
          <w:lang w:val="en-GB"/>
        </w:rPr>
        <w:t>worldwide</w:t>
      </w:r>
      <w:r w:rsidRPr="000F07CB">
        <w:rPr>
          <w:bCs/>
          <w:lang w:val="en-GB"/>
        </w:rPr>
        <w:t xml:space="preserve"> agenda, which is a result of growing interdependence </w:t>
      </w:r>
      <w:r w:rsidR="009A4ABC" w:rsidRPr="000F07CB">
        <w:rPr>
          <w:bCs/>
          <w:lang w:val="en-GB"/>
        </w:rPr>
        <w:t>between</w:t>
      </w:r>
      <w:r w:rsidRPr="000F07CB">
        <w:rPr>
          <w:bCs/>
          <w:lang w:val="en-GB"/>
        </w:rPr>
        <w:t xml:space="preserve"> nations as a result of global integration. As countries' fates have become inextricably linked, issues on the international agenda have gotten more complicated, interrelated, and technological than ever before (Rana, 2005). Trade and investment promotion, international financial system regulation, international terrorism and organized crime prevention, support for sustainable development, conflict </w:t>
      </w:r>
      <w:r w:rsidR="002A0A25" w:rsidRPr="000F07CB">
        <w:rPr>
          <w:bCs/>
          <w:lang w:val="en-GB"/>
        </w:rPr>
        <w:t>avoidance</w:t>
      </w:r>
      <w:r w:rsidRPr="000F07CB">
        <w:rPr>
          <w:bCs/>
          <w:lang w:val="en-GB"/>
        </w:rPr>
        <w:t>, and cooperation on pressing environmental and human rights concerns are only a few of them (Bàtora, 2008).</w:t>
      </w:r>
    </w:p>
    <w:p w14:paraId="53B50D3F" w14:textId="77777777" w:rsidR="00BF6A79" w:rsidRPr="000F07CB" w:rsidRDefault="00BF6A79" w:rsidP="00BF6A79">
      <w:pPr>
        <w:snapToGrid w:val="0"/>
        <w:spacing w:line="480" w:lineRule="auto"/>
        <w:jc w:val="both"/>
        <w:rPr>
          <w:bCs/>
          <w:lang w:val="en-GB"/>
        </w:rPr>
      </w:pPr>
    </w:p>
    <w:p w14:paraId="30363AC7" w14:textId="12D784A9" w:rsidR="00864956" w:rsidRPr="000F07CB" w:rsidRDefault="00864956" w:rsidP="00BF6A79">
      <w:pPr>
        <w:snapToGrid w:val="0"/>
        <w:spacing w:line="480" w:lineRule="auto"/>
        <w:jc w:val="both"/>
        <w:rPr>
          <w:bCs/>
          <w:lang w:val="en-GB"/>
        </w:rPr>
      </w:pPr>
      <w:r w:rsidRPr="000F07CB">
        <w:rPr>
          <w:bCs/>
          <w:lang w:val="en-GB"/>
        </w:rPr>
        <w:t xml:space="preserve">Globalization is also linked to the rise of the digital era of new media and the </w:t>
      </w:r>
      <w:r w:rsidR="00853D77" w:rsidRPr="000F07CB">
        <w:rPr>
          <w:bCs/>
          <w:lang w:val="en-GB"/>
        </w:rPr>
        <w:t>fast</w:t>
      </w:r>
      <w:r w:rsidRPr="000F07CB">
        <w:rPr>
          <w:bCs/>
          <w:lang w:val="en-GB"/>
        </w:rPr>
        <w:t xml:space="preserve"> expansion of communication technologies that compress time and space while democratizing information. This, in turn, can be linked to a shift in people's and groups' traditional responsibilities, as they now have the power to operate on the global stage without the support of the governmental apparatus (Stacks &amp; Hocking, 1999). As a result of technological improvements, new non-state actors (transnational enterprises, global civil society organizations, global terrorist networks, and so on) have arisen as significant independent players in the international arena.</w:t>
      </w:r>
    </w:p>
    <w:p w14:paraId="573A5109" w14:textId="77777777" w:rsidR="00BF6A79" w:rsidRPr="000F07CB" w:rsidRDefault="00BF6A79" w:rsidP="00BF6A79">
      <w:pPr>
        <w:snapToGrid w:val="0"/>
        <w:spacing w:line="480" w:lineRule="auto"/>
        <w:jc w:val="both"/>
        <w:rPr>
          <w:bCs/>
          <w:lang w:val="en-GB"/>
        </w:rPr>
      </w:pPr>
    </w:p>
    <w:p w14:paraId="555F9BCB" w14:textId="21A749F8" w:rsidR="001848C5" w:rsidRPr="000F07CB" w:rsidRDefault="001848C5" w:rsidP="00BF6A79">
      <w:pPr>
        <w:snapToGrid w:val="0"/>
        <w:spacing w:line="480" w:lineRule="auto"/>
        <w:jc w:val="both"/>
        <w:rPr>
          <w:bCs/>
          <w:lang w:val="en-GB"/>
        </w:rPr>
      </w:pPr>
      <w:r w:rsidRPr="000F07CB">
        <w:rPr>
          <w:bCs/>
          <w:lang w:val="en-GB"/>
        </w:rPr>
        <w:t>Globalization has had a greater cumulative impact on the way governments engage with one another in the last four decades, according to academic Jan Melissen, than in the 350 years since the Peace of Westphalia (Melissen, 1999). "Never before have the components of international order, their ability to interact, and their aims all changed quite so quickly, comprehensively, or widely," writes American diplomat Henry Kissinger (Kissinger, 1994). Globalization is definitely changing the nature of international relations and, as a result, how diplomatic activities are carried out. In fact, globalization can be considered as the overarching process that unites all of the other factors that influence diplomatic procedures.</w:t>
      </w:r>
    </w:p>
    <w:p w14:paraId="6147FA75" w14:textId="7A8A632B" w:rsidR="00BF6A79" w:rsidRPr="000F07CB" w:rsidRDefault="00EC45DD" w:rsidP="000F07CB">
      <w:pPr>
        <w:pStyle w:val="Heading2"/>
        <w:rPr>
          <w:b w:val="0"/>
          <w:sz w:val="24"/>
          <w:szCs w:val="24"/>
          <w:lang w:val="en-GB"/>
        </w:rPr>
      </w:pPr>
      <w:bookmarkStart w:id="38" w:name="_Toc127099725"/>
      <w:r w:rsidRPr="000F07CB">
        <w:rPr>
          <w:sz w:val="24"/>
          <w:szCs w:val="24"/>
          <w:lang w:val="en-GB"/>
        </w:rPr>
        <w:t>1.8</w:t>
      </w:r>
      <w:r w:rsidR="00BF6A79" w:rsidRPr="000F07CB">
        <w:rPr>
          <w:sz w:val="24"/>
          <w:szCs w:val="24"/>
          <w:lang w:val="en-GB"/>
        </w:rPr>
        <w:t>.</w:t>
      </w:r>
      <w:r w:rsidRPr="000F07CB">
        <w:rPr>
          <w:sz w:val="24"/>
          <w:szCs w:val="24"/>
          <w:lang w:val="en-GB"/>
        </w:rPr>
        <w:t>3</w:t>
      </w:r>
      <w:r w:rsidR="00BF6A79" w:rsidRPr="000F07CB">
        <w:rPr>
          <w:sz w:val="24"/>
          <w:szCs w:val="24"/>
          <w:lang w:val="en-GB"/>
        </w:rPr>
        <w:t xml:space="preserve"> Impact of Technology on Diplomacy</w:t>
      </w:r>
      <w:bookmarkEnd w:id="38"/>
    </w:p>
    <w:p w14:paraId="21603A90" w14:textId="77777777" w:rsidR="00BF6A79" w:rsidRPr="000F07CB" w:rsidRDefault="00BF6A79" w:rsidP="00BF6A79">
      <w:pPr>
        <w:snapToGrid w:val="0"/>
        <w:spacing w:line="480" w:lineRule="auto"/>
        <w:jc w:val="both"/>
        <w:rPr>
          <w:lang w:val="en-GB"/>
        </w:rPr>
      </w:pPr>
      <w:r w:rsidRPr="000F07CB">
        <w:rPr>
          <w:bCs/>
          <w:lang w:val="en-GB"/>
        </w:rPr>
        <w:t xml:space="preserve">There is no doubt that technology has greatly influenced diplomatic practice. It has substantially altered the world of diplomacy by altering the socio-political and economic climate for diplomatic actions and agendas </w:t>
      </w:r>
      <w:r w:rsidRPr="000F07CB">
        <w:rPr>
          <w:lang w:val="en-GB"/>
        </w:rPr>
        <w:t xml:space="preserve">(Hardy, 2012). Digital diplomacy, which includes mobile apps and social media, as well as other technological breakthroughs, has altered the mode and practice of diplomacy. </w:t>
      </w:r>
    </w:p>
    <w:p w14:paraId="03B37AE9" w14:textId="77777777" w:rsidR="00BF6A79" w:rsidRPr="000F07CB" w:rsidRDefault="00BF6A79" w:rsidP="00BF6A79">
      <w:pPr>
        <w:snapToGrid w:val="0"/>
        <w:spacing w:line="480" w:lineRule="auto"/>
        <w:jc w:val="both"/>
        <w:rPr>
          <w:lang w:val="en-GB"/>
        </w:rPr>
      </w:pPr>
    </w:p>
    <w:p w14:paraId="177EF2E5" w14:textId="71686374" w:rsidR="00BF6A79" w:rsidRPr="000F07CB" w:rsidRDefault="00BF6A79" w:rsidP="00BF6A79">
      <w:pPr>
        <w:snapToGrid w:val="0"/>
        <w:spacing w:line="480" w:lineRule="auto"/>
        <w:jc w:val="both"/>
        <w:rPr>
          <w:lang w:val="en-GB"/>
        </w:rPr>
      </w:pPr>
      <w:r w:rsidRPr="000F07CB">
        <w:rPr>
          <w:lang w:val="en-GB"/>
        </w:rPr>
        <w:t>According to Hanson, unlike in the 19</w:t>
      </w:r>
      <w:r w:rsidRPr="000F07CB">
        <w:rPr>
          <w:vertAlign w:val="superscript"/>
          <w:lang w:val="en-GB"/>
        </w:rPr>
        <w:t>th</w:t>
      </w:r>
      <w:r w:rsidR="00AF6EE0" w:rsidRPr="000F07CB">
        <w:rPr>
          <w:lang w:val="en-GB"/>
        </w:rPr>
        <w:t xml:space="preserve"> </w:t>
      </w:r>
      <w:r w:rsidRPr="000F07CB">
        <w:rPr>
          <w:lang w:val="en-GB"/>
        </w:rPr>
        <w:t>and early 20</w:t>
      </w:r>
      <w:r w:rsidRPr="000F07CB">
        <w:rPr>
          <w:vertAlign w:val="superscript"/>
          <w:lang w:val="en-GB"/>
        </w:rPr>
        <w:t>th</w:t>
      </w:r>
      <w:r w:rsidRPr="000F07CB">
        <w:rPr>
          <w:lang w:val="en-GB"/>
        </w:rPr>
        <w:t xml:space="preserve"> centuries, technology has changed the way ambassadors conduct their business nowadays (Hanson, 2012).  </w:t>
      </w:r>
      <w:bookmarkStart w:id="39" w:name="_Hlk127026684"/>
      <w:r w:rsidRPr="000F07CB">
        <w:rPr>
          <w:lang w:val="en-GB"/>
        </w:rPr>
        <w:t xml:space="preserve">Technology is currently serving as a bridge to ensure that the essential diplomatic tasks of linking a diplomat's home and host countries are fulfilled. Diplomacy's functions include representation, friendly relations development, negotiation, interest protection, information collection, and processing </w:t>
      </w:r>
      <w:bookmarkEnd w:id="39"/>
      <w:r w:rsidRPr="000F07CB">
        <w:rPr>
          <w:lang w:val="en-GB"/>
        </w:rPr>
        <w:t>(Mwagiru, 2004). Traditional forms of diplomatic contact between and among ambassadors have been displaced by new electronic channels of communication. Diplomats and Foreign Service officers have unrestricted and constant access to new media in this day and age. Several diplomats have Twitter accounts and utilize it to communicate with colleagues, officials, and policymakers (Martin 1996).</w:t>
      </w:r>
    </w:p>
    <w:p w14:paraId="7C390225" w14:textId="77777777" w:rsidR="00BF6A79" w:rsidRPr="000F07CB" w:rsidRDefault="00BF6A79" w:rsidP="00BF6A79">
      <w:pPr>
        <w:snapToGrid w:val="0"/>
        <w:spacing w:line="480" w:lineRule="auto"/>
        <w:jc w:val="both"/>
        <w:rPr>
          <w:lang w:val="en-GB"/>
        </w:rPr>
      </w:pPr>
    </w:p>
    <w:p w14:paraId="3214462B" w14:textId="77777777" w:rsidR="00BF6A79" w:rsidRPr="000F07CB" w:rsidRDefault="00BF6A79" w:rsidP="00BF6A79">
      <w:pPr>
        <w:snapToGrid w:val="0"/>
        <w:spacing w:line="480" w:lineRule="auto"/>
        <w:jc w:val="both"/>
        <w:rPr>
          <w:lang w:val="en-GB"/>
        </w:rPr>
      </w:pPr>
      <w:r w:rsidRPr="000F07CB">
        <w:rPr>
          <w:lang w:val="en-GB"/>
        </w:rPr>
        <w:t>Many things in the global arena have been substantially expedited by the rapid technology advancements of recent decades. With these technological advancements and unique ICT developments, the world has truly become smaller (Martin 1996).  Because of technological advancements, diplomacy has evolved from simple to complex, traditional to modern, and basic to sophisticated. It is impossible to appreciate the impact of technology on diplomacy today without first understanding where diplomacy came from and where it is now. As Winston Churchill, a former British prime minister, put it in 2013, the further backward the diplomatic community can look, the brighter the future becomes. Reflecting on diplomatic history will undoubtedly serve as a roadmap for comprehending diplomacy in the digital age (</w:t>
      </w:r>
      <w:r w:rsidRPr="000F07CB">
        <w:rPr>
          <w:color w:val="000000"/>
          <w:lang w:val="en-GB"/>
        </w:rPr>
        <w:t>Graffy, 2009)</w:t>
      </w:r>
      <w:r w:rsidRPr="000F07CB">
        <w:rPr>
          <w:lang w:val="en-GB"/>
        </w:rPr>
        <w:t>.</w:t>
      </w:r>
    </w:p>
    <w:p w14:paraId="4ED4BBDB" w14:textId="77777777" w:rsidR="00BF6A79" w:rsidRPr="000F07CB" w:rsidRDefault="00BF6A79" w:rsidP="00BF6A79">
      <w:pPr>
        <w:snapToGrid w:val="0"/>
        <w:spacing w:line="480" w:lineRule="auto"/>
        <w:jc w:val="both"/>
        <w:rPr>
          <w:lang w:val="en-GB"/>
        </w:rPr>
      </w:pPr>
    </w:p>
    <w:p w14:paraId="5237B166" w14:textId="77777777" w:rsidR="00BF6A79" w:rsidRPr="000F07CB" w:rsidRDefault="00BF6A79" w:rsidP="00BF6A79">
      <w:pPr>
        <w:snapToGrid w:val="0"/>
        <w:spacing w:line="480" w:lineRule="auto"/>
        <w:jc w:val="both"/>
        <w:rPr>
          <w:lang w:val="en-GB"/>
        </w:rPr>
      </w:pPr>
      <w:bookmarkStart w:id="40" w:name="_Hlk127026828"/>
      <w:r w:rsidRPr="000F07CB">
        <w:rPr>
          <w:lang w:val="en-GB"/>
        </w:rPr>
        <w:t xml:space="preserve">The technology revolution is permanently altering the culture, setting, practice, and terrain of diplomacy and foreign policy. ICT has had a significant impact on and transformed the role of missions. The ways and means of conducting formal discussions with the government of the host country and reporting back to the home country have changed. The function of ambassadors has evolved dramatically as a result of technology improvements. </w:t>
      </w:r>
      <w:bookmarkEnd w:id="40"/>
      <w:r w:rsidRPr="000F07CB">
        <w:rPr>
          <w:lang w:val="en-GB"/>
        </w:rPr>
        <w:t>Apart from negotiating foreign policy, the ambassador is required to be a good communicator and a good mediator of his or her country's viewpoint on important problems with prominent players in the country of residence (Paschke, 2007). The internet has played an essential role in facilitating diplomatic interactive connections; information and communication technology (ICT) has served as a link between diplomatic missions in both the home and host countries.</w:t>
      </w:r>
    </w:p>
    <w:p w14:paraId="3D9D8506" w14:textId="77777777" w:rsidR="00BF6A79" w:rsidRPr="000F07CB" w:rsidRDefault="00BF6A79" w:rsidP="00BF6A79">
      <w:pPr>
        <w:snapToGrid w:val="0"/>
        <w:spacing w:line="480" w:lineRule="auto"/>
        <w:jc w:val="both"/>
        <w:rPr>
          <w:lang w:val="en-GB"/>
        </w:rPr>
      </w:pPr>
    </w:p>
    <w:p w14:paraId="05CEA0F6" w14:textId="29CD69C4" w:rsidR="00874732" w:rsidRPr="000F07CB" w:rsidRDefault="00BF6A79" w:rsidP="00BF6A79">
      <w:pPr>
        <w:snapToGrid w:val="0"/>
        <w:spacing w:line="480" w:lineRule="auto"/>
        <w:jc w:val="both"/>
        <w:rPr>
          <w:lang w:val="en-GB"/>
        </w:rPr>
      </w:pPr>
      <w:r w:rsidRPr="000F07CB">
        <w:rPr>
          <w:lang w:val="en-GB"/>
        </w:rPr>
        <w:t>The daily work of missions and embassies is no longer hindered by large physical distances, time variations, or national territorial boundaries. Foreign service officers (FSOs) are now able transmit vast amounts of information instantly from anywhere in the globe with the touch of a keyboard, as opposed to the old days when diplomatic communication was performed through predictable pathways and mutually agreed-upon methods (</w:t>
      </w:r>
      <w:r w:rsidRPr="000F07CB">
        <w:rPr>
          <w:color w:val="000000"/>
          <w:lang w:val="en-GB"/>
        </w:rPr>
        <w:t>Graffy, 2009)</w:t>
      </w:r>
      <w:r w:rsidRPr="000F07CB">
        <w:rPr>
          <w:lang w:val="en-GB"/>
        </w:rPr>
        <w:t>.</w:t>
      </w:r>
    </w:p>
    <w:p w14:paraId="73444E36" w14:textId="2E96E9B0" w:rsidR="00874732" w:rsidRPr="000F07CB" w:rsidRDefault="00874732" w:rsidP="000F07CB">
      <w:pPr>
        <w:pStyle w:val="Heading2"/>
        <w:rPr>
          <w:b w:val="0"/>
          <w:bCs w:val="0"/>
          <w:sz w:val="24"/>
          <w:szCs w:val="24"/>
          <w:lang w:val="en-GB"/>
        </w:rPr>
      </w:pPr>
      <w:bookmarkStart w:id="41" w:name="_Toc127099726"/>
      <w:r w:rsidRPr="000F07CB">
        <w:rPr>
          <w:sz w:val="24"/>
          <w:szCs w:val="24"/>
          <w:lang w:val="en-GB"/>
        </w:rPr>
        <w:t>1.8.4 Electronic Diplomacy (E-Diplomacy)</w:t>
      </w:r>
      <w:bookmarkEnd w:id="41"/>
    </w:p>
    <w:p w14:paraId="09327104" w14:textId="77777777" w:rsidR="000F07CB" w:rsidRDefault="00874732" w:rsidP="00874732">
      <w:pPr>
        <w:snapToGrid w:val="0"/>
        <w:spacing w:line="480" w:lineRule="auto"/>
        <w:jc w:val="both"/>
        <w:rPr>
          <w:lang w:val="en-GB"/>
        </w:rPr>
      </w:pPr>
      <w:r w:rsidRPr="000F07CB">
        <w:rPr>
          <w:lang w:val="en-GB"/>
        </w:rPr>
        <w:t xml:space="preserve">According to Hanson, the term "electronic diplomacy" has no clear definition. E-diplomacy, according to him, is simply the use of the internet, online, and ICT to support or assist in the accomplishment of diplomatic aims and objectives (Hanson, 2012). E-Diplomacy, on the other hand, is defined by Assanyo as the integration of information and communication technology into diplomatic practice. </w:t>
      </w:r>
    </w:p>
    <w:p w14:paraId="2B3B4951" w14:textId="77777777" w:rsidR="000F07CB" w:rsidRDefault="000F07CB" w:rsidP="00874732">
      <w:pPr>
        <w:snapToGrid w:val="0"/>
        <w:spacing w:line="480" w:lineRule="auto"/>
        <w:jc w:val="both"/>
        <w:rPr>
          <w:lang w:val="en-GB"/>
        </w:rPr>
      </w:pPr>
    </w:p>
    <w:p w14:paraId="1E79529F" w14:textId="6F264BEA" w:rsidR="00874732" w:rsidRPr="000F07CB" w:rsidRDefault="00874732" w:rsidP="00874732">
      <w:pPr>
        <w:snapToGrid w:val="0"/>
        <w:spacing w:line="480" w:lineRule="auto"/>
        <w:jc w:val="both"/>
        <w:rPr>
          <w:lang w:val="en-GB"/>
        </w:rPr>
      </w:pPr>
      <w:r w:rsidRPr="000F07CB">
        <w:rPr>
          <w:lang w:val="en-GB"/>
        </w:rPr>
        <w:t>We may agree that E-Diplomacy is the integration of technology into diplomacy based on the two definitions. E-diplomacy has been accelerated by technical improvements from the nineteenth century to the twenty-first century. Cyber diplomacy, digital diplomacy, internet diplomacy, virtual diplomacy, and net diplomacy are all terms used to describe e-diplomacy (Assanyo, 2016).</w:t>
      </w:r>
    </w:p>
    <w:p w14:paraId="6C51B9F3" w14:textId="0865B578" w:rsidR="0002112B" w:rsidRPr="000F07CB" w:rsidRDefault="0002112B" w:rsidP="000F07CB">
      <w:pPr>
        <w:pStyle w:val="Heading2"/>
        <w:rPr>
          <w:b w:val="0"/>
          <w:bCs w:val="0"/>
          <w:sz w:val="24"/>
          <w:szCs w:val="24"/>
          <w:lang w:val="en-GB"/>
        </w:rPr>
      </w:pPr>
      <w:bookmarkStart w:id="42" w:name="_Toc127099727"/>
      <w:r w:rsidRPr="000F07CB">
        <w:rPr>
          <w:sz w:val="24"/>
          <w:szCs w:val="24"/>
          <w:lang w:val="en-GB"/>
        </w:rPr>
        <w:t>1.8.5 Challenges of Technology in Diplomacy</w:t>
      </w:r>
      <w:bookmarkEnd w:id="42"/>
    </w:p>
    <w:p w14:paraId="16579405" w14:textId="77777777" w:rsidR="0002112B" w:rsidRPr="000F07CB" w:rsidRDefault="0002112B" w:rsidP="0002112B">
      <w:pPr>
        <w:snapToGrid w:val="0"/>
        <w:spacing w:line="480" w:lineRule="auto"/>
        <w:jc w:val="both"/>
        <w:rPr>
          <w:lang w:val="en-GB"/>
        </w:rPr>
      </w:pPr>
      <w:r w:rsidRPr="000F07CB">
        <w:rPr>
          <w:lang w:val="en-GB"/>
        </w:rPr>
        <w:t>Change and uncertainty characterize the diplomatic scene of the twenty-first century. The emergence of a plethora of worldwide actors as a result of ICT and social media. These actors now include more amorphous non-state actors in addition to well-known INGOs (Paschke, 2007).</w:t>
      </w:r>
    </w:p>
    <w:p w14:paraId="38D6374B" w14:textId="77777777" w:rsidR="0002112B" w:rsidRPr="000F07CB" w:rsidRDefault="0002112B" w:rsidP="0002112B">
      <w:pPr>
        <w:snapToGrid w:val="0"/>
        <w:spacing w:line="480" w:lineRule="auto"/>
        <w:jc w:val="both"/>
        <w:rPr>
          <w:lang w:val="en-GB"/>
        </w:rPr>
      </w:pPr>
    </w:p>
    <w:p w14:paraId="0D1409EC" w14:textId="77777777" w:rsidR="0002112B" w:rsidRPr="000F07CB" w:rsidRDefault="0002112B" w:rsidP="0002112B">
      <w:pPr>
        <w:snapToGrid w:val="0"/>
        <w:spacing w:line="480" w:lineRule="auto"/>
        <w:jc w:val="both"/>
        <w:rPr>
          <w:lang w:val="en-GB"/>
        </w:rPr>
      </w:pPr>
      <w:r w:rsidRPr="000F07CB">
        <w:rPr>
          <w:lang w:val="en-GB"/>
        </w:rPr>
        <w:t>Information and communication, which are fundamental determinants of diplomacy, have been radically revolutionized by technology. Technology-driven advancements in the twenty-first century have enhanced both the interconnectedness of key global players in international politics and the need for diplomacy as a means of conflict resolution through discussions and amicable settlement. As a result, technological advancements have drastically affected the face of diplomacy, as well as how it is organized and practiced. Many actors who influence diplomacy use technology, and it has a significant impact on how the information economy is controlled in diplomatic circles (Volker, 2018).</w:t>
      </w:r>
    </w:p>
    <w:p w14:paraId="54CD55C2" w14:textId="77777777" w:rsidR="0002112B" w:rsidRPr="000F07CB" w:rsidRDefault="0002112B" w:rsidP="0002112B">
      <w:pPr>
        <w:snapToGrid w:val="0"/>
        <w:spacing w:line="480" w:lineRule="auto"/>
        <w:jc w:val="both"/>
        <w:rPr>
          <w:lang w:val="en-GB"/>
        </w:rPr>
      </w:pPr>
    </w:p>
    <w:p w14:paraId="645FE810" w14:textId="77777777" w:rsidR="0002112B" w:rsidRPr="000F07CB" w:rsidRDefault="0002112B" w:rsidP="0002112B">
      <w:pPr>
        <w:snapToGrid w:val="0"/>
        <w:spacing w:line="480" w:lineRule="auto"/>
        <w:jc w:val="both"/>
        <w:rPr>
          <w:lang w:val="en-GB"/>
        </w:rPr>
      </w:pPr>
      <w:r w:rsidRPr="000F07CB">
        <w:rPr>
          <w:lang w:val="en-GB"/>
        </w:rPr>
        <w:t>The introduction and integration of ICT into diplomacy has had a good impact on diplomatic practices, but it has also presented a number of challenges, particularly in terms of how diplomats fulfil their functions. These challenges, on the other hand, can be turned into opportunities provided they are properly thought out and a reasonable solution is found to mitigate them. According to the findings, there are two opposing schools of thought on the use of technology in diplomatic practice as a foreign policy tool. Optimism and pessimism are the two groups (Richard, 2011).</w:t>
      </w:r>
    </w:p>
    <w:p w14:paraId="4E569FEE" w14:textId="77777777" w:rsidR="0002112B" w:rsidRPr="000F07CB" w:rsidRDefault="0002112B" w:rsidP="0002112B">
      <w:pPr>
        <w:snapToGrid w:val="0"/>
        <w:spacing w:line="480" w:lineRule="auto"/>
        <w:jc w:val="both"/>
        <w:rPr>
          <w:lang w:val="en-GB"/>
        </w:rPr>
      </w:pPr>
    </w:p>
    <w:p w14:paraId="39D00989" w14:textId="77777777" w:rsidR="00AB3827" w:rsidRPr="000F07CB" w:rsidRDefault="00AB3827" w:rsidP="0002112B">
      <w:pPr>
        <w:snapToGrid w:val="0"/>
        <w:spacing w:line="480" w:lineRule="auto"/>
        <w:jc w:val="both"/>
        <w:rPr>
          <w:lang w:val="en-GB"/>
        </w:rPr>
      </w:pPr>
    </w:p>
    <w:p w14:paraId="1C90E31A" w14:textId="77777777" w:rsidR="00AB3827" w:rsidRPr="000F07CB" w:rsidRDefault="00AB3827" w:rsidP="0002112B">
      <w:pPr>
        <w:snapToGrid w:val="0"/>
        <w:spacing w:line="480" w:lineRule="auto"/>
        <w:jc w:val="both"/>
        <w:rPr>
          <w:lang w:val="en-GB"/>
        </w:rPr>
      </w:pPr>
    </w:p>
    <w:p w14:paraId="6C423970" w14:textId="73EE6B22" w:rsidR="0002112B" w:rsidRPr="000F07CB" w:rsidRDefault="0002112B" w:rsidP="0002112B">
      <w:pPr>
        <w:snapToGrid w:val="0"/>
        <w:spacing w:line="480" w:lineRule="auto"/>
        <w:jc w:val="both"/>
        <w:rPr>
          <w:lang w:val="en-GB"/>
        </w:rPr>
      </w:pPr>
      <w:r w:rsidRPr="000F07CB">
        <w:rPr>
          <w:lang w:val="en-GB"/>
        </w:rPr>
        <w:t>The optimists argue that information and communication technology (ICT) should be included into foreign policy. They argue that information and communication technology (ICT) has had a significant impact on diplomatic practice in the twenty-first century. They agree that technology improvements have improved diplomatic communication, boosted awareness about the importance of propagating diplomatic ideas around the world, and empowered citizens all over the world. Their rivals, pessimists55, who are slightly myopic regarding the integration of ICT in foreign policy and diplomatic practice, however, reject this narrative. The major argument of pessimists is that technology has harmed digital security and exacerbated inequality (Emrich &amp; Schulze, 2017).</w:t>
      </w:r>
    </w:p>
    <w:p w14:paraId="0EEC5AD2" w14:textId="77777777" w:rsidR="00AB3827" w:rsidRPr="000F07CB" w:rsidRDefault="00AB3827" w:rsidP="0002112B">
      <w:pPr>
        <w:snapToGrid w:val="0"/>
        <w:spacing w:line="480" w:lineRule="auto"/>
        <w:jc w:val="both"/>
        <w:rPr>
          <w:lang w:val="en-GB"/>
        </w:rPr>
      </w:pPr>
    </w:p>
    <w:p w14:paraId="43A25E92" w14:textId="77777777" w:rsidR="0002112B" w:rsidRPr="000F07CB" w:rsidRDefault="0002112B" w:rsidP="0002112B">
      <w:pPr>
        <w:snapToGrid w:val="0"/>
        <w:spacing w:line="480" w:lineRule="auto"/>
        <w:jc w:val="both"/>
        <w:rPr>
          <w:lang w:val="en-GB"/>
        </w:rPr>
      </w:pPr>
      <w:r w:rsidRPr="000F07CB">
        <w:rPr>
          <w:lang w:val="en-GB"/>
        </w:rPr>
        <w:t xml:space="preserve">Hillary Clinton, the former US Secretary of State, is one of the optimists who praised the use of ICT in diplomacy throughout her term. “Just as the internet has revolutionized practically every element of how people throughout the world live, learn, consume, and communicate,” she once observed, “connection technologies are redefining the strategic framework for diplomacy in the twenty-first century” </w:t>
      </w:r>
      <w:r w:rsidRPr="000F07CB">
        <w:rPr>
          <w:bCs/>
          <w:lang w:val="en-GB"/>
        </w:rPr>
        <w:t>(Sending et al, 2015)</w:t>
      </w:r>
    </w:p>
    <w:p w14:paraId="4712DBA2" w14:textId="77777777" w:rsidR="0002112B" w:rsidRPr="000F07CB" w:rsidRDefault="0002112B" w:rsidP="0002112B">
      <w:pPr>
        <w:snapToGrid w:val="0"/>
        <w:spacing w:line="480" w:lineRule="auto"/>
        <w:jc w:val="both"/>
        <w:rPr>
          <w:lang w:val="en-GB"/>
        </w:rPr>
      </w:pPr>
    </w:p>
    <w:p w14:paraId="514C32C3" w14:textId="1C788544" w:rsidR="00874732" w:rsidRDefault="0002112B" w:rsidP="00BF6A79">
      <w:pPr>
        <w:snapToGrid w:val="0"/>
        <w:spacing w:line="480" w:lineRule="auto"/>
        <w:jc w:val="both"/>
        <w:rPr>
          <w:lang w:val="en-GB"/>
        </w:rPr>
      </w:pPr>
      <w:r w:rsidRPr="000F07CB">
        <w:rPr>
          <w:lang w:val="en-GB"/>
        </w:rPr>
        <w:t>Efforts to blend diplomacy with technology breakthroughs have been met with a slew of difficulties. These difficulties include poor technology implementation in diplomatic practice, cyber-terrorism, trouble incorporating ICT into foreign policy and diplomacy, difficulty developing and implementing effective policies while balancing public opinion, and so on, lack of effective and efficient decision-making platforms, invasion of diplomats' privacy, difficulty in drafting regulations and rules governing ICT integration, cyber terrorism, and cyber espionage (Schmidt &amp; Cohen, 2013).</w:t>
      </w:r>
    </w:p>
    <w:p w14:paraId="569D3733" w14:textId="77777777" w:rsidR="000F07CB" w:rsidRPr="000F07CB" w:rsidRDefault="000F07CB" w:rsidP="00BF6A79">
      <w:pPr>
        <w:snapToGrid w:val="0"/>
        <w:spacing w:line="480" w:lineRule="auto"/>
        <w:jc w:val="both"/>
        <w:rPr>
          <w:lang w:val="en-GB"/>
        </w:rPr>
      </w:pPr>
    </w:p>
    <w:p w14:paraId="679180DF" w14:textId="77777777" w:rsidR="00C91D34" w:rsidRPr="000F07CB" w:rsidRDefault="00C91D34" w:rsidP="000F39B8">
      <w:pPr>
        <w:snapToGrid w:val="0"/>
        <w:spacing w:line="480" w:lineRule="auto"/>
        <w:jc w:val="both"/>
        <w:rPr>
          <w:b/>
          <w:bCs/>
          <w:lang w:val="en-GB"/>
        </w:rPr>
      </w:pPr>
    </w:p>
    <w:p w14:paraId="204431ED" w14:textId="7F9551DC" w:rsidR="000F39B8" w:rsidRPr="000F07CB" w:rsidRDefault="000F39B8" w:rsidP="000F07CB">
      <w:pPr>
        <w:pStyle w:val="Heading2"/>
        <w:rPr>
          <w:b w:val="0"/>
          <w:bCs w:val="0"/>
          <w:sz w:val="24"/>
          <w:szCs w:val="24"/>
          <w:lang w:val="en-GB"/>
        </w:rPr>
      </w:pPr>
      <w:bookmarkStart w:id="43" w:name="_Toc127099728"/>
      <w:r w:rsidRPr="000F07CB">
        <w:rPr>
          <w:sz w:val="24"/>
          <w:szCs w:val="24"/>
          <w:lang w:val="en-GB"/>
        </w:rPr>
        <w:t>1.</w:t>
      </w:r>
      <w:r w:rsidR="00C91D34" w:rsidRPr="000F07CB">
        <w:rPr>
          <w:sz w:val="24"/>
          <w:szCs w:val="24"/>
          <w:lang w:val="en-GB"/>
        </w:rPr>
        <w:t>9</w:t>
      </w:r>
      <w:r w:rsidRPr="000F07CB">
        <w:rPr>
          <w:sz w:val="24"/>
          <w:szCs w:val="24"/>
          <w:lang w:val="en-GB"/>
        </w:rPr>
        <w:t xml:space="preserve"> Research Methodology</w:t>
      </w:r>
      <w:bookmarkEnd w:id="43"/>
    </w:p>
    <w:p w14:paraId="733C076B" w14:textId="2296314B" w:rsidR="000F39B8" w:rsidRPr="000F07CB" w:rsidRDefault="000F39B8" w:rsidP="000F07CB">
      <w:pPr>
        <w:pStyle w:val="Heading2"/>
        <w:rPr>
          <w:b w:val="0"/>
          <w:bCs w:val="0"/>
          <w:sz w:val="24"/>
          <w:szCs w:val="24"/>
          <w:lang w:val="en-GB"/>
        </w:rPr>
      </w:pPr>
      <w:bookmarkStart w:id="44" w:name="_Toc127099729"/>
      <w:r w:rsidRPr="000F07CB">
        <w:rPr>
          <w:sz w:val="24"/>
          <w:szCs w:val="24"/>
          <w:lang w:val="en-GB"/>
        </w:rPr>
        <w:t>1.</w:t>
      </w:r>
      <w:r w:rsidR="00C91D34" w:rsidRPr="000F07CB">
        <w:rPr>
          <w:sz w:val="24"/>
          <w:szCs w:val="24"/>
          <w:lang w:val="en-GB"/>
        </w:rPr>
        <w:t>9</w:t>
      </w:r>
      <w:r w:rsidRPr="000F07CB">
        <w:rPr>
          <w:sz w:val="24"/>
          <w:szCs w:val="24"/>
          <w:lang w:val="en-GB"/>
        </w:rPr>
        <w:t>.1 Research Study Design</w:t>
      </w:r>
      <w:bookmarkEnd w:id="44"/>
    </w:p>
    <w:p w14:paraId="60F58828" w14:textId="77777777" w:rsidR="000F39B8" w:rsidRPr="000F07CB" w:rsidRDefault="000F39B8" w:rsidP="000F39B8">
      <w:pPr>
        <w:snapToGrid w:val="0"/>
        <w:spacing w:line="480" w:lineRule="auto"/>
        <w:jc w:val="both"/>
        <w:rPr>
          <w:b/>
          <w:bCs/>
          <w:lang w:val="en-GB"/>
        </w:rPr>
      </w:pPr>
      <w:bookmarkStart w:id="45" w:name="_Hlk126888079"/>
      <w:r w:rsidRPr="000F07CB">
        <w:rPr>
          <w:bCs/>
          <w:lang w:val="en-GB"/>
        </w:rPr>
        <w:t>For the purposes of this analysis, a qualitative and deductive method were used. This method was chosen because it allows the researcher to fully comprehend a social phenomenon.</w:t>
      </w:r>
      <w:bookmarkEnd w:id="45"/>
      <w:r w:rsidRPr="000F07CB">
        <w:rPr>
          <w:bCs/>
          <w:lang w:val="en-GB"/>
        </w:rPr>
        <w:t xml:space="preserve"> It is primarily based on non-numerical data. In contrast to quantitative research, which depends on finite responses, qualitative research allows respondents to have in-depth insights and answers. </w:t>
      </w:r>
      <w:r w:rsidRPr="000F07CB">
        <w:rPr>
          <w:lang w:val="en-GB"/>
        </w:rPr>
        <w:t>Quantitative research allows for less open-ended responses and is generally more expensive than qualitative research.</w:t>
      </w:r>
    </w:p>
    <w:p w14:paraId="46756323" w14:textId="77777777" w:rsidR="000F39B8" w:rsidRPr="000F07CB" w:rsidRDefault="000F39B8" w:rsidP="000F39B8">
      <w:pPr>
        <w:snapToGrid w:val="0"/>
        <w:spacing w:line="480" w:lineRule="auto"/>
        <w:ind w:left="426"/>
        <w:jc w:val="both"/>
        <w:rPr>
          <w:b/>
          <w:bCs/>
          <w:lang w:val="en-GB"/>
        </w:rPr>
      </w:pPr>
    </w:p>
    <w:p w14:paraId="2069122E" w14:textId="77777777" w:rsidR="000F39B8" w:rsidRPr="000F07CB" w:rsidRDefault="000F39B8" w:rsidP="000F39B8">
      <w:pPr>
        <w:snapToGrid w:val="0"/>
        <w:spacing w:line="480" w:lineRule="auto"/>
        <w:jc w:val="both"/>
        <w:rPr>
          <w:b/>
          <w:bCs/>
          <w:lang w:val="en-GB"/>
        </w:rPr>
      </w:pPr>
      <w:r w:rsidRPr="000F07CB">
        <w:rPr>
          <w:bCs/>
          <w:lang w:val="en-GB"/>
        </w:rPr>
        <w:t>While quantitative analysis provides more objectivity and precision, the qualitative approach is ideally suited for this study because the research relied primarily on the respondents' knowledge and experiences to better analyze the subject under investigation.</w:t>
      </w:r>
    </w:p>
    <w:p w14:paraId="79EB27BA" w14:textId="77777777" w:rsidR="000F39B8" w:rsidRPr="000F07CB" w:rsidRDefault="000F39B8" w:rsidP="000F39B8">
      <w:pPr>
        <w:snapToGrid w:val="0"/>
        <w:spacing w:line="480" w:lineRule="auto"/>
        <w:ind w:left="426"/>
        <w:jc w:val="both"/>
        <w:rPr>
          <w:b/>
          <w:bCs/>
          <w:lang w:val="en-GB"/>
        </w:rPr>
      </w:pPr>
    </w:p>
    <w:p w14:paraId="4D60138A" w14:textId="557239F6" w:rsidR="000F39B8" w:rsidRPr="000F07CB" w:rsidRDefault="000F39B8" w:rsidP="000F39B8">
      <w:pPr>
        <w:snapToGrid w:val="0"/>
        <w:spacing w:line="480" w:lineRule="auto"/>
        <w:jc w:val="both"/>
        <w:rPr>
          <w:bCs/>
          <w:lang w:val="en-GB"/>
        </w:rPr>
      </w:pPr>
      <w:r w:rsidRPr="000F07CB">
        <w:rPr>
          <w:bCs/>
          <w:lang w:val="en-GB"/>
        </w:rPr>
        <w:t>The research also used a case study since it is focused on a particular topic, namely “Ghana’s diplomacy in the 21</w:t>
      </w:r>
      <w:r w:rsidRPr="000F07CB">
        <w:rPr>
          <w:bCs/>
          <w:vertAlign w:val="superscript"/>
          <w:lang w:val="en-GB"/>
        </w:rPr>
        <w:t>st</w:t>
      </w:r>
      <w:r w:rsidRPr="000F07CB">
        <w:rPr>
          <w:bCs/>
          <w:lang w:val="en-GB"/>
        </w:rPr>
        <w:t xml:space="preserve"> century; prospects and challenges”</w:t>
      </w:r>
      <w:r w:rsidRPr="000F07CB">
        <w:rPr>
          <w:lang w:val="en-GB"/>
        </w:rPr>
        <w:t>,</w:t>
      </w:r>
      <w:r w:rsidRPr="000F07CB">
        <w:rPr>
          <w:bCs/>
          <w:lang w:val="en-GB"/>
        </w:rPr>
        <w:t xml:space="preserve"> which is better understood in terms of Ghana, specifically its Foreign, Trade and Defence Ministries; and their affiliated departments or agencies.</w:t>
      </w:r>
    </w:p>
    <w:p w14:paraId="1A2672E1" w14:textId="321E8CA6" w:rsidR="000F39B8" w:rsidRPr="000F07CB" w:rsidRDefault="000F39B8" w:rsidP="000F39B8">
      <w:pPr>
        <w:snapToGrid w:val="0"/>
        <w:spacing w:line="480" w:lineRule="auto"/>
        <w:ind w:left="426"/>
        <w:jc w:val="both"/>
        <w:rPr>
          <w:bCs/>
          <w:lang w:val="en-GB"/>
        </w:rPr>
      </w:pPr>
    </w:p>
    <w:p w14:paraId="6B7049FC" w14:textId="1A94085F" w:rsidR="000F39B8" w:rsidRPr="000F07CB" w:rsidRDefault="000F39B8" w:rsidP="000F07CB">
      <w:pPr>
        <w:pStyle w:val="Heading2"/>
        <w:rPr>
          <w:b w:val="0"/>
          <w:bCs w:val="0"/>
          <w:sz w:val="24"/>
          <w:szCs w:val="24"/>
          <w:lang w:val="en-GB"/>
        </w:rPr>
      </w:pPr>
      <w:bookmarkStart w:id="46" w:name="_Toc127099730"/>
      <w:r w:rsidRPr="000F07CB">
        <w:rPr>
          <w:sz w:val="24"/>
          <w:szCs w:val="24"/>
          <w:lang w:val="en-GB"/>
        </w:rPr>
        <w:t>1.</w:t>
      </w:r>
      <w:r w:rsidR="00C91D34" w:rsidRPr="000F07CB">
        <w:rPr>
          <w:sz w:val="24"/>
          <w:szCs w:val="24"/>
          <w:lang w:val="en-GB"/>
        </w:rPr>
        <w:t>9</w:t>
      </w:r>
      <w:r w:rsidRPr="000F07CB">
        <w:rPr>
          <w:sz w:val="24"/>
          <w:szCs w:val="24"/>
          <w:lang w:val="en-GB"/>
        </w:rPr>
        <w:t>.2 Sources of Data</w:t>
      </w:r>
      <w:bookmarkEnd w:id="46"/>
    </w:p>
    <w:p w14:paraId="4DD32F7F" w14:textId="43293E73" w:rsidR="000F39B8" w:rsidRPr="000F07CB" w:rsidRDefault="000F39B8" w:rsidP="000F39B8">
      <w:pPr>
        <w:snapToGrid w:val="0"/>
        <w:spacing w:line="480" w:lineRule="auto"/>
        <w:jc w:val="both"/>
        <w:rPr>
          <w:bCs/>
          <w:lang w:val="en-GB"/>
        </w:rPr>
      </w:pPr>
      <w:r w:rsidRPr="000F07CB">
        <w:rPr>
          <w:bCs/>
          <w:lang w:val="en-GB"/>
        </w:rPr>
        <w:t xml:space="preserve">Primary and secondary data sources are the two types of data sources. Interviews, for example, are primary sources of data that include raw facts and </w:t>
      </w:r>
      <w:r w:rsidR="00942311" w:rsidRPr="000F07CB">
        <w:rPr>
          <w:bCs/>
          <w:lang w:val="en-GB"/>
        </w:rPr>
        <w:t>first-hand</w:t>
      </w:r>
      <w:r w:rsidRPr="000F07CB">
        <w:rPr>
          <w:bCs/>
          <w:lang w:val="en-GB"/>
        </w:rPr>
        <w:t xml:space="preserve"> evidence on a specific subject. Secondary sources, such as journals and scholarly books, give </w:t>
      </w:r>
      <w:r w:rsidR="00942311" w:rsidRPr="000F07CB">
        <w:rPr>
          <w:bCs/>
          <w:lang w:val="en-GB"/>
        </w:rPr>
        <w:t>second-hand</w:t>
      </w:r>
      <w:r w:rsidRPr="000F07CB">
        <w:rPr>
          <w:bCs/>
          <w:lang w:val="en-GB"/>
        </w:rPr>
        <w:t xml:space="preserve"> knowledge from other scholars.</w:t>
      </w:r>
    </w:p>
    <w:p w14:paraId="39D20B28" w14:textId="77777777" w:rsidR="000F39B8" w:rsidRPr="000F07CB" w:rsidRDefault="000F39B8" w:rsidP="000F39B8">
      <w:pPr>
        <w:snapToGrid w:val="0"/>
        <w:spacing w:line="480" w:lineRule="auto"/>
        <w:jc w:val="both"/>
        <w:rPr>
          <w:bCs/>
          <w:lang w:val="en-GB"/>
        </w:rPr>
      </w:pPr>
    </w:p>
    <w:p w14:paraId="4846EE90" w14:textId="054C4E8B" w:rsidR="00323C91" w:rsidRPr="000F07CB" w:rsidRDefault="000F39B8" w:rsidP="00323C91">
      <w:pPr>
        <w:snapToGrid w:val="0"/>
        <w:spacing w:line="480" w:lineRule="auto"/>
        <w:jc w:val="both"/>
        <w:rPr>
          <w:bCs/>
          <w:lang w:val="en-GB"/>
        </w:rPr>
      </w:pPr>
      <w:r w:rsidRPr="000F07CB">
        <w:rPr>
          <w:bCs/>
          <w:lang w:val="en-GB"/>
        </w:rPr>
        <w:t>Both primary and secondary sources ware included in this investigation. Interviews, specifically semi- or unstructured and open-ended interview styles were the primary tool for gathering primary data. Secondary data was supplemented with academic and peer-reviewed materials to fill in any gaps.</w:t>
      </w:r>
      <w:r w:rsidR="000F07CB">
        <w:rPr>
          <w:bCs/>
          <w:lang w:val="en-GB"/>
        </w:rPr>
        <w:t xml:space="preserve"> </w:t>
      </w:r>
      <w:r w:rsidRPr="000F07CB">
        <w:rPr>
          <w:bCs/>
          <w:lang w:val="en-GB"/>
        </w:rPr>
        <w:t>Officials from the Ministry of Foreign Affairs and Regional Integration, Ministry of Trade and Industry, Ministry of Defence, their affiliated departments or agencies, and embassies were the key participants in the interviews. They were interviewed due to their expertise and knowledge of the research topic.</w:t>
      </w:r>
    </w:p>
    <w:p w14:paraId="37D43F2A" w14:textId="16103A22" w:rsidR="00323C91" w:rsidRPr="000F07CB" w:rsidRDefault="00323C91" w:rsidP="000F07CB">
      <w:pPr>
        <w:pStyle w:val="Heading2"/>
        <w:rPr>
          <w:b w:val="0"/>
          <w:sz w:val="24"/>
          <w:szCs w:val="24"/>
          <w:lang w:val="en-GB"/>
        </w:rPr>
      </w:pPr>
      <w:bookmarkStart w:id="47" w:name="_Toc127099731"/>
      <w:bookmarkEnd w:id="35"/>
      <w:r w:rsidRPr="000F07CB">
        <w:rPr>
          <w:sz w:val="24"/>
          <w:szCs w:val="24"/>
          <w:lang w:val="en-GB"/>
        </w:rPr>
        <w:t>1.</w:t>
      </w:r>
      <w:r w:rsidR="00C91D34" w:rsidRPr="000F07CB">
        <w:rPr>
          <w:sz w:val="24"/>
          <w:szCs w:val="24"/>
          <w:lang w:val="en-GB"/>
        </w:rPr>
        <w:t>9</w:t>
      </w:r>
      <w:r w:rsidRPr="000F07CB">
        <w:rPr>
          <w:sz w:val="24"/>
          <w:szCs w:val="24"/>
          <w:lang w:val="en-GB"/>
        </w:rPr>
        <w:t>.3 Sampling Method</w:t>
      </w:r>
      <w:bookmarkEnd w:id="47"/>
    </w:p>
    <w:p w14:paraId="5240F207" w14:textId="56C8F237" w:rsidR="00323C91" w:rsidRDefault="00323C91" w:rsidP="002F31F1">
      <w:pPr>
        <w:snapToGrid w:val="0"/>
        <w:spacing w:line="480" w:lineRule="auto"/>
        <w:jc w:val="both"/>
        <w:rPr>
          <w:bCs/>
          <w:lang w:val="en-GB"/>
        </w:rPr>
      </w:pPr>
      <w:r w:rsidRPr="000F07CB">
        <w:rPr>
          <w:bCs/>
          <w:lang w:val="en-GB"/>
        </w:rPr>
        <w:t xml:space="preserve">Sampling is the process of selecting members of a population for a study; </w:t>
      </w:r>
      <w:r w:rsidR="00D818A3" w:rsidRPr="000F07CB">
        <w:rPr>
          <w:bCs/>
          <w:lang w:val="en-GB"/>
        </w:rPr>
        <w:t>Probability and non-probability sampling are the two types of sampling procedures. Single random and stratified sampling are examples of probability sampling. Quota and non-purposive sampling are examples of non-probability sampling.</w:t>
      </w:r>
      <w:r w:rsidRPr="000F07CB">
        <w:rPr>
          <w:bCs/>
          <w:lang w:val="en-GB"/>
        </w:rPr>
        <w:t xml:space="preserve"> The purposive non-probability sampling method was used in this research. Subjects were chosen using this method based on their expertise, experience and knowledge diplomacy.</w:t>
      </w:r>
    </w:p>
    <w:p w14:paraId="76010710" w14:textId="77777777" w:rsidR="000F07CB" w:rsidRPr="000F07CB" w:rsidRDefault="000F07CB" w:rsidP="002F31F1">
      <w:pPr>
        <w:snapToGrid w:val="0"/>
        <w:spacing w:line="480" w:lineRule="auto"/>
        <w:jc w:val="both"/>
        <w:rPr>
          <w:b/>
          <w:lang w:val="en-GB"/>
        </w:rPr>
      </w:pPr>
    </w:p>
    <w:p w14:paraId="752D6091" w14:textId="3B1167B7" w:rsidR="000F07CB" w:rsidRPr="000F07CB" w:rsidRDefault="00323C91" w:rsidP="00B165D3">
      <w:pPr>
        <w:snapToGrid w:val="0"/>
        <w:spacing w:line="480" w:lineRule="auto"/>
        <w:jc w:val="both"/>
        <w:rPr>
          <w:bCs/>
          <w:lang w:val="en-GB"/>
        </w:rPr>
      </w:pPr>
      <w:r w:rsidRPr="000F07CB">
        <w:rPr>
          <w:bCs/>
          <w:lang w:val="en-GB"/>
        </w:rPr>
        <w:t>Since the respondents were chosen based on the researcher's judgment, it is presumed that this approach is susceptible to the researcher's biases and may affect the study's final findings. Despite the limitations, it is useful and suitable for this research because it aided in the acquisition of specific and reliable first-hand information that was required for the analysis.</w:t>
      </w:r>
    </w:p>
    <w:p w14:paraId="2EF0B94C" w14:textId="2A600827" w:rsidR="00323C91" w:rsidRPr="000F07CB" w:rsidRDefault="00323C91" w:rsidP="000F07CB">
      <w:pPr>
        <w:pStyle w:val="Heading2"/>
        <w:rPr>
          <w:b w:val="0"/>
          <w:sz w:val="24"/>
          <w:szCs w:val="24"/>
          <w:lang w:val="en-GB"/>
        </w:rPr>
      </w:pPr>
      <w:bookmarkStart w:id="48" w:name="_Toc127099732"/>
      <w:r w:rsidRPr="000F07CB">
        <w:rPr>
          <w:sz w:val="24"/>
          <w:szCs w:val="24"/>
          <w:lang w:val="en-GB"/>
        </w:rPr>
        <w:t>1.</w:t>
      </w:r>
      <w:r w:rsidR="00C91D34" w:rsidRPr="000F07CB">
        <w:rPr>
          <w:sz w:val="24"/>
          <w:szCs w:val="24"/>
          <w:lang w:val="en-GB"/>
        </w:rPr>
        <w:t>9</w:t>
      </w:r>
      <w:r w:rsidRPr="000F07CB">
        <w:rPr>
          <w:sz w:val="24"/>
          <w:szCs w:val="24"/>
          <w:lang w:val="en-GB"/>
        </w:rPr>
        <w:t>.4 Sample Size</w:t>
      </w:r>
      <w:bookmarkEnd w:id="48"/>
    </w:p>
    <w:p w14:paraId="64016748" w14:textId="230A80EA" w:rsidR="00323C91" w:rsidRPr="000F07CB" w:rsidRDefault="00323C91" w:rsidP="00323C91">
      <w:pPr>
        <w:snapToGrid w:val="0"/>
        <w:spacing w:line="480" w:lineRule="auto"/>
        <w:jc w:val="both"/>
        <w:rPr>
          <w:bCs/>
          <w:lang w:val="en-GB"/>
        </w:rPr>
      </w:pPr>
      <w:r w:rsidRPr="000F07CB">
        <w:rPr>
          <w:bCs/>
          <w:lang w:val="en-GB"/>
        </w:rPr>
        <w:t xml:space="preserve">For the analysis, a sample size of 20 people </w:t>
      </w:r>
      <w:r w:rsidR="008E242A" w:rsidRPr="000F07CB">
        <w:rPr>
          <w:bCs/>
          <w:lang w:val="en-GB"/>
        </w:rPr>
        <w:t>was</w:t>
      </w:r>
      <w:r w:rsidRPr="000F07CB">
        <w:rPr>
          <w:bCs/>
          <w:lang w:val="en-GB"/>
        </w:rPr>
        <w:t xml:space="preserve"> chosen. This number is thought to be </w:t>
      </w:r>
      <w:r w:rsidR="002F31F1" w:rsidRPr="000F07CB">
        <w:rPr>
          <w:bCs/>
          <w:lang w:val="en-GB"/>
        </w:rPr>
        <w:t>ideal due to the nature of the population. Since the sample are resource personnel, information from  the sample can be used to make general conclusion for the entire population.</w:t>
      </w:r>
    </w:p>
    <w:p w14:paraId="6047AE75" w14:textId="575635A5" w:rsidR="00323C91" w:rsidRPr="000F07CB" w:rsidRDefault="00323C91" w:rsidP="000F07CB">
      <w:pPr>
        <w:pStyle w:val="Heading2"/>
        <w:rPr>
          <w:b w:val="0"/>
          <w:sz w:val="24"/>
          <w:szCs w:val="24"/>
          <w:lang w:val="en-GB"/>
        </w:rPr>
      </w:pPr>
      <w:bookmarkStart w:id="49" w:name="_Toc127099733"/>
      <w:r w:rsidRPr="000F07CB">
        <w:rPr>
          <w:sz w:val="24"/>
          <w:szCs w:val="24"/>
          <w:lang w:val="en-GB"/>
        </w:rPr>
        <w:t>1.</w:t>
      </w:r>
      <w:r w:rsidR="00C91D34" w:rsidRPr="000F07CB">
        <w:rPr>
          <w:sz w:val="24"/>
          <w:szCs w:val="24"/>
          <w:lang w:val="en-GB"/>
        </w:rPr>
        <w:t>9</w:t>
      </w:r>
      <w:r w:rsidRPr="000F07CB">
        <w:rPr>
          <w:sz w:val="24"/>
          <w:szCs w:val="24"/>
          <w:lang w:val="en-GB"/>
        </w:rPr>
        <w:t>.5 Data Analysis</w:t>
      </w:r>
      <w:bookmarkEnd w:id="49"/>
    </w:p>
    <w:p w14:paraId="4ED1A99B" w14:textId="44E3E494" w:rsidR="00323C91" w:rsidRPr="000F07CB" w:rsidRDefault="00323C91" w:rsidP="000E3F8C">
      <w:pPr>
        <w:snapToGrid w:val="0"/>
        <w:spacing w:line="480" w:lineRule="auto"/>
        <w:jc w:val="both"/>
        <w:rPr>
          <w:bCs/>
        </w:rPr>
      </w:pPr>
      <w:r w:rsidRPr="000F07CB">
        <w:rPr>
          <w:bCs/>
          <w:lang w:val="en-GB"/>
        </w:rPr>
        <w:t>The information gathered for the study was transcribed verbatim and organized into appropriate themes and analyzed (Thematic Analysis)</w:t>
      </w:r>
      <w:r w:rsidR="002F31F1" w:rsidRPr="000F07CB">
        <w:rPr>
          <w:bCs/>
          <w:lang w:val="en-GB"/>
        </w:rPr>
        <w:t>.</w:t>
      </w:r>
      <w:r w:rsidRPr="000F07CB">
        <w:rPr>
          <w:bCs/>
          <w:lang w:val="en-GB"/>
        </w:rPr>
        <w:t xml:space="preserve"> This method was used because it </w:t>
      </w:r>
      <w:r w:rsidR="00820AA3" w:rsidRPr="000F07CB">
        <w:rPr>
          <w:bCs/>
        </w:rPr>
        <w:t>allow</w:t>
      </w:r>
      <w:r w:rsidR="000E3F8C" w:rsidRPr="000F07CB">
        <w:rPr>
          <w:bCs/>
        </w:rPr>
        <w:t xml:space="preserve">ed me </w:t>
      </w:r>
      <w:r w:rsidR="00820AA3" w:rsidRPr="000F07CB">
        <w:t>a lot of flexibility in interpreting the data</w:t>
      </w:r>
      <w:r w:rsidR="000E3F8C" w:rsidRPr="000F07CB">
        <w:t>.</w:t>
      </w:r>
    </w:p>
    <w:p w14:paraId="3803B64F" w14:textId="77777777" w:rsidR="000E3F8C" w:rsidRPr="000F07CB" w:rsidRDefault="000E3F8C" w:rsidP="000E3F8C">
      <w:pPr>
        <w:snapToGrid w:val="0"/>
        <w:spacing w:line="480" w:lineRule="auto"/>
        <w:jc w:val="both"/>
        <w:rPr>
          <w:bCs/>
        </w:rPr>
      </w:pPr>
    </w:p>
    <w:p w14:paraId="5C646C69" w14:textId="4E06933E" w:rsidR="00323C91" w:rsidRPr="000F07CB" w:rsidRDefault="00323C91" w:rsidP="00E528E9">
      <w:pPr>
        <w:pStyle w:val="Heading2"/>
        <w:rPr>
          <w:b w:val="0"/>
          <w:sz w:val="24"/>
          <w:szCs w:val="24"/>
          <w:lang w:val="en-GB"/>
        </w:rPr>
      </w:pPr>
      <w:bookmarkStart w:id="50" w:name="_Toc127099734"/>
      <w:r w:rsidRPr="000F07CB">
        <w:rPr>
          <w:sz w:val="24"/>
          <w:szCs w:val="24"/>
          <w:lang w:val="en-GB"/>
        </w:rPr>
        <w:t>1.</w:t>
      </w:r>
      <w:r w:rsidR="00C91D34" w:rsidRPr="000F07CB">
        <w:rPr>
          <w:sz w:val="24"/>
          <w:szCs w:val="24"/>
          <w:lang w:val="en-GB"/>
        </w:rPr>
        <w:t>9</w:t>
      </w:r>
      <w:r w:rsidRPr="000F07CB">
        <w:rPr>
          <w:sz w:val="24"/>
          <w:szCs w:val="24"/>
          <w:lang w:val="en-GB"/>
        </w:rPr>
        <w:t>.6 Ethical Considerations</w:t>
      </w:r>
      <w:bookmarkEnd w:id="50"/>
    </w:p>
    <w:p w14:paraId="139FCE77" w14:textId="0A21F0D0" w:rsidR="00323C91" w:rsidRPr="000F07CB" w:rsidRDefault="00323C91" w:rsidP="00323C91">
      <w:pPr>
        <w:snapToGrid w:val="0"/>
        <w:spacing w:line="480" w:lineRule="auto"/>
        <w:jc w:val="both"/>
        <w:rPr>
          <w:bCs/>
          <w:lang w:val="en-GB"/>
        </w:rPr>
      </w:pPr>
      <w:r w:rsidRPr="000F07CB">
        <w:rPr>
          <w:bCs/>
          <w:lang w:val="en-GB"/>
        </w:rPr>
        <w:t>Prior to visiting our respondents for data, letters of consent were sent to them to allow them enough time to prepare for the interview. The respondent's choice of venue for the interview was chosen</w:t>
      </w:r>
      <w:r w:rsidR="008E242A" w:rsidRPr="000F07CB">
        <w:rPr>
          <w:bCs/>
          <w:lang w:val="en-GB"/>
        </w:rPr>
        <w:t xml:space="preserve"> by</w:t>
      </w:r>
      <w:r w:rsidRPr="000F07CB">
        <w:rPr>
          <w:bCs/>
          <w:lang w:val="en-GB"/>
        </w:rPr>
        <w:t xml:space="preserve"> each respondent. All data gathered during interviews was used exclusively for the reason for which it was obtained. Finally, respondents who said they wanted to remain anonymous had their wishes respected.</w:t>
      </w:r>
    </w:p>
    <w:p w14:paraId="122F2707" w14:textId="35F8F223" w:rsidR="00323C91" w:rsidRPr="000F07CB" w:rsidRDefault="00323C91" w:rsidP="00323C91">
      <w:pPr>
        <w:snapToGrid w:val="0"/>
        <w:spacing w:line="480" w:lineRule="auto"/>
        <w:jc w:val="both"/>
        <w:rPr>
          <w:bCs/>
          <w:lang w:val="en-GB"/>
        </w:rPr>
      </w:pPr>
    </w:p>
    <w:p w14:paraId="59A41069" w14:textId="3952861C" w:rsidR="00323C91" w:rsidRPr="000F07CB" w:rsidRDefault="00323C91" w:rsidP="00E528E9">
      <w:pPr>
        <w:pStyle w:val="Heading2"/>
        <w:rPr>
          <w:b w:val="0"/>
          <w:sz w:val="24"/>
          <w:szCs w:val="24"/>
          <w:lang w:val="en-GB"/>
        </w:rPr>
      </w:pPr>
      <w:bookmarkStart w:id="51" w:name="_Toc127099735"/>
      <w:r w:rsidRPr="000F07CB">
        <w:rPr>
          <w:sz w:val="24"/>
          <w:szCs w:val="24"/>
          <w:lang w:val="en-GB"/>
        </w:rPr>
        <w:t>1.</w:t>
      </w:r>
      <w:r w:rsidR="00C91D34" w:rsidRPr="000F07CB">
        <w:rPr>
          <w:sz w:val="24"/>
          <w:szCs w:val="24"/>
          <w:lang w:val="en-GB"/>
        </w:rPr>
        <w:t>10</w:t>
      </w:r>
      <w:r w:rsidRPr="000F07CB">
        <w:rPr>
          <w:sz w:val="24"/>
          <w:szCs w:val="24"/>
          <w:lang w:val="en-GB"/>
        </w:rPr>
        <w:t xml:space="preserve"> Organization of The Study</w:t>
      </w:r>
      <w:bookmarkEnd w:id="51"/>
    </w:p>
    <w:p w14:paraId="06167DF7" w14:textId="29062E9E" w:rsidR="00323C91" w:rsidRPr="000F07CB" w:rsidRDefault="00323C91" w:rsidP="00323C91">
      <w:pPr>
        <w:snapToGrid w:val="0"/>
        <w:spacing w:line="480" w:lineRule="auto"/>
        <w:jc w:val="both"/>
        <w:rPr>
          <w:bCs/>
          <w:lang w:val="en-GB"/>
        </w:rPr>
      </w:pPr>
      <w:r w:rsidRPr="000F07CB">
        <w:rPr>
          <w:bCs/>
          <w:lang w:val="en-GB"/>
        </w:rPr>
        <w:t>This research is divided into four Chapters. Chapter one which is the Introduction</w:t>
      </w:r>
      <w:r w:rsidR="001F2D90" w:rsidRPr="000F07CB">
        <w:rPr>
          <w:bCs/>
          <w:lang w:val="en-GB"/>
        </w:rPr>
        <w:t xml:space="preserve">, </w:t>
      </w:r>
      <w:r w:rsidRPr="000F07CB">
        <w:rPr>
          <w:bCs/>
          <w:lang w:val="en-GB"/>
        </w:rPr>
        <w:t>entail</w:t>
      </w:r>
      <w:r w:rsidR="008E242A" w:rsidRPr="000F07CB">
        <w:rPr>
          <w:bCs/>
          <w:lang w:val="en-GB"/>
        </w:rPr>
        <w:t>ed</w:t>
      </w:r>
      <w:r w:rsidRPr="000F07CB">
        <w:rPr>
          <w:bCs/>
          <w:lang w:val="en-GB"/>
        </w:rPr>
        <w:t xml:space="preserve"> background to the study, statement of the research problem, research objectives, research questions, significance of the study, scope of the study, theoretical framework, </w:t>
      </w:r>
      <w:r w:rsidR="00CB1D44" w:rsidRPr="000F07CB">
        <w:rPr>
          <w:bCs/>
          <w:lang w:val="en-GB"/>
        </w:rPr>
        <w:t xml:space="preserve">literature review </w:t>
      </w:r>
      <w:r w:rsidRPr="000F07CB">
        <w:rPr>
          <w:bCs/>
          <w:lang w:val="en-GB"/>
        </w:rPr>
        <w:t xml:space="preserve">and the research methodology. </w:t>
      </w:r>
    </w:p>
    <w:p w14:paraId="27EB1CD6" w14:textId="77777777" w:rsidR="00323C91" w:rsidRPr="000F07CB" w:rsidRDefault="00323C91" w:rsidP="00323C91">
      <w:pPr>
        <w:snapToGrid w:val="0"/>
        <w:spacing w:line="480" w:lineRule="auto"/>
        <w:jc w:val="both"/>
        <w:rPr>
          <w:bCs/>
          <w:lang w:val="en-GB"/>
        </w:rPr>
      </w:pPr>
    </w:p>
    <w:p w14:paraId="672FB5BA" w14:textId="2C0FAA6C" w:rsidR="00CA7052" w:rsidRPr="000F07CB" w:rsidRDefault="00323C91" w:rsidP="00962549">
      <w:pPr>
        <w:snapToGrid w:val="0"/>
        <w:spacing w:line="480" w:lineRule="auto"/>
        <w:jc w:val="both"/>
        <w:rPr>
          <w:lang w:val="en-GB"/>
        </w:rPr>
      </w:pPr>
      <w:r w:rsidRPr="000F07CB">
        <w:rPr>
          <w:bCs/>
          <w:lang w:val="en-GB"/>
        </w:rPr>
        <w:t>Chapter two provide</w:t>
      </w:r>
      <w:r w:rsidR="00E36B9C" w:rsidRPr="000F07CB">
        <w:rPr>
          <w:bCs/>
          <w:lang w:val="en-GB"/>
        </w:rPr>
        <w:t>s</w:t>
      </w:r>
      <w:r w:rsidRPr="000F07CB">
        <w:rPr>
          <w:bCs/>
          <w:lang w:val="en-GB"/>
        </w:rPr>
        <w:t xml:space="preserve"> a general overview of </w:t>
      </w:r>
      <w:r w:rsidRPr="000F07CB">
        <w:rPr>
          <w:lang w:val="en-GB"/>
        </w:rPr>
        <w:t>Ghana’s Diplomacy in the 21</w:t>
      </w:r>
      <w:r w:rsidRPr="000F07CB">
        <w:rPr>
          <w:vertAlign w:val="superscript"/>
          <w:lang w:val="en-GB"/>
        </w:rPr>
        <w:t>st</w:t>
      </w:r>
      <w:r w:rsidRPr="000F07CB">
        <w:rPr>
          <w:lang w:val="en-GB"/>
        </w:rPr>
        <w:t xml:space="preserve"> century and highlight its prospects and challenges. Data presentation and analysis </w:t>
      </w:r>
      <w:r w:rsidR="00E36B9C" w:rsidRPr="000F07CB">
        <w:rPr>
          <w:lang w:val="en-GB"/>
        </w:rPr>
        <w:t>are</w:t>
      </w:r>
      <w:r w:rsidRPr="000F07CB">
        <w:rPr>
          <w:lang w:val="en-GB"/>
        </w:rPr>
        <w:t xml:space="preserve"> captured in chapter three, and chapter four present</w:t>
      </w:r>
      <w:r w:rsidR="00E36B9C" w:rsidRPr="000F07CB">
        <w:rPr>
          <w:lang w:val="en-GB"/>
        </w:rPr>
        <w:t>s</w:t>
      </w:r>
      <w:r w:rsidRPr="000F07CB">
        <w:rPr>
          <w:lang w:val="en-GB"/>
        </w:rPr>
        <w:t xml:space="preserve"> the summary of the research findings, conclusion and recommendations. A bibliography and appendix </w:t>
      </w:r>
      <w:r w:rsidR="00E36B9C" w:rsidRPr="000F07CB">
        <w:rPr>
          <w:lang w:val="en-GB"/>
        </w:rPr>
        <w:t>are</w:t>
      </w:r>
      <w:r w:rsidRPr="000F07CB">
        <w:rPr>
          <w:lang w:val="en-GB"/>
        </w:rPr>
        <w:t xml:space="preserve"> prepared and attached to the research report.</w:t>
      </w:r>
      <w:bookmarkStart w:id="52" w:name="_Hlk88501726"/>
    </w:p>
    <w:p w14:paraId="659583AD" w14:textId="77777777" w:rsidR="003601FA" w:rsidRPr="000F07CB" w:rsidRDefault="003601FA" w:rsidP="00962549">
      <w:pPr>
        <w:snapToGrid w:val="0"/>
        <w:spacing w:line="480" w:lineRule="auto"/>
        <w:jc w:val="both"/>
        <w:rPr>
          <w:lang w:val="en-GB"/>
        </w:rPr>
      </w:pPr>
    </w:p>
    <w:p w14:paraId="6FDF8D4C" w14:textId="45F2F179" w:rsidR="00474A8E" w:rsidRPr="000F07CB" w:rsidRDefault="00CA7052" w:rsidP="00E528E9">
      <w:pPr>
        <w:pStyle w:val="Heading2"/>
        <w:rPr>
          <w:b w:val="0"/>
          <w:bCs w:val="0"/>
          <w:sz w:val="24"/>
          <w:szCs w:val="24"/>
          <w:lang w:val="en-GB"/>
        </w:rPr>
      </w:pPr>
      <w:bookmarkStart w:id="53" w:name="_Toc127099736"/>
      <w:r w:rsidRPr="000F07CB">
        <w:rPr>
          <w:sz w:val="24"/>
          <w:szCs w:val="24"/>
          <w:lang w:val="en-GB"/>
        </w:rPr>
        <w:t>References</w:t>
      </w:r>
      <w:bookmarkEnd w:id="53"/>
    </w:p>
    <w:p w14:paraId="6E3C85F5" w14:textId="73A23BAD" w:rsidR="00474A8E" w:rsidRPr="000F07CB" w:rsidRDefault="00474A8E" w:rsidP="00474A8E">
      <w:pPr>
        <w:snapToGrid w:val="0"/>
        <w:spacing w:line="480" w:lineRule="auto"/>
        <w:jc w:val="both"/>
        <w:rPr>
          <w:lang w:val="en-GB"/>
        </w:rPr>
      </w:pPr>
      <w:r w:rsidRPr="000F07CB">
        <w:rPr>
          <w:lang w:val="en-GB"/>
        </w:rPr>
        <w:t xml:space="preserve">Abatan, E., </w:t>
      </w:r>
      <w:r w:rsidR="00327382" w:rsidRPr="000F07CB">
        <w:rPr>
          <w:lang w:val="en-GB"/>
        </w:rPr>
        <w:t>&amp;</w:t>
      </w:r>
      <w:r w:rsidRPr="000F07CB">
        <w:rPr>
          <w:lang w:val="en-GB"/>
        </w:rPr>
        <w:t xml:space="preserve"> Spies, Y. K. (2016)</w:t>
      </w:r>
      <w:r w:rsidR="007F41D4" w:rsidRPr="000F07CB">
        <w:rPr>
          <w:lang w:val="en-GB"/>
        </w:rPr>
        <w:t>.</w:t>
      </w:r>
      <w:r w:rsidRPr="000F07CB">
        <w:rPr>
          <w:lang w:val="en-GB"/>
        </w:rPr>
        <w:t xml:space="preserve"> African Solutions to African Problems? The AU, R2P and Côte d’Ivoire.</w:t>
      </w:r>
      <w:r w:rsidR="009862F6" w:rsidRPr="000F07CB">
        <w:rPr>
          <w:lang w:val="en-GB"/>
        </w:rPr>
        <w:t xml:space="preserve"> </w:t>
      </w:r>
      <w:r w:rsidRPr="000F07CB">
        <w:rPr>
          <w:lang w:val="en-GB"/>
        </w:rPr>
        <w:t>South African Journal of International Affairs 23 (1): 21–38.</w:t>
      </w:r>
    </w:p>
    <w:p w14:paraId="1F9CFADF" w14:textId="64510325" w:rsidR="00DF5FDE" w:rsidRPr="000F07CB" w:rsidRDefault="00DF5FDE" w:rsidP="00474A8E">
      <w:pPr>
        <w:snapToGrid w:val="0"/>
        <w:spacing w:line="480" w:lineRule="auto"/>
        <w:jc w:val="both"/>
        <w:rPr>
          <w:lang w:val="en-GB"/>
        </w:rPr>
      </w:pPr>
    </w:p>
    <w:p w14:paraId="1C13B1C0" w14:textId="77777777" w:rsidR="00DF5FDE" w:rsidRPr="000F07CB" w:rsidRDefault="00DF5FDE" w:rsidP="00DF5FDE">
      <w:pPr>
        <w:snapToGrid w:val="0"/>
        <w:spacing w:line="480" w:lineRule="auto"/>
        <w:jc w:val="both"/>
        <w:rPr>
          <w:lang w:val="en-GB"/>
        </w:rPr>
      </w:pPr>
      <w:r w:rsidRPr="000F07CB">
        <w:rPr>
          <w:lang w:val="en-GB"/>
        </w:rPr>
        <w:t>Ackermann, E. (2001). Piaget’s constructivism, Papert’s constructionism: What’s the difference. Future of Learning Group Publication, 5(3), 438.</w:t>
      </w:r>
    </w:p>
    <w:p w14:paraId="4FE49888" w14:textId="77777777" w:rsidR="00DF5FDE" w:rsidRPr="000F07CB" w:rsidRDefault="00DF5FDE" w:rsidP="00DF5FDE">
      <w:pPr>
        <w:snapToGrid w:val="0"/>
        <w:spacing w:line="480" w:lineRule="auto"/>
        <w:jc w:val="both"/>
        <w:rPr>
          <w:lang w:val="en-GB"/>
        </w:rPr>
      </w:pPr>
    </w:p>
    <w:p w14:paraId="0FBC6AB5" w14:textId="77777777" w:rsidR="00DF5FDE" w:rsidRPr="000F07CB" w:rsidRDefault="00DF5FDE" w:rsidP="00DF5FDE">
      <w:pPr>
        <w:snapToGrid w:val="0"/>
        <w:spacing w:line="480" w:lineRule="auto"/>
        <w:jc w:val="both"/>
        <w:rPr>
          <w:lang w:val="en-GB"/>
        </w:rPr>
      </w:pPr>
      <w:r w:rsidRPr="000F07CB">
        <w:rPr>
          <w:lang w:val="en-GB"/>
        </w:rPr>
        <w:t>Annan, K., (2000). United Nations Address: https://www.un.org/sg/en/content/sg/speeches/2000-01-10/address-kofi-annan-security-council-situation-africa-impact-aids.</w:t>
      </w:r>
    </w:p>
    <w:p w14:paraId="4A56584D" w14:textId="77777777" w:rsidR="00DF5FDE" w:rsidRPr="000F07CB" w:rsidRDefault="00DF5FDE" w:rsidP="00DF5FDE">
      <w:pPr>
        <w:snapToGrid w:val="0"/>
        <w:spacing w:line="480" w:lineRule="auto"/>
        <w:jc w:val="both"/>
        <w:rPr>
          <w:lang w:val="en-GB"/>
        </w:rPr>
      </w:pPr>
    </w:p>
    <w:p w14:paraId="57D5FCB7" w14:textId="3C5CE5F9" w:rsidR="00DF5FDE" w:rsidRPr="000F07CB" w:rsidRDefault="00DF5FDE" w:rsidP="00D35F49">
      <w:pPr>
        <w:autoSpaceDE w:val="0"/>
        <w:autoSpaceDN w:val="0"/>
        <w:adjustRightInd w:val="0"/>
        <w:spacing w:line="480" w:lineRule="auto"/>
        <w:rPr>
          <w:rFonts w:eastAsiaTheme="minorHAnsi"/>
          <w:lang w:eastAsia="en-US"/>
        </w:rPr>
      </w:pPr>
      <w:r w:rsidRPr="000F07CB">
        <w:rPr>
          <w:rFonts w:eastAsiaTheme="minorHAnsi"/>
          <w:lang w:val="en-GB" w:eastAsia="en-US"/>
        </w:rPr>
        <w:t xml:space="preserve">Bàtora, J. (2008). Foreign ministries and the information revolution. Leiden, </w:t>
      </w:r>
      <w:r w:rsidR="00D35F49" w:rsidRPr="000F07CB">
        <w:rPr>
          <w:rFonts w:eastAsiaTheme="minorHAnsi"/>
          <w:lang w:eastAsia="en-US"/>
        </w:rPr>
        <w:t>Netherland</w:t>
      </w:r>
      <w:r w:rsidRPr="000F07CB">
        <w:rPr>
          <w:rFonts w:eastAsiaTheme="minorHAnsi"/>
          <w:lang w:val="en-GB" w:eastAsia="en-US"/>
        </w:rPr>
        <w:t>: Martinus N</w:t>
      </w:r>
      <w:r w:rsidR="00D35F49" w:rsidRPr="000F07CB">
        <w:rPr>
          <w:rFonts w:eastAsiaTheme="minorHAnsi"/>
          <w:lang w:eastAsia="en-US"/>
        </w:rPr>
        <w:t xml:space="preserve"> </w:t>
      </w:r>
      <w:r w:rsidRPr="000F07CB">
        <w:rPr>
          <w:rFonts w:eastAsiaTheme="minorHAnsi"/>
          <w:lang w:val="en-GB" w:eastAsia="en-US"/>
        </w:rPr>
        <w:t>Publishers.</w:t>
      </w:r>
    </w:p>
    <w:p w14:paraId="474CD637" w14:textId="77777777" w:rsidR="00DF5FDE" w:rsidRPr="000F07CB" w:rsidRDefault="00DF5FDE" w:rsidP="00DF5FDE">
      <w:pPr>
        <w:snapToGrid w:val="0"/>
        <w:spacing w:line="480" w:lineRule="auto"/>
        <w:jc w:val="both"/>
        <w:rPr>
          <w:rFonts w:eastAsiaTheme="minorHAnsi"/>
          <w:lang w:val="en-GB" w:eastAsia="en-US"/>
        </w:rPr>
      </w:pPr>
    </w:p>
    <w:p w14:paraId="69C2DEBC" w14:textId="2D5EE9FD" w:rsidR="00DF5FDE" w:rsidRPr="000F07CB" w:rsidRDefault="00DF5FDE" w:rsidP="00DF5FDE">
      <w:pPr>
        <w:spacing w:line="480" w:lineRule="auto"/>
        <w:jc w:val="both"/>
        <w:rPr>
          <w:lang w:val="en-GB"/>
        </w:rPr>
      </w:pPr>
      <w:r w:rsidRPr="000F07CB">
        <w:rPr>
          <w:lang w:val="en-GB"/>
        </w:rPr>
        <w:t>Hocking,</w:t>
      </w:r>
      <w:r w:rsidR="009862F6" w:rsidRPr="000F07CB">
        <w:rPr>
          <w:lang w:val="en-GB"/>
        </w:rPr>
        <w:t xml:space="preserve"> B.</w:t>
      </w:r>
      <w:r w:rsidRPr="000F07CB">
        <w:rPr>
          <w:lang w:val="en-GB"/>
        </w:rPr>
        <w:t xml:space="preserve"> (199</w:t>
      </w:r>
      <w:r w:rsidR="00F65E8A" w:rsidRPr="000F07CB">
        <w:rPr>
          <w:lang w:val="en-GB"/>
        </w:rPr>
        <w:t>9</w:t>
      </w:r>
      <w:r w:rsidRPr="000F07CB">
        <w:rPr>
          <w:lang w:val="en-GB"/>
        </w:rPr>
        <w:t>). Catalytic Diplomacy: Beyond ‘Newness’ and ‘Decline, in Jan Melissen (ed.)</w:t>
      </w:r>
      <w:r w:rsidR="0073217D" w:rsidRPr="000F07CB">
        <w:rPr>
          <w:lang w:val="en-GB"/>
        </w:rPr>
        <w:t>,</w:t>
      </w:r>
      <w:r w:rsidRPr="000F07CB">
        <w:rPr>
          <w:lang w:val="en-GB"/>
        </w:rPr>
        <w:t xml:space="preserve"> United Kingdom</w:t>
      </w:r>
      <w:r w:rsidR="0073217D" w:rsidRPr="000F07CB">
        <w:rPr>
          <w:lang w:val="en-GB"/>
        </w:rPr>
        <w:t>:</w:t>
      </w:r>
      <w:r w:rsidRPr="000F07CB">
        <w:rPr>
          <w:lang w:val="en-GB"/>
        </w:rPr>
        <w:t xml:space="preserve"> Palgrave Macmillan</w:t>
      </w:r>
      <w:r w:rsidR="00AE4A43" w:rsidRPr="000F07CB">
        <w:rPr>
          <w:lang w:val="en-GB"/>
        </w:rPr>
        <w:t>.</w:t>
      </w:r>
    </w:p>
    <w:p w14:paraId="418FFEBF" w14:textId="77777777" w:rsidR="00A201A5" w:rsidRPr="000F07CB" w:rsidRDefault="00A201A5" w:rsidP="00FF3788">
      <w:pPr>
        <w:snapToGrid w:val="0"/>
        <w:spacing w:line="480" w:lineRule="auto"/>
        <w:jc w:val="both"/>
        <w:rPr>
          <w:lang w:val="en-GB"/>
        </w:rPr>
      </w:pPr>
    </w:p>
    <w:p w14:paraId="2393352E" w14:textId="69EA3372" w:rsidR="000F4E5B" w:rsidRPr="000F07CB" w:rsidRDefault="000F4E5B" w:rsidP="000F4E5B">
      <w:pPr>
        <w:snapToGrid w:val="0"/>
        <w:spacing w:line="480" w:lineRule="auto"/>
        <w:jc w:val="both"/>
        <w:rPr>
          <w:lang w:val="en-GB"/>
        </w:rPr>
      </w:pPr>
      <w:r w:rsidRPr="000F07CB">
        <w:rPr>
          <w:lang w:val="en-GB"/>
        </w:rPr>
        <w:t>Carlson, R. A., Lundy, D. H., &amp;</w:t>
      </w:r>
      <w:r w:rsidR="00E278BD" w:rsidRPr="000F07CB">
        <w:rPr>
          <w:lang w:val="en-GB"/>
        </w:rPr>
        <w:t xml:space="preserve"> </w:t>
      </w:r>
      <w:r w:rsidRPr="000F07CB">
        <w:rPr>
          <w:lang w:val="en-GB"/>
        </w:rPr>
        <w:t>Schneider, W. (1992). Strategy guidance and memory aiding in learning a problem-solving skill. Human Factors, 34,129–145.</w:t>
      </w:r>
    </w:p>
    <w:p w14:paraId="14714847" w14:textId="77777777" w:rsidR="000F4E5B" w:rsidRPr="000F07CB" w:rsidRDefault="000F4E5B" w:rsidP="000F4E5B">
      <w:pPr>
        <w:snapToGrid w:val="0"/>
        <w:spacing w:line="480" w:lineRule="auto"/>
        <w:jc w:val="both"/>
        <w:rPr>
          <w:lang w:val="en-GB"/>
        </w:rPr>
      </w:pPr>
    </w:p>
    <w:p w14:paraId="222FF824" w14:textId="148A4726" w:rsidR="00474A8E" w:rsidRPr="000F07CB" w:rsidRDefault="00474A8E" w:rsidP="00564360">
      <w:pPr>
        <w:snapToGrid w:val="0"/>
        <w:spacing w:line="480" w:lineRule="auto"/>
        <w:jc w:val="both"/>
        <w:rPr>
          <w:lang w:val="en-GB"/>
        </w:rPr>
      </w:pPr>
      <w:r w:rsidRPr="000F07CB">
        <w:rPr>
          <w:lang w:val="en-GB"/>
        </w:rPr>
        <w:t>Jönsson,</w:t>
      </w:r>
      <w:r w:rsidR="00CA16FA" w:rsidRPr="000F07CB">
        <w:rPr>
          <w:lang w:val="en-GB"/>
        </w:rPr>
        <w:t xml:space="preserve"> C. (2011)</w:t>
      </w:r>
      <w:r w:rsidR="001A7260" w:rsidRPr="000F07CB">
        <w:rPr>
          <w:lang w:val="en-GB"/>
        </w:rPr>
        <w:t xml:space="preserve">. </w:t>
      </w:r>
      <w:r w:rsidRPr="000F07CB">
        <w:rPr>
          <w:lang w:val="en-GB"/>
        </w:rPr>
        <w:t>Diplomacy</w:t>
      </w:r>
      <w:r w:rsidR="001A7260" w:rsidRPr="000F07CB">
        <w:rPr>
          <w:lang w:val="en-GB"/>
        </w:rPr>
        <w:t xml:space="preserve">: </w:t>
      </w:r>
      <w:r w:rsidR="00942311" w:rsidRPr="000F07CB">
        <w:rPr>
          <w:lang w:val="en-GB"/>
        </w:rPr>
        <w:t>Encyclopaedia</w:t>
      </w:r>
      <w:r w:rsidRPr="000F07CB">
        <w:rPr>
          <w:lang w:val="en-GB"/>
        </w:rPr>
        <w:t xml:space="preserve"> of Power, ed. Keith M. Dowding (Thousand Oaks, C</w:t>
      </w:r>
      <w:r w:rsidR="004C7FF8" w:rsidRPr="000F07CB">
        <w:rPr>
          <w:lang w:val="en-GB"/>
        </w:rPr>
        <w:t>alifornia</w:t>
      </w:r>
      <w:r w:rsidRPr="000F07CB">
        <w:rPr>
          <w:lang w:val="en-GB"/>
        </w:rPr>
        <w:t>: SAGE, 188–90.</w:t>
      </w:r>
    </w:p>
    <w:p w14:paraId="7EF06888" w14:textId="67E71E24" w:rsidR="00CF1D82" w:rsidRPr="000F07CB" w:rsidRDefault="00CF1D82" w:rsidP="00564360">
      <w:pPr>
        <w:snapToGrid w:val="0"/>
        <w:spacing w:line="480" w:lineRule="auto"/>
        <w:jc w:val="both"/>
        <w:rPr>
          <w:lang w:val="en-GB"/>
        </w:rPr>
      </w:pPr>
    </w:p>
    <w:p w14:paraId="287C4B48" w14:textId="3A454E52" w:rsidR="00CF1D82" w:rsidRPr="000F07CB" w:rsidRDefault="00CF1D82" w:rsidP="00564360">
      <w:pPr>
        <w:snapToGrid w:val="0"/>
        <w:spacing w:line="480" w:lineRule="auto"/>
        <w:jc w:val="both"/>
        <w:rPr>
          <w:lang w:val="en-GB"/>
        </w:rPr>
      </w:pPr>
      <w:r w:rsidRPr="000F07CB">
        <w:rPr>
          <w:lang w:val="en-GB"/>
        </w:rPr>
        <w:t>Committee for the Abolition of the Third World Debt (CADTM) (2016) Internet home page of the CADTM. Online at: http://cadtm.org/ Heavily-Indebted-Poor-Countries. Accessed March 2017.</w:t>
      </w:r>
    </w:p>
    <w:p w14:paraId="082BFCF9" w14:textId="1A948B97" w:rsidR="00D62ED2" w:rsidRPr="000F07CB" w:rsidRDefault="00D62ED2" w:rsidP="00564360">
      <w:pPr>
        <w:snapToGrid w:val="0"/>
        <w:spacing w:line="480" w:lineRule="auto"/>
        <w:jc w:val="both"/>
        <w:rPr>
          <w:lang w:val="en-GB"/>
        </w:rPr>
      </w:pPr>
    </w:p>
    <w:p w14:paraId="4FBBDCFF" w14:textId="2EC42333" w:rsidR="00D62ED2" w:rsidRPr="000F07CB" w:rsidRDefault="00D62ED2" w:rsidP="00D62ED2">
      <w:pPr>
        <w:snapToGrid w:val="0"/>
        <w:spacing w:line="480" w:lineRule="auto"/>
        <w:jc w:val="both"/>
        <w:rPr>
          <w:lang w:val="en-GB"/>
        </w:rPr>
      </w:pPr>
      <w:r w:rsidRPr="000F07CB">
        <w:rPr>
          <w:lang w:val="en-GB"/>
        </w:rPr>
        <w:t>Gupta, S. (2011). Constructivism as a paradigm for teaching and learning. International Journal of Physical and Social Sciences, 1(1), 23-47.</w:t>
      </w:r>
    </w:p>
    <w:p w14:paraId="0DE195D3" w14:textId="77777777" w:rsidR="00564360" w:rsidRPr="000F07CB" w:rsidRDefault="00564360" w:rsidP="00564360">
      <w:pPr>
        <w:snapToGrid w:val="0"/>
        <w:spacing w:line="480" w:lineRule="auto"/>
        <w:jc w:val="both"/>
        <w:rPr>
          <w:lang w:val="en-GB"/>
        </w:rPr>
      </w:pPr>
    </w:p>
    <w:p w14:paraId="1E8EBE9F" w14:textId="528ED85B" w:rsidR="00564360" w:rsidRPr="000F07CB" w:rsidRDefault="00564360" w:rsidP="00564360">
      <w:pPr>
        <w:spacing w:line="480" w:lineRule="auto"/>
        <w:rPr>
          <w:color w:val="000000" w:themeColor="text1"/>
          <w:shd w:val="clear" w:color="auto" w:fill="FFFFFF"/>
        </w:rPr>
      </w:pPr>
      <w:r w:rsidRPr="000F07CB">
        <w:rPr>
          <w:color w:val="000000" w:themeColor="text1"/>
          <w:shd w:val="clear" w:color="auto" w:fill="FFFFFF"/>
        </w:rPr>
        <w:t>Elliott et al (2000): Educational Psychology: Effective Teaching, Effective Learning. Boston: McGraw Hill.</w:t>
      </w:r>
    </w:p>
    <w:p w14:paraId="4D0EF858" w14:textId="525A2747" w:rsidR="00AE1F4A" w:rsidRPr="000F07CB" w:rsidRDefault="00AE1F4A" w:rsidP="00564360">
      <w:pPr>
        <w:spacing w:line="480" w:lineRule="auto"/>
        <w:rPr>
          <w:color w:val="000000" w:themeColor="text1"/>
          <w:shd w:val="clear" w:color="auto" w:fill="FFFFFF"/>
        </w:rPr>
      </w:pPr>
    </w:p>
    <w:p w14:paraId="728DDF22" w14:textId="44C291B5" w:rsidR="00AE1F4A" w:rsidRPr="000F07CB" w:rsidRDefault="00AE1F4A" w:rsidP="00AE1F4A">
      <w:pPr>
        <w:spacing w:line="480" w:lineRule="auto"/>
        <w:rPr>
          <w:color w:val="000000" w:themeColor="text1"/>
          <w:shd w:val="clear" w:color="auto" w:fill="FFFFFF"/>
        </w:rPr>
      </w:pPr>
      <w:r w:rsidRPr="000F07CB">
        <w:rPr>
          <w:color w:val="000000" w:themeColor="text1"/>
          <w:shd w:val="clear" w:color="auto" w:fill="FFFFFF"/>
        </w:rPr>
        <w:t>Hmelo-Silver, C. E., Duncan, R. G., &amp; Chinn, C. A. (2007). Scaffolding and achievement in problem-based and inquiry learning</w:t>
      </w:r>
      <w:r w:rsidR="00F83D15" w:rsidRPr="000F07CB">
        <w:rPr>
          <w:color w:val="000000" w:themeColor="text1"/>
          <w:shd w:val="clear" w:color="auto" w:fill="FFFFFF"/>
        </w:rPr>
        <w:t xml:space="preserve">, </w:t>
      </w:r>
      <w:r w:rsidRPr="000F07CB">
        <w:rPr>
          <w:i/>
          <w:iCs/>
          <w:color w:val="000000" w:themeColor="text1"/>
          <w:shd w:val="clear" w:color="auto" w:fill="FFFFFF"/>
        </w:rPr>
        <w:t>42</w:t>
      </w:r>
      <w:r w:rsidRPr="000F07CB">
        <w:rPr>
          <w:color w:val="000000" w:themeColor="text1"/>
          <w:shd w:val="clear" w:color="auto" w:fill="FFFFFF"/>
        </w:rPr>
        <w:t>(2), 99–107.</w:t>
      </w:r>
    </w:p>
    <w:p w14:paraId="6E2E8672" w14:textId="77777777" w:rsidR="00766018" w:rsidRPr="000F07CB" w:rsidRDefault="00766018" w:rsidP="00AE1F4A">
      <w:pPr>
        <w:spacing w:line="480" w:lineRule="auto"/>
        <w:rPr>
          <w:color w:val="000000" w:themeColor="text1"/>
          <w:shd w:val="clear" w:color="auto" w:fill="FFFFFF"/>
        </w:rPr>
      </w:pPr>
    </w:p>
    <w:p w14:paraId="1A8AC101" w14:textId="3E5B1C1D" w:rsidR="00E065B7" w:rsidRPr="000F07CB" w:rsidRDefault="00766018" w:rsidP="00766018">
      <w:pPr>
        <w:spacing w:line="480" w:lineRule="auto"/>
        <w:jc w:val="both"/>
        <w:rPr>
          <w:lang w:val="en-GB"/>
        </w:rPr>
      </w:pPr>
      <w:r w:rsidRPr="000F07CB">
        <w:rPr>
          <w:lang w:val="en-GB"/>
        </w:rPr>
        <w:t xml:space="preserve">Jan Melissen, (999). “Introduction”, in Jan Melissen (ed.), </w:t>
      </w:r>
      <w:r w:rsidRPr="000F07CB">
        <w:rPr>
          <w:i/>
          <w:iCs/>
          <w:lang w:val="en-GB"/>
        </w:rPr>
        <w:t>Innovation in Diplomatic Practice</w:t>
      </w:r>
      <w:r w:rsidRPr="000F07CB">
        <w:rPr>
          <w:lang w:val="en-GB"/>
        </w:rPr>
        <w:t xml:space="preserve">, United Kingdom, Palgrave Macmillan, 1999, p. xvii.  </w:t>
      </w:r>
    </w:p>
    <w:p w14:paraId="485257B5" w14:textId="77777777" w:rsidR="00766018" w:rsidRPr="000F07CB" w:rsidRDefault="00766018" w:rsidP="00766018">
      <w:pPr>
        <w:spacing w:line="480" w:lineRule="auto"/>
        <w:jc w:val="both"/>
        <w:rPr>
          <w:lang w:val="en-GB"/>
        </w:rPr>
      </w:pPr>
    </w:p>
    <w:p w14:paraId="50AD25B8" w14:textId="0F747A4C" w:rsidR="00564360" w:rsidRPr="000F07CB" w:rsidRDefault="00E065B7" w:rsidP="00767E22">
      <w:pPr>
        <w:spacing w:line="480" w:lineRule="auto"/>
        <w:rPr>
          <w:color w:val="000000" w:themeColor="text1"/>
        </w:rPr>
      </w:pPr>
      <w:r w:rsidRPr="000F07CB">
        <w:rPr>
          <w:color w:val="000000" w:themeColor="text1"/>
        </w:rPr>
        <w:t>Jonassen, D.H. (1991). Evaluating constructivist learning. </w:t>
      </w:r>
      <w:r w:rsidRPr="000F07CB">
        <w:rPr>
          <w:i/>
          <w:iCs/>
          <w:color w:val="000000" w:themeColor="text1"/>
        </w:rPr>
        <w:t>Educational Technology</w:t>
      </w:r>
      <w:r w:rsidRPr="000F07CB">
        <w:rPr>
          <w:color w:val="000000" w:themeColor="text1"/>
        </w:rPr>
        <w:t>, 28 (11), 13-16.</w:t>
      </w:r>
    </w:p>
    <w:p w14:paraId="02845FF3" w14:textId="77777777" w:rsidR="00F83D15" w:rsidRPr="000F07CB" w:rsidRDefault="00F83D15" w:rsidP="00767E22">
      <w:pPr>
        <w:spacing w:line="480" w:lineRule="auto"/>
        <w:rPr>
          <w:color w:val="000000" w:themeColor="text1"/>
        </w:rPr>
      </w:pPr>
    </w:p>
    <w:p w14:paraId="0CA71FAE" w14:textId="2B7ED6AC" w:rsidR="003B5366" w:rsidRPr="000F07CB" w:rsidRDefault="003B5366" w:rsidP="003B5366">
      <w:pPr>
        <w:spacing w:line="480" w:lineRule="auto"/>
        <w:rPr>
          <w:color w:val="000000" w:themeColor="text1"/>
          <w:lang w:val="en-GB"/>
        </w:rPr>
      </w:pPr>
      <w:r w:rsidRPr="000F07CB">
        <w:rPr>
          <w:color w:val="000000" w:themeColor="text1"/>
          <w:lang w:val="en-GB"/>
        </w:rPr>
        <w:t>Jonassen, D. H. (1991). Objectivism versus constructivism: Do we need a new philosophical paradigm?</w:t>
      </w:r>
      <w:r w:rsidR="006A06CB" w:rsidRPr="000F07CB">
        <w:rPr>
          <w:color w:val="000000" w:themeColor="text1"/>
          <w:lang w:val="en-GB"/>
        </w:rPr>
        <w:t xml:space="preserve"> </w:t>
      </w:r>
      <w:r w:rsidRPr="000F07CB">
        <w:rPr>
          <w:color w:val="000000" w:themeColor="text1"/>
          <w:lang w:val="en-GB"/>
        </w:rPr>
        <w:t xml:space="preserve">Educational Technology Research and Development, </w:t>
      </w:r>
      <w:r w:rsidR="00F83D15" w:rsidRPr="000F07CB">
        <w:rPr>
          <w:lang w:val="en-GB"/>
        </w:rPr>
        <w:t xml:space="preserve">Educational Psychologist, </w:t>
      </w:r>
      <w:r w:rsidRPr="000F07CB">
        <w:rPr>
          <w:color w:val="000000" w:themeColor="text1"/>
          <w:lang w:val="en-GB"/>
        </w:rPr>
        <w:t>39(3), 5-14.</w:t>
      </w:r>
    </w:p>
    <w:p w14:paraId="13C08007" w14:textId="5AFC4A22" w:rsidR="00474A8E" w:rsidRPr="000F07CB" w:rsidRDefault="00474A8E" w:rsidP="00474A8E">
      <w:pPr>
        <w:snapToGrid w:val="0"/>
        <w:spacing w:line="480" w:lineRule="auto"/>
        <w:jc w:val="both"/>
        <w:rPr>
          <w:lang w:val="en-GB"/>
        </w:rPr>
      </w:pPr>
    </w:p>
    <w:p w14:paraId="1BB4E008" w14:textId="36AC9502" w:rsidR="00474A8E" w:rsidRPr="000F07CB" w:rsidRDefault="00474A8E" w:rsidP="00474A8E">
      <w:pPr>
        <w:snapToGrid w:val="0"/>
        <w:spacing w:line="480" w:lineRule="auto"/>
        <w:jc w:val="both"/>
        <w:rPr>
          <w:lang w:val="en-GB"/>
        </w:rPr>
      </w:pPr>
      <w:r w:rsidRPr="000F07CB">
        <w:rPr>
          <w:lang w:val="en-GB"/>
        </w:rPr>
        <w:t>Kirschner, P.A., Sweller, J., &amp; Clark, R.E. (2006). Why Minimal Guidance During Instruction Does Not Work: An Analysis of The Failure of Constructivist Discovery, Problem-Based, Experiential</w:t>
      </w:r>
      <w:r w:rsidR="00942311" w:rsidRPr="000F07CB">
        <w:rPr>
          <w:lang w:val="en-GB"/>
        </w:rPr>
        <w:t xml:space="preserve"> a</w:t>
      </w:r>
      <w:r w:rsidRPr="000F07CB">
        <w:rPr>
          <w:lang w:val="en-GB"/>
        </w:rPr>
        <w:t>nd Inquiry-Based Teaching. Educational Psychologist 41(2), 75-86.</w:t>
      </w:r>
    </w:p>
    <w:p w14:paraId="5AEBC6A1" w14:textId="77777777" w:rsidR="00474A8E" w:rsidRPr="000F07CB" w:rsidRDefault="00474A8E" w:rsidP="00FF3788">
      <w:pPr>
        <w:snapToGrid w:val="0"/>
        <w:spacing w:line="480" w:lineRule="auto"/>
        <w:jc w:val="both"/>
        <w:rPr>
          <w:lang w:val="en-GB"/>
        </w:rPr>
      </w:pPr>
    </w:p>
    <w:p w14:paraId="4D10832A" w14:textId="435F7C42" w:rsidR="00FF3788" w:rsidRPr="000F07CB" w:rsidRDefault="00FF3788" w:rsidP="00FF3788">
      <w:pPr>
        <w:snapToGrid w:val="0"/>
        <w:spacing w:line="480" w:lineRule="auto"/>
        <w:jc w:val="both"/>
        <w:rPr>
          <w:lang w:val="en-GB"/>
        </w:rPr>
      </w:pPr>
      <w:r w:rsidRPr="000F07CB">
        <w:rPr>
          <w:lang w:val="en-GB"/>
        </w:rPr>
        <w:t>Marsh, R. (2013) Understanding Africa and the Events that Shaped Its Destiny. Johannesburg: LAPA.</w:t>
      </w:r>
    </w:p>
    <w:p w14:paraId="412EC219" w14:textId="39D915EB" w:rsidR="00774D85" w:rsidRPr="000F07CB" w:rsidRDefault="00774D85" w:rsidP="00FF3788">
      <w:pPr>
        <w:snapToGrid w:val="0"/>
        <w:spacing w:line="480" w:lineRule="auto"/>
        <w:jc w:val="both"/>
        <w:rPr>
          <w:lang w:val="en-GB"/>
        </w:rPr>
      </w:pPr>
    </w:p>
    <w:p w14:paraId="582AB43B" w14:textId="3A11DA48" w:rsidR="00774D85" w:rsidRPr="000F07CB" w:rsidRDefault="00774D85" w:rsidP="00FF3788">
      <w:pPr>
        <w:snapToGrid w:val="0"/>
        <w:spacing w:line="480" w:lineRule="auto"/>
        <w:jc w:val="both"/>
      </w:pPr>
      <w:r w:rsidRPr="000F07CB">
        <w:t>Mayer, R. E. (2004). Should There Be a Three-Strikes Rule Against Pure Discovery Learning? </w:t>
      </w:r>
      <w:r w:rsidRPr="000F07CB">
        <w:rPr>
          <w:i/>
          <w:iCs/>
        </w:rPr>
        <w:t>American Psychologist, 59</w:t>
      </w:r>
      <w:r w:rsidRPr="000F07CB">
        <w:t>(1), 14–19.</w:t>
      </w:r>
    </w:p>
    <w:p w14:paraId="0370FEA8" w14:textId="39060EAF" w:rsidR="00FF3788" w:rsidRPr="000F07CB" w:rsidRDefault="00FF3788" w:rsidP="00FF3788">
      <w:pPr>
        <w:snapToGrid w:val="0"/>
        <w:spacing w:line="480" w:lineRule="auto"/>
        <w:jc w:val="both"/>
        <w:rPr>
          <w:lang w:val="en-GB"/>
        </w:rPr>
      </w:pPr>
    </w:p>
    <w:p w14:paraId="0B2B4538" w14:textId="43730338" w:rsidR="00474A8E" w:rsidRPr="000F07CB" w:rsidRDefault="00474A8E" w:rsidP="00474A8E">
      <w:pPr>
        <w:snapToGrid w:val="0"/>
        <w:spacing w:line="480" w:lineRule="auto"/>
        <w:jc w:val="both"/>
        <w:rPr>
          <w:lang w:val="en-GB"/>
        </w:rPr>
      </w:pPr>
      <w:r w:rsidRPr="000F07CB">
        <w:rPr>
          <w:lang w:val="en-GB"/>
        </w:rPr>
        <w:t>Onuf, N. G. (1989). World of our Making: Rules and Rule in Social Theory and International Relations. Columbia, S.C.: University of Carolina Press.</w:t>
      </w:r>
    </w:p>
    <w:p w14:paraId="160B1B7C" w14:textId="77777777" w:rsidR="00474A8E" w:rsidRPr="000F07CB" w:rsidRDefault="00474A8E" w:rsidP="00474A8E">
      <w:pPr>
        <w:snapToGrid w:val="0"/>
        <w:spacing w:line="480" w:lineRule="auto"/>
        <w:jc w:val="both"/>
        <w:rPr>
          <w:lang w:val="en-GB"/>
        </w:rPr>
      </w:pPr>
    </w:p>
    <w:p w14:paraId="432A28FB" w14:textId="34476077" w:rsidR="00474A8E" w:rsidRPr="000F07CB" w:rsidRDefault="00474A8E" w:rsidP="00474A8E">
      <w:pPr>
        <w:snapToGrid w:val="0"/>
        <w:spacing w:line="480" w:lineRule="auto"/>
        <w:jc w:val="both"/>
        <w:rPr>
          <w:lang w:val="en-GB"/>
        </w:rPr>
      </w:pPr>
      <w:r w:rsidRPr="000F07CB">
        <w:rPr>
          <w:lang w:val="en-GB"/>
        </w:rPr>
        <w:t>Papert, S., &amp; Harel, I. (1991). Constructionism. Norwood, NJ: Ablex Publishing.</w:t>
      </w:r>
    </w:p>
    <w:p w14:paraId="314C7213" w14:textId="5CC10942" w:rsidR="00474A8E" w:rsidRPr="000F07CB" w:rsidRDefault="00474A8E" w:rsidP="00474A8E">
      <w:pPr>
        <w:snapToGrid w:val="0"/>
        <w:spacing w:line="480" w:lineRule="auto"/>
        <w:jc w:val="both"/>
        <w:rPr>
          <w:lang w:val="en-GB"/>
        </w:rPr>
      </w:pPr>
    </w:p>
    <w:p w14:paraId="38829959" w14:textId="17F55BC0" w:rsidR="00FF3788" w:rsidRPr="000F07CB" w:rsidRDefault="00474A8E" w:rsidP="00FF3788">
      <w:pPr>
        <w:snapToGrid w:val="0"/>
        <w:spacing w:line="480" w:lineRule="auto"/>
        <w:jc w:val="both"/>
        <w:rPr>
          <w:lang w:val="en-GB"/>
        </w:rPr>
      </w:pPr>
      <w:r w:rsidRPr="000F07CB">
        <w:rPr>
          <w:lang w:val="en-GB"/>
        </w:rPr>
        <w:t>Richard, L. C. (2011). Diplomacy in the Twenty-First century: Change and Evolution.</w:t>
      </w:r>
    </w:p>
    <w:p w14:paraId="3ACD8F1F" w14:textId="22FEBEA0" w:rsidR="00474A8E" w:rsidRPr="000F07CB" w:rsidRDefault="00474A8E" w:rsidP="00FF3788">
      <w:pPr>
        <w:snapToGrid w:val="0"/>
        <w:spacing w:line="480" w:lineRule="auto"/>
        <w:jc w:val="both"/>
        <w:rPr>
          <w:lang w:val="en-GB"/>
        </w:rPr>
      </w:pPr>
    </w:p>
    <w:p w14:paraId="21E3D758" w14:textId="084E90A3" w:rsidR="00850E72" w:rsidRPr="000F07CB" w:rsidRDefault="00850E72" w:rsidP="00FF3788">
      <w:pPr>
        <w:snapToGrid w:val="0"/>
        <w:spacing w:line="480" w:lineRule="auto"/>
        <w:jc w:val="both"/>
        <w:rPr>
          <w:lang w:val="en-GB"/>
        </w:rPr>
      </w:pPr>
      <w:r w:rsidRPr="000F07CB">
        <w:rPr>
          <w:lang w:val="en-GB"/>
        </w:rPr>
        <w:t xml:space="preserve">Ross, C., (2007) </w:t>
      </w:r>
      <w:r w:rsidRPr="000F07CB">
        <w:rPr>
          <w:i/>
          <w:iCs/>
          <w:lang w:val="en-GB"/>
        </w:rPr>
        <w:t>Independent Diplomat – Dispatches from an Unaccountable Elite</w:t>
      </w:r>
      <w:r w:rsidRPr="000F07CB">
        <w:rPr>
          <w:lang w:val="en-GB"/>
        </w:rPr>
        <w:t xml:space="preserve">, United States, Cornell University Press, 2007, p. 25.  </w:t>
      </w:r>
    </w:p>
    <w:p w14:paraId="490F7E54" w14:textId="77777777" w:rsidR="00850E72" w:rsidRPr="000F07CB" w:rsidRDefault="00850E72" w:rsidP="00FF3788">
      <w:pPr>
        <w:snapToGrid w:val="0"/>
        <w:spacing w:line="480" w:lineRule="auto"/>
        <w:jc w:val="both"/>
        <w:rPr>
          <w:lang w:val="en-GB"/>
        </w:rPr>
      </w:pPr>
    </w:p>
    <w:p w14:paraId="4B26E9DA" w14:textId="418BCEE7" w:rsidR="00D07C56" w:rsidRPr="000F07CB" w:rsidRDefault="00D07C56" w:rsidP="00D07C56">
      <w:pPr>
        <w:snapToGrid w:val="0"/>
        <w:spacing w:line="480" w:lineRule="auto"/>
        <w:jc w:val="both"/>
        <w:rPr>
          <w:lang w:val="en-GB"/>
        </w:rPr>
      </w:pPr>
      <w:r w:rsidRPr="000F07CB">
        <w:rPr>
          <w:lang w:val="en-GB"/>
        </w:rPr>
        <w:t>Tuovinen, J. E., &amp;</w:t>
      </w:r>
      <w:r w:rsidR="00875294" w:rsidRPr="000F07CB">
        <w:rPr>
          <w:lang w:val="en-GB"/>
        </w:rPr>
        <w:t xml:space="preserve"> </w:t>
      </w:r>
      <w:r w:rsidRPr="000F07CB">
        <w:rPr>
          <w:lang w:val="en-GB"/>
        </w:rPr>
        <w:t>Sweller, J. (1999). A comparison of cognitive load associated with discovery learning and worked examples. Journal of Educational Psychology, 91, 334–341.</w:t>
      </w:r>
    </w:p>
    <w:p w14:paraId="1D46D2EF" w14:textId="77777777" w:rsidR="00D07C56" w:rsidRPr="000F07CB" w:rsidRDefault="00D07C56" w:rsidP="00D07C56">
      <w:pPr>
        <w:snapToGrid w:val="0"/>
        <w:spacing w:line="480" w:lineRule="auto"/>
        <w:jc w:val="both"/>
        <w:rPr>
          <w:lang w:val="en-GB"/>
        </w:rPr>
      </w:pPr>
    </w:p>
    <w:p w14:paraId="09CEA927" w14:textId="1CDDA24F" w:rsidR="00766018" w:rsidRPr="000F07CB" w:rsidRDefault="00FF3788" w:rsidP="00FF3788">
      <w:pPr>
        <w:snapToGrid w:val="0"/>
        <w:spacing w:line="480" w:lineRule="auto"/>
        <w:jc w:val="both"/>
        <w:rPr>
          <w:lang w:val="en-GB"/>
        </w:rPr>
      </w:pPr>
      <w:r w:rsidRPr="000F07CB">
        <w:rPr>
          <w:lang w:val="en-GB"/>
        </w:rPr>
        <w:t>United Nations Economic Commission for Africa (2016)</w:t>
      </w:r>
      <w:r w:rsidR="0078224D" w:rsidRPr="000F07CB">
        <w:rPr>
          <w:lang w:val="en-GB"/>
        </w:rPr>
        <w:t>.</w:t>
      </w:r>
      <w:r w:rsidRPr="000F07CB">
        <w:rPr>
          <w:lang w:val="en-GB"/>
        </w:rPr>
        <w:t xml:space="preserve"> </w:t>
      </w:r>
      <w:r w:rsidR="0078224D" w:rsidRPr="000F07CB">
        <w:rPr>
          <w:lang w:val="en-GB"/>
        </w:rPr>
        <w:t>ECOWAS Economic Community States. Retrieved</w:t>
      </w:r>
      <w:r w:rsidR="00173E9D" w:rsidRPr="000F07CB">
        <w:rPr>
          <w:lang w:val="en-GB"/>
        </w:rPr>
        <w:t xml:space="preserve"> July 2021</w:t>
      </w:r>
      <w:r w:rsidR="0078224D" w:rsidRPr="000F07CB">
        <w:rPr>
          <w:lang w:val="en-GB"/>
        </w:rPr>
        <w:t xml:space="preserve"> from: </w:t>
      </w:r>
      <w:r w:rsidRPr="000F07CB">
        <w:rPr>
          <w:lang w:val="en-GB"/>
        </w:rPr>
        <w:t>http://www.uneca.org/oria/pages/ecowaseconomic-community-west-african-states..</w:t>
      </w:r>
    </w:p>
    <w:p w14:paraId="797A5FDD" w14:textId="77777777" w:rsidR="00FF3788" w:rsidRPr="000F07CB" w:rsidRDefault="00FF3788" w:rsidP="00FF3788">
      <w:pPr>
        <w:snapToGrid w:val="0"/>
        <w:spacing w:line="480" w:lineRule="auto"/>
        <w:jc w:val="both"/>
        <w:rPr>
          <w:lang w:val="en-GB"/>
        </w:rPr>
      </w:pPr>
    </w:p>
    <w:p w14:paraId="66BCA096" w14:textId="1B3EF673" w:rsidR="00FF3788" w:rsidRPr="000F07CB" w:rsidRDefault="00FF3788" w:rsidP="00FF3788">
      <w:pPr>
        <w:snapToGrid w:val="0"/>
        <w:spacing w:line="480" w:lineRule="auto"/>
        <w:jc w:val="both"/>
        <w:rPr>
          <w:lang w:val="en-GB"/>
        </w:rPr>
      </w:pPr>
      <w:r w:rsidRPr="000F07CB">
        <w:rPr>
          <w:lang w:val="en-GB"/>
        </w:rPr>
        <w:t>Volker, O. (2018). New Realities in Foreign Affairs: Diplomacy in the 21st Century.</w:t>
      </w:r>
    </w:p>
    <w:p w14:paraId="59816C6C" w14:textId="77777777" w:rsidR="004A3504" w:rsidRPr="000F07CB" w:rsidRDefault="004A3504" w:rsidP="00FF3788">
      <w:pPr>
        <w:snapToGrid w:val="0"/>
        <w:spacing w:line="480" w:lineRule="auto"/>
        <w:jc w:val="both"/>
        <w:rPr>
          <w:lang w:val="en-GB"/>
        </w:rPr>
      </w:pPr>
    </w:p>
    <w:p w14:paraId="69ADE2AC" w14:textId="77777777" w:rsidR="004A3504" w:rsidRPr="000F07CB" w:rsidRDefault="004A3504" w:rsidP="004A3504">
      <w:pPr>
        <w:snapToGrid w:val="0"/>
        <w:spacing w:line="480" w:lineRule="auto"/>
        <w:jc w:val="both"/>
      </w:pPr>
      <w:r w:rsidRPr="000F07CB">
        <w:t>Vygotsky,L.S. (1978) Mind in society: The development of higher psychological processes (London: Harvard University Press)</w:t>
      </w:r>
    </w:p>
    <w:p w14:paraId="7E29A747" w14:textId="77777777" w:rsidR="004A3504" w:rsidRPr="000F07CB" w:rsidRDefault="004A3504" w:rsidP="00FF3788">
      <w:pPr>
        <w:snapToGrid w:val="0"/>
        <w:spacing w:line="480" w:lineRule="auto"/>
        <w:jc w:val="both"/>
        <w:rPr>
          <w:lang w:val="en-GB"/>
        </w:rPr>
      </w:pPr>
    </w:p>
    <w:p w14:paraId="1925F189" w14:textId="77777777" w:rsidR="00842D7C" w:rsidRPr="000F07CB" w:rsidRDefault="00842D7C" w:rsidP="00FF3788">
      <w:pPr>
        <w:snapToGrid w:val="0"/>
        <w:spacing w:line="480" w:lineRule="auto"/>
        <w:jc w:val="both"/>
        <w:rPr>
          <w:lang w:val="en-GB"/>
        </w:rPr>
      </w:pPr>
    </w:p>
    <w:p w14:paraId="251D92C2" w14:textId="7A93E933" w:rsidR="00EC1F6F" w:rsidRPr="000F07CB" w:rsidRDefault="00EC1F6F" w:rsidP="00F81CB7">
      <w:pPr>
        <w:snapToGrid w:val="0"/>
        <w:spacing w:line="480" w:lineRule="auto"/>
        <w:jc w:val="both"/>
        <w:rPr>
          <w:lang w:val="en-GB"/>
        </w:rPr>
      </w:pPr>
    </w:p>
    <w:p w14:paraId="4D27A64F" w14:textId="77777777" w:rsidR="00474A8E" w:rsidRPr="000F07CB" w:rsidRDefault="00474A8E" w:rsidP="00474A8E">
      <w:pPr>
        <w:snapToGrid w:val="0"/>
        <w:spacing w:line="480" w:lineRule="auto"/>
        <w:jc w:val="both"/>
        <w:rPr>
          <w:lang w:val="en-GB"/>
        </w:rPr>
      </w:pPr>
    </w:p>
    <w:p w14:paraId="01A0675B" w14:textId="77777777" w:rsidR="00474A8E" w:rsidRPr="000F07CB" w:rsidRDefault="00474A8E" w:rsidP="00EC1F6F">
      <w:pPr>
        <w:snapToGrid w:val="0"/>
        <w:spacing w:line="480" w:lineRule="auto"/>
        <w:jc w:val="both"/>
        <w:rPr>
          <w:lang w:val="en-GB"/>
        </w:rPr>
      </w:pPr>
    </w:p>
    <w:p w14:paraId="552CB985" w14:textId="77777777" w:rsidR="00EC1F6F" w:rsidRPr="000F07CB" w:rsidRDefault="00EC1F6F" w:rsidP="00EC1F6F">
      <w:pPr>
        <w:snapToGrid w:val="0"/>
        <w:spacing w:line="480" w:lineRule="auto"/>
        <w:jc w:val="both"/>
        <w:rPr>
          <w:lang w:val="en-GB"/>
        </w:rPr>
      </w:pPr>
    </w:p>
    <w:p w14:paraId="176649BC" w14:textId="77777777" w:rsidR="00EC1F6F" w:rsidRPr="000F07CB" w:rsidRDefault="00EC1F6F" w:rsidP="00F81CB7">
      <w:pPr>
        <w:snapToGrid w:val="0"/>
        <w:spacing w:line="480" w:lineRule="auto"/>
        <w:jc w:val="both"/>
        <w:rPr>
          <w:lang w:val="en-GB"/>
        </w:rPr>
      </w:pPr>
    </w:p>
    <w:p w14:paraId="59C6698D" w14:textId="77777777" w:rsidR="00F81CB7" w:rsidRPr="000F07CB" w:rsidRDefault="00F81CB7" w:rsidP="00FF3788">
      <w:pPr>
        <w:snapToGrid w:val="0"/>
        <w:spacing w:line="480" w:lineRule="auto"/>
        <w:jc w:val="both"/>
        <w:rPr>
          <w:lang w:val="en-GB"/>
        </w:rPr>
      </w:pPr>
    </w:p>
    <w:bookmarkEnd w:id="52"/>
    <w:p w14:paraId="0AD53226" w14:textId="6DF1BBC3" w:rsidR="00C35C10" w:rsidRPr="000F07CB" w:rsidRDefault="00C35C10" w:rsidP="00175D29">
      <w:pPr>
        <w:spacing w:line="480" w:lineRule="auto"/>
        <w:jc w:val="both"/>
        <w:rPr>
          <w:lang w:val="en-GB"/>
        </w:rPr>
      </w:pPr>
    </w:p>
    <w:p w14:paraId="1A3FCAFA" w14:textId="77777777" w:rsidR="00E015AA" w:rsidRPr="000F07CB" w:rsidRDefault="00E015AA" w:rsidP="00175D29">
      <w:pPr>
        <w:spacing w:line="480" w:lineRule="auto"/>
        <w:jc w:val="both"/>
        <w:rPr>
          <w:b/>
          <w:bCs/>
          <w:lang w:val="en-GB"/>
        </w:rPr>
      </w:pPr>
    </w:p>
    <w:p w14:paraId="64290B43" w14:textId="15A1F457" w:rsidR="00C35C10" w:rsidRPr="000F07CB" w:rsidRDefault="00C35C10" w:rsidP="00175D29">
      <w:pPr>
        <w:spacing w:line="480" w:lineRule="auto"/>
        <w:jc w:val="both"/>
        <w:rPr>
          <w:b/>
          <w:bCs/>
          <w:lang w:val="en-GB"/>
        </w:rPr>
      </w:pPr>
    </w:p>
    <w:p w14:paraId="01276FC5" w14:textId="60F79AF4" w:rsidR="00C35C10" w:rsidRPr="000F07CB" w:rsidRDefault="00C35C10" w:rsidP="00175D29">
      <w:pPr>
        <w:spacing w:line="480" w:lineRule="auto"/>
        <w:jc w:val="both"/>
        <w:rPr>
          <w:b/>
          <w:bCs/>
          <w:lang w:val="en-GB"/>
        </w:rPr>
      </w:pPr>
    </w:p>
    <w:p w14:paraId="160059F0" w14:textId="21D9132C" w:rsidR="00C35C10" w:rsidRPr="000F07CB" w:rsidRDefault="00C35C10" w:rsidP="00175D29">
      <w:pPr>
        <w:spacing w:line="480" w:lineRule="auto"/>
        <w:jc w:val="both"/>
        <w:rPr>
          <w:b/>
          <w:bCs/>
          <w:lang w:val="en-GB"/>
        </w:rPr>
      </w:pPr>
    </w:p>
    <w:p w14:paraId="1FC150A9" w14:textId="422ECA57" w:rsidR="003841A5" w:rsidRPr="000F07CB" w:rsidRDefault="003841A5" w:rsidP="00175D29">
      <w:pPr>
        <w:spacing w:line="480" w:lineRule="auto"/>
        <w:jc w:val="both"/>
        <w:rPr>
          <w:b/>
          <w:bCs/>
          <w:lang w:val="en-GB"/>
        </w:rPr>
      </w:pPr>
    </w:p>
    <w:p w14:paraId="1815461F" w14:textId="032FD6ED" w:rsidR="00896257" w:rsidRPr="000F07CB" w:rsidRDefault="00896257" w:rsidP="00175D29">
      <w:pPr>
        <w:spacing w:line="480" w:lineRule="auto"/>
        <w:jc w:val="both"/>
        <w:rPr>
          <w:b/>
          <w:bCs/>
          <w:lang w:val="en-GB"/>
        </w:rPr>
      </w:pPr>
    </w:p>
    <w:p w14:paraId="5D54F665" w14:textId="4218D982" w:rsidR="00896257" w:rsidRPr="000F07CB" w:rsidRDefault="00896257" w:rsidP="00175D29">
      <w:pPr>
        <w:spacing w:line="480" w:lineRule="auto"/>
        <w:jc w:val="both"/>
        <w:rPr>
          <w:b/>
          <w:bCs/>
          <w:lang w:val="en-GB"/>
        </w:rPr>
      </w:pPr>
    </w:p>
    <w:p w14:paraId="4E5D3707" w14:textId="59718902" w:rsidR="002F31F1" w:rsidRPr="000F07CB" w:rsidRDefault="002F31F1" w:rsidP="00175D29">
      <w:pPr>
        <w:spacing w:line="480" w:lineRule="auto"/>
        <w:jc w:val="both"/>
        <w:rPr>
          <w:b/>
          <w:bCs/>
          <w:lang w:val="en-GB"/>
        </w:rPr>
      </w:pPr>
    </w:p>
    <w:p w14:paraId="73A20869" w14:textId="02AA9B5F" w:rsidR="002F31F1" w:rsidRPr="000F07CB" w:rsidRDefault="002F31F1" w:rsidP="00175D29">
      <w:pPr>
        <w:spacing w:line="480" w:lineRule="auto"/>
        <w:jc w:val="both"/>
        <w:rPr>
          <w:b/>
          <w:bCs/>
          <w:lang w:val="en-GB"/>
        </w:rPr>
      </w:pPr>
    </w:p>
    <w:p w14:paraId="66174607" w14:textId="77777777" w:rsidR="002F31F1" w:rsidRPr="000F07CB" w:rsidRDefault="002F31F1" w:rsidP="00175D29">
      <w:pPr>
        <w:spacing w:line="480" w:lineRule="auto"/>
        <w:jc w:val="both"/>
        <w:rPr>
          <w:b/>
          <w:bCs/>
          <w:lang w:val="en-GB"/>
        </w:rPr>
      </w:pPr>
    </w:p>
    <w:p w14:paraId="73A8FB75" w14:textId="77777777" w:rsidR="003841A5" w:rsidRPr="000F07CB" w:rsidRDefault="003841A5" w:rsidP="00175D29">
      <w:pPr>
        <w:spacing w:line="480" w:lineRule="auto"/>
        <w:jc w:val="both"/>
        <w:rPr>
          <w:b/>
          <w:bCs/>
          <w:lang w:val="en-GB"/>
        </w:rPr>
      </w:pPr>
    </w:p>
    <w:p w14:paraId="1A78D31B" w14:textId="77777777" w:rsidR="00C35C10" w:rsidRPr="000F07CB" w:rsidRDefault="00C35C10" w:rsidP="00E528E9">
      <w:pPr>
        <w:pStyle w:val="Heading1"/>
        <w:jc w:val="center"/>
        <w:rPr>
          <w:rFonts w:ascii="Times New Roman" w:hAnsi="Times New Roman" w:cs="Times New Roman"/>
          <w:b/>
          <w:sz w:val="24"/>
          <w:szCs w:val="24"/>
          <w:lang w:val="en-GB"/>
        </w:rPr>
      </w:pPr>
      <w:bookmarkStart w:id="54" w:name="_Toc127099737"/>
      <w:r w:rsidRPr="000F07CB">
        <w:rPr>
          <w:rFonts w:ascii="Times New Roman" w:hAnsi="Times New Roman" w:cs="Times New Roman"/>
          <w:b/>
          <w:sz w:val="24"/>
          <w:szCs w:val="24"/>
          <w:lang w:val="en-GB"/>
        </w:rPr>
        <w:t>CHAPTER TWO</w:t>
      </w:r>
      <w:bookmarkEnd w:id="54"/>
    </w:p>
    <w:p w14:paraId="28476EE7" w14:textId="7461A758" w:rsidR="00C35C10" w:rsidRPr="000F07CB" w:rsidRDefault="00D56B7A" w:rsidP="00E528E9">
      <w:pPr>
        <w:pStyle w:val="Heading1"/>
        <w:jc w:val="center"/>
        <w:rPr>
          <w:rFonts w:ascii="Times New Roman" w:hAnsi="Times New Roman" w:cs="Times New Roman"/>
          <w:b/>
          <w:sz w:val="24"/>
          <w:szCs w:val="24"/>
          <w:lang w:val="en-GB"/>
        </w:rPr>
      </w:pPr>
      <w:bookmarkStart w:id="55" w:name="_Toc127099738"/>
      <w:r w:rsidRPr="000F07CB">
        <w:rPr>
          <w:rFonts w:ascii="Times New Roman" w:hAnsi="Times New Roman" w:cs="Times New Roman"/>
          <w:b/>
          <w:sz w:val="24"/>
          <w:szCs w:val="24"/>
        </w:rPr>
        <w:t>OVERVIEW OF GHANA’S DIPLOMACY PRIOR TO THE 21ST CENTURY</w:t>
      </w:r>
      <w:bookmarkEnd w:id="55"/>
    </w:p>
    <w:p w14:paraId="57766151" w14:textId="77777777" w:rsidR="00C35C10" w:rsidRPr="000F07CB" w:rsidRDefault="00C35C10" w:rsidP="00E528E9">
      <w:pPr>
        <w:pStyle w:val="Heading2"/>
        <w:rPr>
          <w:b w:val="0"/>
          <w:sz w:val="24"/>
          <w:szCs w:val="24"/>
          <w:lang w:val="en-GB"/>
        </w:rPr>
      </w:pPr>
      <w:bookmarkStart w:id="56" w:name="_Toc127099739"/>
      <w:r w:rsidRPr="000F07CB">
        <w:rPr>
          <w:sz w:val="24"/>
          <w:szCs w:val="24"/>
          <w:lang w:val="en-GB"/>
        </w:rPr>
        <w:t>2.0 Introduction</w:t>
      </w:r>
      <w:bookmarkEnd w:id="56"/>
    </w:p>
    <w:p w14:paraId="7C8CAB0C" w14:textId="3ECF487F" w:rsidR="003601FA" w:rsidRPr="00E528E9" w:rsidRDefault="00C35C10" w:rsidP="00C35C10">
      <w:pPr>
        <w:snapToGrid w:val="0"/>
        <w:spacing w:line="480" w:lineRule="auto"/>
        <w:jc w:val="both"/>
        <w:rPr>
          <w:lang w:val="en-GB"/>
        </w:rPr>
      </w:pPr>
      <w:r w:rsidRPr="000F07CB">
        <w:rPr>
          <w:bCs/>
          <w:lang w:val="en-GB"/>
        </w:rPr>
        <w:t xml:space="preserve">This chapter gives an overview of what has gone on before </w:t>
      </w:r>
      <w:r w:rsidR="00E818F3" w:rsidRPr="000F07CB">
        <w:rPr>
          <w:bCs/>
          <w:lang w:val="en-GB"/>
        </w:rPr>
        <w:t>this</w:t>
      </w:r>
      <w:r w:rsidRPr="000F07CB">
        <w:rPr>
          <w:bCs/>
          <w:lang w:val="en-GB"/>
        </w:rPr>
        <w:t xml:space="preserve"> research. It discusses </w:t>
      </w:r>
      <w:r w:rsidRPr="000F07CB">
        <w:rPr>
          <w:lang w:val="en-GB"/>
        </w:rPr>
        <w:t>History of Diplomacy</w:t>
      </w:r>
      <w:r w:rsidR="00F950FC" w:rsidRPr="000F07CB">
        <w:rPr>
          <w:lang w:val="en-GB"/>
        </w:rPr>
        <w:t xml:space="preserve"> and </w:t>
      </w:r>
      <w:r w:rsidR="00AF3314" w:rsidRPr="000F07CB">
        <w:rPr>
          <w:lang w:val="en-GB"/>
        </w:rPr>
        <w:t>Ghana’s Diplomacy prior to the 21</w:t>
      </w:r>
      <w:r w:rsidR="00AF3314" w:rsidRPr="000F07CB">
        <w:rPr>
          <w:vertAlign w:val="superscript"/>
          <w:lang w:val="en-GB"/>
        </w:rPr>
        <w:t>st</w:t>
      </w:r>
      <w:r w:rsidR="00AF3314" w:rsidRPr="000F07CB">
        <w:rPr>
          <w:lang w:val="en-GB"/>
        </w:rPr>
        <w:t xml:space="preserve"> Century.</w:t>
      </w:r>
    </w:p>
    <w:p w14:paraId="7CA6EECD" w14:textId="1738E3ED" w:rsidR="00C35C10" w:rsidRPr="000F07CB" w:rsidRDefault="00C35C10" w:rsidP="00E528E9">
      <w:pPr>
        <w:pStyle w:val="Heading2"/>
        <w:rPr>
          <w:b w:val="0"/>
          <w:sz w:val="24"/>
          <w:szCs w:val="24"/>
          <w:lang w:val="en-GB"/>
        </w:rPr>
      </w:pPr>
      <w:bookmarkStart w:id="57" w:name="_Toc127099740"/>
      <w:r w:rsidRPr="000F07CB">
        <w:rPr>
          <w:sz w:val="24"/>
          <w:szCs w:val="24"/>
          <w:lang w:val="en-GB"/>
        </w:rPr>
        <w:t>2.1 History of Diplomacy</w:t>
      </w:r>
      <w:bookmarkEnd w:id="57"/>
    </w:p>
    <w:p w14:paraId="482617E3" w14:textId="4B463A43" w:rsidR="003756D8" w:rsidRPr="000F07CB" w:rsidRDefault="003756D8" w:rsidP="00C35C10">
      <w:pPr>
        <w:snapToGrid w:val="0"/>
        <w:spacing w:line="480" w:lineRule="auto"/>
        <w:jc w:val="both"/>
        <w:rPr>
          <w:bCs/>
          <w:lang w:val="en-GB"/>
        </w:rPr>
      </w:pPr>
      <w:r w:rsidRPr="000F07CB">
        <w:rPr>
          <w:bCs/>
          <w:lang w:val="en-GB"/>
        </w:rPr>
        <w:t xml:space="preserve">Despite the fact that it may have existed as early as classical antiquity, diplomacy is commonly regarded to have originated in the seventeenth century as a complex instrument for directing international affairs. Its development paralleled the establishment of a new </w:t>
      </w:r>
      <w:r w:rsidR="00155E72" w:rsidRPr="000F07CB">
        <w:rPr>
          <w:bCs/>
          <w:lang w:val="en-GB"/>
        </w:rPr>
        <w:t>global</w:t>
      </w:r>
      <w:r w:rsidRPr="000F07CB">
        <w:rPr>
          <w:bCs/>
          <w:lang w:val="en-GB"/>
        </w:rPr>
        <w:t xml:space="preserve"> relations system based on </w:t>
      </w:r>
      <w:r w:rsidR="00155E72" w:rsidRPr="000F07CB">
        <w:rPr>
          <w:bCs/>
          <w:lang w:val="en-GB"/>
        </w:rPr>
        <w:t>independent</w:t>
      </w:r>
      <w:r w:rsidRPr="000F07CB">
        <w:rPr>
          <w:bCs/>
          <w:lang w:val="en-GB"/>
        </w:rPr>
        <w:t xml:space="preserve"> equality of nation-states in the 1648 Peace of Westphalia. As the new nation-states rapidly asserted their geographic </w:t>
      </w:r>
      <w:r w:rsidR="00155E72" w:rsidRPr="000F07CB">
        <w:rPr>
          <w:bCs/>
          <w:lang w:val="en-GB"/>
        </w:rPr>
        <w:t>supremacy</w:t>
      </w:r>
      <w:r w:rsidRPr="000F07CB">
        <w:rPr>
          <w:bCs/>
          <w:lang w:val="en-GB"/>
        </w:rPr>
        <w:t>, based on a commonly known set of rules, protocol, and law, the need for a more orderly handling of contacts between these polities arose (Cohen, 1999). Diplomacy arose as a result of this new system of international relations, as well as contributing in its development.</w:t>
      </w:r>
    </w:p>
    <w:p w14:paraId="266D112E" w14:textId="77777777" w:rsidR="00C35C10" w:rsidRPr="000F07CB" w:rsidRDefault="00C35C10" w:rsidP="00C35C10">
      <w:pPr>
        <w:snapToGrid w:val="0"/>
        <w:spacing w:line="480" w:lineRule="auto"/>
        <w:jc w:val="both"/>
        <w:rPr>
          <w:bCs/>
          <w:lang w:val="en-GB"/>
        </w:rPr>
      </w:pPr>
    </w:p>
    <w:p w14:paraId="053132F2" w14:textId="70795587" w:rsidR="003756D8" w:rsidRPr="000F07CB" w:rsidRDefault="00B53584" w:rsidP="00C35C10">
      <w:pPr>
        <w:snapToGrid w:val="0"/>
        <w:spacing w:line="480" w:lineRule="auto"/>
        <w:jc w:val="both"/>
        <w:rPr>
          <w:bCs/>
          <w:lang w:val="en-GB"/>
        </w:rPr>
      </w:pPr>
      <w:r w:rsidRPr="000F07CB">
        <w:rPr>
          <w:bCs/>
          <w:lang w:val="en-GB"/>
        </w:rPr>
        <w:t>Traditional</w:t>
      </w:r>
      <w:r w:rsidR="003756D8" w:rsidRPr="000F07CB">
        <w:rPr>
          <w:bCs/>
          <w:lang w:val="en-GB"/>
        </w:rPr>
        <w:t xml:space="preserve"> diplomacy was </w:t>
      </w:r>
      <w:r w:rsidRPr="000F07CB">
        <w:rPr>
          <w:bCs/>
          <w:lang w:val="en-GB"/>
        </w:rPr>
        <w:t>two-sided</w:t>
      </w:r>
      <w:r w:rsidR="003756D8" w:rsidRPr="000F07CB">
        <w:rPr>
          <w:bCs/>
          <w:lang w:val="en-GB"/>
        </w:rPr>
        <w:t xml:space="preserve"> in nature, encompassing the representation of nation-state governments as well as intergovernmental contacts (Pigman, 2010). </w:t>
      </w:r>
      <w:r w:rsidR="008002A9" w:rsidRPr="000F07CB">
        <w:rPr>
          <w:bCs/>
          <w:lang w:val="en-GB"/>
        </w:rPr>
        <w:t>Classical ambassadors were chosen from the societies' aristocratic layers, and the content of interstate connections was deemed a hermetically sealed realm to be entrusted to this professional elite.</w:t>
      </w:r>
      <w:r w:rsidR="003756D8" w:rsidRPr="000F07CB">
        <w:rPr>
          <w:bCs/>
          <w:lang w:val="en-GB"/>
        </w:rPr>
        <w:t xml:space="preserve"> As a result, diplomacy was almost entirely focused on behind-the-scenes communication among official agents, and ambassadors </w:t>
      </w:r>
      <w:r w:rsidR="000C0491" w:rsidRPr="000F07CB">
        <w:rPr>
          <w:bCs/>
          <w:lang w:val="en-GB"/>
        </w:rPr>
        <w:t>often</w:t>
      </w:r>
      <w:r w:rsidR="003756D8" w:rsidRPr="000F07CB">
        <w:rPr>
          <w:bCs/>
          <w:lang w:val="en-GB"/>
        </w:rPr>
        <w:t xml:space="preserve"> had direct personal access to heads of state (Rana, 2005). They dealt with issues such as sovereignty, territory, war, and peace at a high level.</w:t>
      </w:r>
    </w:p>
    <w:p w14:paraId="3C89963C" w14:textId="77777777" w:rsidR="00C35C10" w:rsidRPr="000F07CB" w:rsidRDefault="00C35C10" w:rsidP="00C35C10">
      <w:pPr>
        <w:snapToGrid w:val="0"/>
        <w:spacing w:line="480" w:lineRule="auto"/>
        <w:jc w:val="both"/>
        <w:rPr>
          <w:bCs/>
          <w:lang w:val="en-GB"/>
        </w:rPr>
      </w:pPr>
    </w:p>
    <w:p w14:paraId="5C30127D" w14:textId="38BAA08D" w:rsidR="003E4B2F" w:rsidRPr="000F07CB" w:rsidRDefault="003E4B2F" w:rsidP="00E528E9">
      <w:pPr>
        <w:pStyle w:val="Heading2"/>
        <w:rPr>
          <w:b w:val="0"/>
          <w:sz w:val="24"/>
          <w:szCs w:val="24"/>
          <w:lang w:val="en-GB"/>
        </w:rPr>
      </w:pPr>
      <w:bookmarkStart w:id="58" w:name="_Toc127099741"/>
      <w:r w:rsidRPr="000F07CB">
        <w:rPr>
          <w:sz w:val="24"/>
          <w:szCs w:val="24"/>
          <w:lang w:val="en-GB"/>
        </w:rPr>
        <w:t>2.2 Diplomatic Practices and Processes</w:t>
      </w:r>
      <w:bookmarkEnd w:id="58"/>
    </w:p>
    <w:p w14:paraId="0422D5A1" w14:textId="762A9F59" w:rsidR="009F4133" w:rsidRPr="000F07CB" w:rsidRDefault="00333DDA" w:rsidP="00C35C10">
      <w:pPr>
        <w:snapToGrid w:val="0"/>
        <w:spacing w:line="480" w:lineRule="auto"/>
        <w:jc w:val="both"/>
        <w:rPr>
          <w:bCs/>
          <w:lang w:val="en-GB"/>
        </w:rPr>
      </w:pPr>
      <w:r w:rsidRPr="000F07CB">
        <w:rPr>
          <w:bCs/>
          <w:lang w:val="en-GB"/>
        </w:rPr>
        <w:t xml:space="preserve">Diplomatic processes and practices, on the other hand, evolved steadily throughout the eighteenth and nineteenth centuries, becoming more complex as a result of the evolution of more complicated governing structures in human societies, as well as the resulting more complicated issues they had to negotiate with one another (Hamilton &amp; Langhorne, 2011). </w:t>
      </w:r>
      <w:r w:rsidR="009F4133" w:rsidRPr="000F07CB">
        <w:rPr>
          <w:bCs/>
          <w:lang w:val="en-GB"/>
        </w:rPr>
        <w:t>The emergence of multilateral diplomacy within the framework of global institutions such as the League of Nations and its successor, the United Nations, drastically transformed the nature of diplomacy over the first part of the twentieth century (Pigman, 2010).</w:t>
      </w:r>
    </w:p>
    <w:p w14:paraId="36C2F461" w14:textId="77777777" w:rsidR="00C35C10" w:rsidRPr="000F07CB" w:rsidRDefault="00C35C10" w:rsidP="00C35C10">
      <w:pPr>
        <w:snapToGrid w:val="0"/>
        <w:spacing w:line="480" w:lineRule="auto"/>
        <w:jc w:val="both"/>
        <w:rPr>
          <w:bCs/>
          <w:lang w:val="en-GB"/>
        </w:rPr>
      </w:pPr>
    </w:p>
    <w:p w14:paraId="42E3842E" w14:textId="77777777" w:rsidR="00E528E9" w:rsidRDefault="006D525A" w:rsidP="00C35C10">
      <w:pPr>
        <w:snapToGrid w:val="0"/>
        <w:spacing w:line="480" w:lineRule="auto"/>
        <w:jc w:val="both"/>
        <w:rPr>
          <w:bCs/>
          <w:lang w:val="en-GB"/>
        </w:rPr>
      </w:pPr>
      <w:r w:rsidRPr="000F07CB">
        <w:rPr>
          <w:bCs/>
          <w:lang w:val="en-GB"/>
        </w:rPr>
        <w:t xml:space="preserve">Diplomatic practices continued to evolve during the post-World War II decolonization period, resulting in a significant increase in the number of formally recognized sovereign states in the </w:t>
      </w:r>
      <w:r w:rsidR="005708D1" w:rsidRPr="000F07CB">
        <w:rPr>
          <w:bCs/>
          <w:lang w:val="en-GB"/>
        </w:rPr>
        <w:t>global</w:t>
      </w:r>
      <w:r w:rsidRPr="000F07CB">
        <w:rPr>
          <w:bCs/>
          <w:lang w:val="en-GB"/>
        </w:rPr>
        <w:t xml:space="preserve"> system. For the embryonic nation-states, establishing representations abroad and admitting foreign envoys at home, or adopting the traditional diplomatic model, was a top priority and a reflection of their international personality (Rana, 2005). As a result, diplomatic styles did not change significantly during this time, as newly formed states adopted the traditional Western diplomatic culture. </w:t>
      </w:r>
    </w:p>
    <w:p w14:paraId="5A0E4C15" w14:textId="77777777" w:rsidR="00E528E9" w:rsidRDefault="00E528E9" w:rsidP="00C35C10">
      <w:pPr>
        <w:snapToGrid w:val="0"/>
        <w:spacing w:line="480" w:lineRule="auto"/>
        <w:jc w:val="both"/>
        <w:rPr>
          <w:bCs/>
          <w:lang w:val="en-GB"/>
        </w:rPr>
      </w:pPr>
    </w:p>
    <w:p w14:paraId="55F8B1B8" w14:textId="2D52BC4B" w:rsidR="006D525A" w:rsidRPr="000F07CB" w:rsidRDefault="006D525A" w:rsidP="00C35C10">
      <w:pPr>
        <w:snapToGrid w:val="0"/>
        <w:spacing w:line="480" w:lineRule="auto"/>
        <w:jc w:val="both"/>
        <w:rPr>
          <w:bCs/>
          <w:lang w:val="en-GB"/>
        </w:rPr>
      </w:pPr>
      <w:r w:rsidRPr="000F07CB">
        <w:rPr>
          <w:bCs/>
          <w:lang w:val="en-GB"/>
        </w:rPr>
        <w:t>In reality, the Vienna Convention on Diplomatic Relations, a broad agreement that benefited younger nation-states in grasping the hitherto mostly de facto rules adopted by older ones, was codified for the first time in 1961. (Hamilton &amp; Langhorne, 2011). Nonetheless, the emergence of new parties with their own goals, as well as the rapid differences in skills and characteristics that formed between them, diversified and complicated the content of diplomatic relations.</w:t>
      </w:r>
    </w:p>
    <w:p w14:paraId="7AA021D4" w14:textId="77777777" w:rsidR="00C35C10" w:rsidRPr="000F07CB" w:rsidRDefault="00C35C10" w:rsidP="00C35C10">
      <w:pPr>
        <w:snapToGrid w:val="0"/>
        <w:spacing w:line="480" w:lineRule="auto"/>
        <w:jc w:val="both"/>
        <w:rPr>
          <w:bCs/>
          <w:lang w:val="en-GB"/>
        </w:rPr>
      </w:pPr>
    </w:p>
    <w:p w14:paraId="748EF7FB" w14:textId="71899C5D" w:rsidR="004D669C" w:rsidRDefault="006D525A" w:rsidP="00C35C10">
      <w:pPr>
        <w:snapToGrid w:val="0"/>
        <w:spacing w:line="480" w:lineRule="auto"/>
        <w:jc w:val="both"/>
        <w:rPr>
          <w:bCs/>
          <w:lang w:val="en-GB"/>
        </w:rPr>
      </w:pPr>
      <w:r w:rsidRPr="000F07CB">
        <w:rPr>
          <w:bCs/>
          <w:lang w:val="en-GB"/>
        </w:rPr>
        <w:t xml:space="preserve">The end of the Cold War marked the beginning of a new era in diplomatic history. </w:t>
      </w:r>
      <w:r w:rsidR="00CC5D0D" w:rsidRPr="000F07CB">
        <w:rPr>
          <w:bCs/>
          <w:lang w:val="en-GB"/>
        </w:rPr>
        <w:t xml:space="preserve">The 'balance of dread' between the Western and Soviet blocs produced defined diplomatic standards, according to expert Daryl Copeland (Copeland, 2009). At least in relation to the two superpowers, individual countries remained the primary actors in international relations, formal alliances were formed, and governments shared a conviction in national sovereignty, territorial integrity, and non-interference in other countries' internal affairs. </w:t>
      </w:r>
      <w:r w:rsidRPr="000F07CB">
        <w:rPr>
          <w:bCs/>
          <w:lang w:val="en-GB"/>
        </w:rPr>
        <w:t xml:space="preserve">Copeland continues, "interstate diplomacy was essentially set-piece and predictable," and that "the international system had a certain amount of familiarity, a sense of confidence that he refers to as "Cold War comfort." (According to Copeland, 2009). </w:t>
      </w:r>
    </w:p>
    <w:p w14:paraId="47409AB7" w14:textId="77777777" w:rsidR="00E528E9" w:rsidRPr="000F07CB" w:rsidRDefault="00E528E9" w:rsidP="00C35C10">
      <w:pPr>
        <w:snapToGrid w:val="0"/>
        <w:spacing w:line="480" w:lineRule="auto"/>
        <w:jc w:val="both"/>
        <w:rPr>
          <w:bCs/>
          <w:lang w:val="en-GB"/>
        </w:rPr>
      </w:pPr>
    </w:p>
    <w:p w14:paraId="5382BCE2" w14:textId="187250B5" w:rsidR="006D525A" w:rsidRPr="000F07CB" w:rsidRDefault="006D525A" w:rsidP="00C35C10">
      <w:pPr>
        <w:snapToGrid w:val="0"/>
        <w:spacing w:line="480" w:lineRule="auto"/>
        <w:jc w:val="both"/>
        <w:rPr>
          <w:bCs/>
          <w:lang w:val="en-GB"/>
        </w:rPr>
      </w:pPr>
      <w:r w:rsidRPr="000F07CB">
        <w:rPr>
          <w:bCs/>
          <w:lang w:val="en-GB"/>
        </w:rPr>
        <w:t xml:space="preserve">True, the Cold War built a </w:t>
      </w:r>
      <w:r w:rsidR="00C75375" w:rsidRPr="000F07CB">
        <w:rPr>
          <w:bCs/>
          <w:lang w:val="en-GB"/>
        </w:rPr>
        <w:t>comparatively</w:t>
      </w:r>
      <w:r w:rsidRPr="000F07CB">
        <w:rPr>
          <w:bCs/>
          <w:lang w:val="en-GB"/>
        </w:rPr>
        <w:t xml:space="preserve"> stable </w:t>
      </w:r>
      <w:r w:rsidR="00C75375" w:rsidRPr="000F07CB">
        <w:rPr>
          <w:bCs/>
          <w:lang w:val="en-GB"/>
        </w:rPr>
        <w:t>background</w:t>
      </w:r>
      <w:r w:rsidRPr="000F07CB">
        <w:rPr>
          <w:bCs/>
          <w:lang w:val="en-GB"/>
        </w:rPr>
        <w:t xml:space="preserve"> of international relations that anchored most countries' foreign policy and diplomacy, with pre-determined bloc dynamics (Rana, 2005). The rigidities imposed by the bipolar system also impeded diplomatic inventiveness to some extent. Conditions, on the other hand, were far from solid and predictable. Indeed, the newly formed Non-Aligned Movement (NAM) of the South arose as a challenge to the West's cultural, social, and economic standards, and hence to the methods and mores of Western diplomacy (Hamilton &amp; Langhorne, 2011). Furthermore, new developments like as technological breakthroughs, limited globalization, and the emergence of new non-state actors were already taking place, albeit the curtain was arguably pulled and the extent to which things had changed only after the Cold War.</w:t>
      </w:r>
    </w:p>
    <w:p w14:paraId="3C219D68" w14:textId="77777777" w:rsidR="00C35C10" w:rsidRPr="000F07CB" w:rsidRDefault="00C35C10" w:rsidP="00C35C10">
      <w:pPr>
        <w:snapToGrid w:val="0"/>
        <w:spacing w:line="480" w:lineRule="auto"/>
        <w:jc w:val="both"/>
        <w:rPr>
          <w:b/>
          <w:lang w:val="en-GB"/>
        </w:rPr>
      </w:pPr>
    </w:p>
    <w:p w14:paraId="676290D5" w14:textId="3E31D2D7" w:rsidR="00B51BC0" w:rsidRPr="000F07CB" w:rsidRDefault="00B51BC0" w:rsidP="00E528E9">
      <w:pPr>
        <w:pStyle w:val="Heading2"/>
        <w:rPr>
          <w:b w:val="0"/>
          <w:sz w:val="24"/>
          <w:szCs w:val="24"/>
          <w:lang w:val="en-GB"/>
        </w:rPr>
      </w:pPr>
      <w:bookmarkStart w:id="59" w:name="_Toc127099742"/>
      <w:r w:rsidRPr="000F07CB">
        <w:rPr>
          <w:sz w:val="24"/>
          <w:szCs w:val="24"/>
          <w:lang w:val="en-GB"/>
        </w:rPr>
        <w:t>2.</w:t>
      </w:r>
      <w:r w:rsidR="004D669C" w:rsidRPr="000F07CB">
        <w:rPr>
          <w:sz w:val="24"/>
          <w:szCs w:val="24"/>
          <w:lang w:val="en-GB"/>
        </w:rPr>
        <w:t>3</w:t>
      </w:r>
      <w:r w:rsidR="00C852EF" w:rsidRPr="000F07CB">
        <w:rPr>
          <w:sz w:val="24"/>
          <w:szCs w:val="24"/>
          <w:lang w:val="en-GB"/>
        </w:rPr>
        <w:t xml:space="preserve"> </w:t>
      </w:r>
      <w:r w:rsidRPr="000F07CB">
        <w:rPr>
          <w:sz w:val="24"/>
          <w:szCs w:val="24"/>
          <w:lang w:val="en-GB"/>
        </w:rPr>
        <w:t>Diplomacy</w:t>
      </w:r>
      <w:r w:rsidR="00C852EF" w:rsidRPr="000F07CB">
        <w:rPr>
          <w:sz w:val="24"/>
          <w:szCs w:val="24"/>
          <w:lang w:val="en-GB"/>
        </w:rPr>
        <w:t xml:space="preserve"> Before The 21</w:t>
      </w:r>
      <w:r w:rsidR="00C852EF" w:rsidRPr="000F07CB">
        <w:rPr>
          <w:sz w:val="24"/>
          <w:szCs w:val="24"/>
          <w:vertAlign w:val="superscript"/>
          <w:lang w:val="en-GB"/>
        </w:rPr>
        <w:t>st</w:t>
      </w:r>
      <w:r w:rsidR="00C852EF" w:rsidRPr="000F07CB">
        <w:rPr>
          <w:sz w:val="24"/>
          <w:szCs w:val="24"/>
          <w:lang w:val="en-GB"/>
        </w:rPr>
        <w:t xml:space="preserve"> Century</w:t>
      </w:r>
      <w:bookmarkEnd w:id="59"/>
    </w:p>
    <w:p w14:paraId="3D6EF640" w14:textId="532CD032" w:rsidR="00A17D95" w:rsidRPr="000F07CB" w:rsidRDefault="00EB379F" w:rsidP="00532F34">
      <w:pPr>
        <w:snapToGrid w:val="0"/>
        <w:spacing w:line="480" w:lineRule="auto"/>
        <w:jc w:val="both"/>
        <w:rPr>
          <w:lang w:val="en-GB"/>
        </w:rPr>
      </w:pPr>
      <w:r w:rsidRPr="000F07CB">
        <w:rPr>
          <w:lang w:val="en-GB"/>
        </w:rPr>
        <w:t>The independence of the Gold Coast, dubbed "the most important event in modern African history,"</w:t>
      </w:r>
      <w:r w:rsidR="007D047E" w:rsidRPr="000F07CB">
        <w:rPr>
          <w:lang w:val="en-GB"/>
        </w:rPr>
        <w:t xml:space="preserve"> </w:t>
      </w:r>
      <w:r w:rsidRPr="000F07CB">
        <w:rPr>
          <w:lang w:val="en-GB"/>
        </w:rPr>
        <w:t xml:space="preserve">came at a fortunate time. The United States was represented by Richard Nixon, the United Kingdom by R. A. Butler (as he was at the time), Russia by its minister of state farms, Tunisia by Bourguiba himself, and the ruler of the nascent state of Ghana was represented by the Duchess of Kent. "Our country is no stranger to world affairs," Nkrumah declared at the state banquet, and the nature of the occasion emphasized this point. He also emphasized that Ghana's independence had a material foundation. "We are capable of standing on our own. As a result, Ghana's foreign policy will not be defined by the need to seek help from other countries." </w:t>
      </w:r>
      <w:r w:rsidR="00767174" w:rsidRPr="000F07CB">
        <w:rPr>
          <w:lang w:val="en-GB"/>
        </w:rPr>
        <w:t>Indeed, Nkrumah believed that the most important result of independence was that Ghana could now have a foreign policy that was characterized from the start as a dynamic process concerned with larger goals than just seeking assistance (Zolberg, 1964).</w:t>
      </w:r>
    </w:p>
    <w:p w14:paraId="793C00BA" w14:textId="77777777" w:rsidR="00B5222A" w:rsidRPr="000F07CB" w:rsidRDefault="00B5222A" w:rsidP="00532F34">
      <w:pPr>
        <w:snapToGrid w:val="0"/>
        <w:spacing w:line="480" w:lineRule="auto"/>
        <w:jc w:val="both"/>
        <w:rPr>
          <w:lang w:val="en-GB"/>
        </w:rPr>
      </w:pPr>
    </w:p>
    <w:p w14:paraId="59FD18FC" w14:textId="77777777" w:rsidR="004D669C" w:rsidRPr="000F07CB" w:rsidRDefault="00A0133A" w:rsidP="00B567B5">
      <w:pPr>
        <w:snapToGrid w:val="0"/>
        <w:spacing w:line="480" w:lineRule="auto"/>
        <w:jc w:val="both"/>
        <w:rPr>
          <w:lang w:val="en-GB"/>
        </w:rPr>
      </w:pPr>
      <w:r w:rsidRPr="000F07CB">
        <w:rPr>
          <w:lang w:val="en-GB"/>
        </w:rPr>
        <w:t xml:space="preserve">Ghana was now a member of the international community. It joined the United Nations as the 81st member, thanks to the support of its Commonwealth partners. It gradually became a member of the major international organizations, including the Commission for Technical Cooperation in Africa South of the Sahara, which was formed by the colonial powers, South Africa, and Liberia. Nkrumah acted cautiously, despite his conviction on Ghana's role as liberator. He stated that he would be happy to </w:t>
      </w:r>
      <w:r w:rsidR="00767174" w:rsidRPr="000F07CB">
        <w:rPr>
          <w:lang w:val="en-GB"/>
        </w:rPr>
        <w:t>develop diplomatic ties with other nations</w:t>
      </w:r>
      <w:r w:rsidR="00767174" w:rsidRPr="000F07CB" w:rsidDel="00767174">
        <w:rPr>
          <w:lang w:val="en-GB"/>
        </w:rPr>
        <w:t xml:space="preserve"> </w:t>
      </w:r>
      <w:r w:rsidRPr="000F07CB">
        <w:rPr>
          <w:lang w:val="en-GB"/>
        </w:rPr>
        <w:t>that have "</w:t>
      </w:r>
      <w:r w:rsidR="007D047E" w:rsidRPr="000F07CB">
        <w:rPr>
          <w:lang w:val="en-GB"/>
        </w:rPr>
        <w:t>honoured</w:t>
      </w:r>
      <w:r w:rsidRPr="000F07CB">
        <w:rPr>
          <w:lang w:val="en-GB"/>
        </w:rPr>
        <w:t xml:space="preserve"> Ghana by sending representatives to the Independence Celebrations.</w:t>
      </w:r>
    </w:p>
    <w:p w14:paraId="6D9801F7" w14:textId="77777777" w:rsidR="004D669C" w:rsidRPr="000F07CB" w:rsidRDefault="004D669C" w:rsidP="00B567B5">
      <w:pPr>
        <w:snapToGrid w:val="0"/>
        <w:spacing w:line="480" w:lineRule="auto"/>
        <w:jc w:val="both"/>
        <w:rPr>
          <w:lang w:val="en-GB"/>
        </w:rPr>
      </w:pPr>
    </w:p>
    <w:p w14:paraId="38AD7883" w14:textId="12A464EE" w:rsidR="00A0133A" w:rsidRPr="000F07CB" w:rsidRDefault="00A0133A" w:rsidP="00B567B5">
      <w:pPr>
        <w:snapToGrid w:val="0"/>
        <w:spacing w:line="480" w:lineRule="auto"/>
        <w:jc w:val="both"/>
        <w:rPr>
          <w:lang w:val="en-GB"/>
        </w:rPr>
      </w:pPr>
      <w:r w:rsidRPr="000F07CB">
        <w:rPr>
          <w:lang w:val="en-GB"/>
        </w:rPr>
        <w:t xml:space="preserve">"While efforts to exchange ambassadors with South Africa were made throughout the first year, it would be another two years before a Russian embassy was created in Accra. Ghana appeared safe from the West's perspective; the British and American envoys presented their credentials first, followed by the Australians, French, and West Germans. Ambassadors were not swapped for a year, even with Cairo (which was not </w:t>
      </w:r>
      <w:r w:rsidR="0080245A" w:rsidRPr="000F07CB">
        <w:rPr>
          <w:lang w:val="en-GB"/>
        </w:rPr>
        <w:t>called</w:t>
      </w:r>
      <w:r w:rsidRPr="000F07CB">
        <w:rPr>
          <w:lang w:val="en-GB"/>
        </w:rPr>
        <w:t xml:space="preserve"> to the </w:t>
      </w:r>
      <w:r w:rsidR="0080245A" w:rsidRPr="000F07CB">
        <w:rPr>
          <w:lang w:val="en-GB"/>
        </w:rPr>
        <w:t>festivities</w:t>
      </w:r>
      <w:r w:rsidRPr="000F07CB">
        <w:rPr>
          <w:lang w:val="en-GB"/>
        </w:rPr>
        <w:t>), by which time the Israeli envoy had established himself as Accra's most powerful diplomat</w:t>
      </w:r>
      <w:r w:rsidR="004D669C" w:rsidRPr="000F07CB">
        <w:rPr>
          <w:lang w:val="en-GB"/>
        </w:rPr>
        <w:t>,</w:t>
      </w:r>
      <w:r w:rsidRPr="000F07CB">
        <w:rPr>
          <w:lang w:val="en-GB"/>
        </w:rPr>
        <w:t xml:space="preserve"> </w:t>
      </w:r>
      <w:r w:rsidR="00EB3F7E" w:rsidRPr="000F07CB">
        <w:rPr>
          <w:lang w:val="en-GB"/>
        </w:rPr>
        <w:t>(Nkrumah, 1962).</w:t>
      </w:r>
    </w:p>
    <w:p w14:paraId="620593FC" w14:textId="0B0B15C6" w:rsidR="00A0133A" w:rsidRPr="000F07CB" w:rsidRDefault="00A0133A" w:rsidP="00B567B5">
      <w:pPr>
        <w:snapToGrid w:val="0"/>
        <w:spacing w:line="480" w:lineRule="auto"/>
        <w:jc w:val="both"/>
        <w:rPr>
          <w:lang w:val="en-GB"/>
        </w:rPr>
      </w:pPr>
    </w:p>
    <w:p w14:paraId="47C486DB" w14:textId="77777777" w:rsidR="004D669C" w:rsidRPr="000F07CB" w:rsidRDefault="00123705" w:rsidP="00123705">
      <w:pPr>
        <w:spacing w:line="480" w:lineRule="auto"/>
        <w:jc w:val="both"/>
        <w:rPr>
          <w:lang w:val="en-GB"/>
        </w:rPr>
      </w:pPr>
      <w:r w:rsidRPr="000F07CB">
        <w:rPr>
          <w:lang w:val="en-GB"/>
        </w:rPr>
        <w:t xml:space="preserve">Nkrumah's instinct after independence, like Trotsky's in revolutionary Russia, may have been to issue "a few revolutionary proclamations to the peoples of the world, and then shut up shop," emphasizing that "the </w:t>
      </w:r>
      <w:r w:rsidR="007D047E" w:rsidRPr="000F07CB">
        <w:rPr>
          <w:lang w:val="en-GB"/>
        </w:rPr>
        <w:t>centre</w:t>
      </w:r>
      <w:r w:rsidRPr="000F07CB">
        <w:rPr>
          <w:lang w:val="en-GB"/>
        </w:rPr>
        <w:t xml:space="preserve"> of gravity was not in diplomacy at that time." However, in </w:t>
      </w:r>
      <w:r w:rsidR="0080245A" w:rsidRPr="000F07CB">
        <w:rPr>
          <w:lang w:val="en-GB"/>
        </w:rPr>
        <w:t>embracing and cooperating with the British in order to ensure a smooth handover of power</w:t>
      </w:r>
      <w:r w:rsidRPr="000F07CB">
        <w:rPr>
          <w:lang w:val="en-GB"/>
        </w:rPr>
        <w:t xml:space="preserve">, Nkrumah had to prioritize diplomacy, the foreign office, and everything, over revolutionary pan-Africanism, bending his own proclivities to their limited necessities. </w:t>
      </w:r>
      <w:r w:rsidR="0088063F" w:rsidRPr="000F07CB">
        <w:rPr>
          <w:lang w:val="en-GB"/>
        </w:rPr>
        <w:t>Nkrumah was in charge of Defence and External Affairs (as he had been until mid-1958), and his principal secretary was A. L. Adu, the most qualified Ghanaian for the job.</w:t>
      </w:r>
      <w:r w:rsidR="00923A22" w:rsidRPr="000F07CB">
        <w:rPr>
          <w:lang w:val="en-GB"/>
        </w:rPr>
        <w:t xml:space="preserve"> </w:t>
      </w:r>
      <w:r w:rsidR="009D46AF" w:rsidRPr="000F07CB">
        <w:rPr>
          <w:lang w:val="en-GB"/>
        </w:rPr>
        <w:t>Twelve officers had been trained for international and Commonwealth service by the time Ghana attained independence, and another group was completing a British diplomat's course in Accra (Boaten, 1962).</w:t>
      </w:r>
      <w:r w:rsidR="00BD7E8B" w:rsidRPr="000F07CB">
        <w:rPr>
          <w:lang w:val="en-GB"/>
        </w:rPr>
        <w:t xml:space="preserve"> </w:t>
      </w:r>
    </w:p>
    <w:p w14:paraId="46013438" w14:textId="47C0BAA1" w:rsidR="00BB2AE1" w:rsidRPr="000F07CB" w:rsidRDefault="00BD7E8B" w:rsidP="00123705">
      <w:pPr>
        <w:spacing w:line="480" w:lineRule="auto"/>
        <w:jc w:val="both"/>
        <w:rPr>
          <w:lang w:val="en-GB"/>
        </w:rPr>
      </w:pPr>
      <w:r w:rsidRPr="000F07CB">
        <w:rPr>
          <w:lang w:val="en-GB"/>
        </w:rPr>
        <w:t xml:space="preserve">It's worth noting, too, that the policy gap that would eventually torpedo Ghana's strategy, between professional diplomats on the one hand and self-styled violent revolutionaries on the other, was evident almost from the start (though inadvertently and inevitably). George Padmore went to London in May 1957, but was persuaded to return in September to take up a role as Prime Minister's African adviser. Adu fought the </w:t>
      </w:r>
      <w:r w:rsidR="00B5222A" w:rsidRPr="000F07CB">
        <w:rPr>
          <w:lang w:val="en-GB"/>
        </w:rPr>
        <w:t>selection</w:t>
      </w:r>
      <w:r w:rsidRPr="000F07CB">
        <w:rPr>
          <w:lang w:val="en-GB"/>
        </w:rPr>
        <w:t xml:space="preserve"> vigorously, stating that a West Indian wouldn't be able to teach them anything about Africa (Trotsky, 1930). Padmore, on the other hand, arrived with all of his enormous influence; if his budget was under Adu's control, his office was directly next to Nkrumah's. George sat in a modern office, doing the same work he had done in the Kremlin and in his cramped London flat (James, 1960).</w:t>
      </w:r>
    </w:p>
    <w:p w14:paraId="22AB38F6" w14:textId="77777777" w:rsidR="00BD7E8B" w:rsidRPr="000F07CB" w:rsidRDefault="00BD7E8B" w:rsidP="00123705">
      <w:pPr>
        <w:spacing w:line="480" w:lineRule="auto"/>
        <w:jc w:val="both"/>
        <w:rPr>
          <w:lang w:val="en-GB"/>
        </w:rPr>
      </w:pPr>
    </w:p>
    <w:p w14:paraId="2F588CCF" w14:textId="147C2CEF" w:rsidR="004D669C" w:rsidRDefault="002A1382" w:rsidP="002A1382">
      <w:pPr>
        <w:spacing w:line="480" w:lineRule="auto"/>
        <w:jc w:val="both"/>
        <w:rPr>
          <w:lang w:val="en-GB"/>
        </w:rPr>
      </w:pPr>
      <w:r w:rsidRPr="000F07CB">
        <w:rPr>
          <w:lang w:val="en-GB"/>
        </w:rPr>
        <w:t xml:space="preserve">Throughout 1957, the household scene was chaotic. There were </w:t>
      </w:r>
      <w:r w:rsidR="00120002" w:rsidRPr="000F07CB">
        <w:rPr>
          <w:lang w:val="en-GB"/>
        </w:rPr>
        <w:t>key</w:t>
      </w:r>
      <w:r w:rsidRPr="000F07CB">
        <w:rPr>
          <w:lang w:val="en-GB"/>
        </w:rPr>
        <w:t xml:space="preserve"> "disturbances" in former British Togoland, for example, when the army had </w:t>
      </w:r>
      <w:r w:rsidR="0077392B" w:rsidRPr="000F07CB">
        <w:rPr>
          <w:lang w:val="en-GB"/>
        </w:rPr>
        <w:t>to aid the police in quelling armed crowds before to and during the independence celebrations.</w:t>
      </w:r>
      <w:r w:rsidRPr="000F07CB">
        <w:rPr>
          <w:lang w:val="en-GB"/>
        </w:rPr>
        <w:t xml:space="preserve"> This highlighted how precarious the situation was in relation to French Togoland, with which the demonstrators aspired to merge. During the summer of 1957, there were extremely dangerous occurrences in Accra. For several months, the Ga people, who are </w:t>
      </w:r>
      <w:r w:rsidR="00A06F50" w:rsidRPr="000F07CB">
        <w:rPr>
          <w:lang w:val="en-GB"/>
        </w:rPr>
        <w:t>native</w:t>
      </w:r>
      <w:r w:rsidRPr="000F07CB">
        <w:rPr>
          <w:lang w:val="en-GB"/>
        </w:rPr>
        <w:t xml:space="preserve"> to the city, created the "Ga Shifimo Kpee" movement</w:t>
      </w:r>
      <w:r w:rsidR="00B448A6" w:rsidRPr="000F07CB">
        <w:rPr>
          <w:lang w:val="en-GB"/>
        </w:rPr>
        <w:t>-</w:t>
      </w:r>
      <w:r w:rsidRPr="000F07CB">
        <w:rPr>
          <w:lang w:val="en-GB"/>
        </w:rPr>
        <w:t>the Ga Standfast Association</w:t>
      </w:r>
      <w:r w:rsidR="00A738BC" w:rsidRPr="000F07CB">
        <w:rPr>
          <w:lang w:val="en-GB"/>
        </w:rPr>
        <w:t xml:space="preserve"> </w:t>
      </w:r>
      <w:r w:rsidRPr="000F07CB">
        <w:rPr>
          <w:lang w:val="en-GB"/>
        </w:rPr>
        <w:t>to oppose the CPP, and rallies and arrests were the norm (Austin, 1964).</w:t>
      </w:r>
      <w:r w:rsidR="00BB2AE1" w:rsidRPr="000F07CB">
        <w:rPr>
          <w:lang w:val="en-GB"/>
        </w:rPr>
        <w:t xml:space="preserve"> </w:t>
      </w:r>
    </w:p>
    <w:p w14:paraId="7AD4871D" w14:textId="77777777" w:rsidR="00E528E9" w:rsidRPr="000F07CB" w:rsidRDefault="00E528E9" w:rsidP="002A1382">
      <w:pPr>
        <w:spacing w:line="480" w:lineRule="auto"/>
        <w:jc w:val="both"/>
        <w:rPr>
          <w:lang w:val="en-GB"/>
        </w:rPr>
      </w:pPr>
    </w:p>
    <w:p w14:paraId="5332C249" w14:textId="59766DA1" w:rsidR="00BF6A79" w:rsidRPr="000F07CB" w:rsidRDefault="002A1382" w:rsidP="002A1382">
      <w:pPr>
        <w:spacing w:line="480" w:lineRule="auto"/>
        <w:jc w:val="both"/>
        <w:rPr>
          <w:lang w:val="en-GB"/>
        </w:rPr>
      </w:pPr>
      <w:r w:rsidRPr="000F07CB">
        <w:rPr>
          <w:lang w:val="en-GB"/>
        </w:rPr>
        <w:t xml:space="preserve">This resulted in Nkrumah's administration becoming far more powerful, resulting in an angry reaction from some observers. According to the Economist Intelligence Unit, international companies in Ghana are deferring investment decisions (Sampson, 1958). From the time Nkrumah arrived into the Governor General's Castle, the British press began to openly criticize the regime. </w:t>
      </w:r>
      <w:r w:rsidR="00A06F50" w:rsidRPr="000F07CB">
        <w:rPr>
          <w:lang w:val="en-GB"/>
        </w:rPr>
        <w:t>Paradoxically</w:t>
      </w:r>
      <w:r w:rsidRPr="000F07CB">
        <w:rPr>
          <w:lang w:val="en-GB"/>
        </w:rPr>
        <w:t>, the Ga movement arose shortly after this symbolic shift, in which Nkrumah appeared to stop the openness that had made his leadership so effective. Overall, in 1957, there was limited likelihood of taking foreign policy actions. As Nkrumah put it, Ghana needs to be "given time to sort herself out" (Apter, 1964).</w:t>
      </w:r>
    </w:p>
    <w:p w14:paraId="063E3DFB" w14:textId="1CDC6954" w:rsidR="002A1382" w:rsidRPr="000F07CB" w:rsidRDefault="002A1382" w:rsidP="002A1382">
      <w:pPr>
        <w:spacing w:line="480" w:lineRule="auto"/>
        <w:jc w:val="both"/>
        <w:rPr>
          <w:lang w:val="en-GB"/>
        </w:rPr>
      </w:pPr>
    </w:p>
    <w:p w14:paraId="7E10176D" w14:textId="470B95BC" w:rsidR="00F00167" w:rsidRPr="000F07CB" w:rsidRDefault="00C330E3" w:rsidP="00F00167">
      <w:pPr>
        <w:spacing w:line="480" w:lineRule="auto"/>
        <w:jc w:val="both"/>
        <w:rPr>
          <w:lang w:val="en-GB"/>
        </w:rPr>
      </w:pPr>
      <w:r w:rsidRPr="000F07CB">
        <w:rPr>
          <w:lang w:val="en-GB"/>
        </w:rPr>
        <w:t>The second year would be diplomatically interesting, and it would be a huge success. Nkrumah had undertaken informal discussions with African delegations prior to independence regarding the potential of convening a meeting of all African states, including South Africa. As Nkrumah wrote to the eight presidents of African states and governments six weeks later, "the general reaction was that such a summit was desirable."</w:t>
      </w:r>
      <w:r w:rsidR="00F00167" w:rsidRPr="000F07CB">
        <w:rPr>
          <w:lang w:val="en-GB"/>
        </w:rPr>
        <w:t xml:space="preserve"> </w:t>
      </w:r>
      <w:r w:rsidR="009D48BF" w:rsidRPr="000F07CB">
        <w:rPr>
          <w:lang w:val="en-GB"/>
        </w:rPr>
        <w:t xml:space="preserve">The conference took place in April 1958, and Nkrumah established himself as "something more than a local leader" as a result of its success. It was reassuring to the West because it contrasted with Nasser's Afro-Asian Peoples Solidarity Conference in December 1957 (which </w:t>
      </w:r>
      <w:r w:rsidR="00B00800" w:rsidRPr="000F07CB">
        <w:rPr>
          <w:lang w:val="en-GB"/>
        </w:rPr>
        <w:t>involved</w:t>
      </w:r>
      <w:r w:rsidR="009D48BF" w:rsidRPr="000F07CB">
        <w:rPr>
          <w:lang w:val="en-GB"/>
        </w:rPr>
        <w:t xml:space="preserve"> Russian and Chinese representatives). Nkrumah established the groundwork for a successful diplomatic network across independent Africa by visiting the member governments shortly afterward</w:t>
      </w:r>
      <w:r w:rsidR="007F2CBC" w:rsidRPr="000F07CB">
        <w:rPr>
          <w:lang w:val="en-GB"/>
        </w:rPr>
        <w:t xml:space="preserve"> (Boaten, 1962).</w:t>
      </w:r>
    </w:p>
    <w:p w14:paraId="23D1E296" w14:textId="45EE5F6C" w:rsidR="00726520" w:rsidRPr="000F07CB" w:rsidRDefault="00726520" w:rsidP="00F00167">
      <w:pPr>
        <w:spacing w:line="480" w:lineRule="auto"/>
        <w:jc w:val="both"/>
        <w:rPr>
          <w:lang w:val="en-GB"/>
        </w:rPr>
      </w:pPr>
    </w:p>
    <w:p w14:paraId="55C472E9" w14:textId="1801A442" w:rsidR="00726520" w:rsidRPr="000F07CB" w:rsidRDefault="00E41888" w:rsidP="00F00167">
      <w:pPr>
        <w:spacing w:line="480" w:lineRule="auto"/>
        <w:jc w:val="both"/>
        <w:rPr>
          <w:lang w:val="en-GB"/>
        </w:rPr>
      </w:pPr>
      <w:r w:rsidRPr="000F07CB">
        <w:rPr>
          <w:lang w:val="en-GB"/>
        </w:rPr>
        <w:t>Nationalists from unliberated territories also arrived during the first anniversary festivities in March 1958 to hear about Nkrumah and Padmore's plans for a large pan-African summit of all political parties later that year. Nyerere, Mboya, Azikiwe, Murumbi, Apithy, Garba-Jahumpa, and Bakary Djibo were among those present (Trotsky, 1930).</w:t>
      </w:r>
    </w:p>
    <w:p w14:paraId="12074455" w14:textId="3BD527E0" w:rsidR="00517B18" w:rsidRPr="000F07CB" w:rsidRDefault="00517B18" w:rsidP="00F00167">
      <w:pPr>
        <w:spacing w:line="480" w:lineRule="auto"/>
        <w:jc w:val="both"/>
        <w:rPr>
          <w:lang w:val="en-GB"/>
        </w:rPr>
      </w:pPr>
    </w:p>
    <w:p w14:paraId="7CE34156" w14:textId="46506FE0" w:rsidR="004D669C" w:rsidRDefault="005C54E5" w:rsidP="00F00167">
      <w:pPr>
        <w:spacing w:line="480" w:lineRule="auto"/>
        <w:jc w:val="both"/>
        <w:rPr>
          <w:lang w:val="en-GB"/>
        </w:rPr>
      </w:pPr>
      <w:r w:rsidRPr="000F07CB">
        <w:rPr>
          <w:lang w:val="en-GB"/>
        </w:rPr>
        <w:t xml:space="preserve">The administration had postponed plans to seek funding for the Volta River Project until after independence in 1956. Nkrumah wanted to get funding for it in the first year or two so that he could devote his energies to African freedom after that. He had looked to Britain for help and attended the Commonwealth Conference in 1957 in the hopes of finding encouragement. However, because Britain lacked the necessary cash, he was forced to rely on American backing, as advised by his development adviser, Sir Robert Jackson. </w:t>
      </w:r>
    </w:p>
    <w:p w14:paraId="16E0C675" w14:textId="77777777" w:rsidR="00E528E9" w:rsidRPr="000F07CB" w:rsidRDefault="00E528E9" w:rsidP="00F00167">
      <w:pPr>
        <w:spacing w:line="480" w:lineRule="auto"/>
        <w:jc w:val="both"/>
        <w:rPr>
          <w:lang w:val="en-GB"/>
        </w:rPr>
      </w:pPr>
    </w:p>
    <w:p w14:paraId="52B05D99" w14:textId="731EBA70" w:rsidR="006F7DA8" w:rsidRPr="000F07CB" w:rsidRDefault="005C54E5" w:rsidP="00F00167">
      <w:pPr>
        <w:spacing w:line="480" w:lineRule="auto"/>
        <w:jc w:val="both"/>
        <w:rPr>
          <w:lang w:val="en-GB"/>
        </w:rPr>
      </w:pPr>
      <w:r w:rsidRPr="000F07CB">
        <w:rPr>
          <w:lang w:val="en-GB"/>
        </w:rPr>
        <w:t xml:space="preserve">(In fact, Jackson was given "something of a policy veto" in order to avoid jeopardizing the potential of financial support.) His trip to America in 1958, like his trip to Britain in 1957, was a personal success that raised his international profile; nevertheless, </w:t>
      </w:r>
      <w:r w:rsidR="00E14F87" w:rsidRPr="000F07CB">
        <w:rPr>
          <w:lang w:val="en-GB"/>
        </w:rPr>
        <w:t>there</w:t>
      </w:r>
      <w:r w:rsidR="00B9411F" w:rsidRPr="000F07CB">
        <w:rPr>
          <w:lang w:val="en-GB"/>
        </w:rPr>
        <w:t xml:space="preserve"> was no urgency to build the Volta dam, unlike in the United Kingdom, and it became clear that the Volta Project and Ghana's industrialization were still a long way off (Zolberg, 1964).</w:t>
      </w:r>
    </w:p>
    <w:p w14:paraId="7D8C3FC3" w14:textId="77777777" w:rsidR="00DE65E1" w:rsidRPr="000F07CB" w:rsidRDefault="00DE65E1" w:rsidP="00F00167">
      <w:pPr>
        <w:spacing w:line="480" w:lineRule="auto"/>
        <w:jc w:val="both"/>
        <w:rPr>
          <w:lang w:val="en-GB"/>
        </w:rPr>
      </w:pPr>
    </w:p>
    <w:p w14:paraId="4B2CEC61" w14:textId="073BFD43" w:rsidR="006F7DA8" w:rsidRPr="000F07CB" w:rsidRDefault="006F7DA8" w:rsidP="00F00167">
      <w:pPr>
        <w:spacing w:line="480" w:lineRule="auto"/>
        <w:jc w:val="both"/>
        <w:rPr>
          <w:b/>
          <w:bCs/>
          <w:lang w:val="en-GB"/>
        </w:rPr>
      </w:pPr>
      <w:r w:rsidRPr="000F07CB">
        <w:rPr>
          <w:b/>
          <w:bCs/>
          <w:lang w:val="en-GB"/>
        </w:rPr>
        <w:t>2.3 The Conference of Independent African States</w:t>
      </w:r>
    </w:p>
    <w:p w14:paraId="1EC7F0FE" w14:textId="77777777" w:rsidR="004D669C" w:rsidRPr="000F07CB" w:rsidRDefault="00E335BC" w:rsidP="00F00167">
      <w:pPr>
        <w:spacing w:line="480" w:lineRule="auto"/>
        <w:jc w:val="both"/>
        <w:rPr>
          <w:lang w:val="en-GB"/>
        </w:rPr>
      </w:pPr>
      <w:r w:rsidRPr="000F07CB">
        <w:rPr>
          <w:lang w:val="en-GB"/>
        </w:rPr>
        <w:t>Despite Western forecasts that the summit of independent African nations would fail, Alex Quaison-Sackey, the high commission's second secretary in London in 1957, later stated, "Kwame Nkrumah was well-intentioned.” He</w:t>
      </w:r>
      <w:r w:rsidR="00B05FA5" w:rsidRPr="000F07CB">
        <w:rPr>
          <w:lang w:val="en-GB"/>
        </w:rPr>
        <w:t xml:space="preserve"> was well aware of the importance of meticulous planning for the sake of its success</w:t>
      </w:r>
      <w:r w:rsidR="00F2035E" w:rsidRPr="000F07CB">
        <w:rPr>
          <w:lang w:val="en-GB"/>
        </w:rPr>
        <w:t>.</w:t>
      </w:r>
      <w:r w:rsidR="00B05FA5" w:rsidRPr="000F07CB">
        <w:rPr>
          <w:lang w:val="en-GB"/>
        </w:rPr>
        <w:t xml:space="preserve"> This was not a hyperbole. More importantly, the Ghanaians never attempted to monopolize the initiative. </w:t>
      </w:r>
    </w:p>
    <w:p w14:paraId="3AA53F30" w14:textId="482A476D" w:rsidR="00F2035E" w:rsidRPr="000F07CB" w:rsidRDefault="00B05FA5" w:rsidP="00F00167">
      <w:pPr>
        <w:spacing w:line="480" w:lineRule="auto"/>
        <w:jc w:val="both"/>
        <w:rPr>
          <w:lang w:val="en-GB"/>
        </w:rPr>
      </w:pPr>
      <w:r w:rsidRPr="000F07CB">
        <w:rPr>
          <w:lang w:val="en-GB"/>
        </w:rPr>
        <w:t xml:space="preserve">Nkrumah organized for the African ambassadors in London to set the basis for the gathering at the Commonwealth conference in 1957, a </w:t>
      </w:r>
      <w:r w:rsidR="00A67A7A" w:rsidRPr="000F07CB">
        <w:rPr>
          <w:lang w:val="en-GB"/>
        </w:rPr>
        <w:t>choice</w:t>
      </w:r>
      <w:r w:rsidRPr="000F07CB">
        <w:rPr>
          <w:lang w:val="en-GB"/>
        </w:rPr>
        <w:t xml:space="preserve"> complicated only by the fact that the Egyptians would be unable to attend due to their break with Britain after Suez. By this time, it was also evident that the South Africans would not join at any point, having made their approval conditional on the colonial powers' participation</w:t>
      </w:r>
      <w:r w:rsidR="009065D5" w:rsidRPr="000F07CB">
        <w:rPr>
          <w:lang w:val="en-GB"/>
        </w:rPr>
        <w:t xml:space="preserve"> (Quaison-Sackey, 1963)</w:t>
      </w:r>
      <w:r w:rsidR="00696CA4" w:rsidRPr="000F07CB">
        <w:rPr>
          <w:lang w:val="en-GB"/>
        </w:rPr>
        <w:t>.</w:t>
      </w:r>
    </w:p>
    <w:p w14:paraId="59406AC7" w14:textId="2CDF6E86" w:rsidR="00C71EBA" w:rsidRPr="000F07CB" w:rsidRDefault="00C71EBA" w:rsidP="00E528E9">
      <w:pPr>
        <w:pStyle w:val="Heading2"/>
        <w:rPr>
          <w:b w:val="0"/>
          <w:bCs w:val="0"/>
          <w:sz w:val="24"/>
          <w:szCs w:val="24"/>
          <w:lang w:val="en-GB"/>
        </w:rPr>
      </w:pPr>
      <w:bookmarkStart w:id="60" w:name="_Toc127099743"/>
      <w:r w:rsidRPr="000F07CB">
        <w:rPr>
          <w:sz w:val="24"/>
          <w:szCs w:val="24"/>
          <w:lang w:val="en-GB"/>
        </w:rPr>
        <w:t>2.4 Bringing other Countries Onboard</w:t>
      </w:r>
      <w:bookmarkEnd w:id="60"/>
    </w:p>
    <w:p w14:paraId="234B60FB" w14:textId="77777777" w:rsidR="00E528E9" w:rsidRDefault="00F0281A" w:rsidP="00930F3D">
      <w:pPr>
        <w:spacing w:line="480" w:lineRule="auto"/>
        <w:jc w:val="both"/>
        <w:rPr>
          <w:lang w:val="en-GB"/>
        </w:rPr>
      </w:pPr>
      <w:r w:rsidRPr="000F07CB">
        <w:rPr>
          <w:lang w:val="en-GB"/>
        </w:rPr>
        <w:t xml:space="preserve">On the 15th of August, the first ambassadorial meeting was held in the Sudanese Embassy. It's notable that the host chose John Jantuah, the acting Ghanaian high commissioner, to preside, because "Ghana initiated the concept of a Conference," according to Simpson, the Liberian ambassador. Jantuah not only declined, but also said that Ghana's call for a conference "was not aimed at building a political or ideological bloc, but wanted the States in Africa to know themselves" and create personal relationships, which was typical of Ghanaian diplomacy at the time. </w:t>
      </w:r>
    </w:p>
    <w:p w14:paraId="736F31A1" w14:textId="77777777" w:rsidR="00E528E9" w:rsidRDefault="00E528E9" w:rsidP="00930F3D">
      <w:pPr>
        <w:spacing w:line="480" w:lineRule="auto"/>
        <w:jc w:val="both"/>
        <w:rPr>
          <w:lang w:val="en-GB"/>
        </w:rPr>
      </w:pPr>
    </w:p>
    <w:p w14:paraId="3D73DB19" w14:textId="1DD44531" w:rsidR="00930F3D" w:rsidRPr="000F07CB" w:rsidRDefault="00F0281A" w:rsidP="00930F3D">
      <w:pPr>
        <w:spacing w:line="480" w:lineRule="auto"/>
        <w:jc w:val="both"/>
        <w:rPr>
          <w:lang w:val="en-GB"/>
        </w:rPr>
      </w:pPr>
      <w:r w:rsidRPr="000F07CB">
        <w:rPr>
          <w:lang w:val="en-GB"/>
        </w:rPr>
        <w:t>He urged them to see it as a "joint effort" rather than a "Ghana affair.... " Nonetheless, Liberia made it plain from the start that Ghana's role would be scrutinized. Liberia demanded another concession after Ghana made one. As a result, Ambassador Simpson pondered if invitations could not be issued by a group of governments, and he inquired as to whether Ghana had "consulted other Governments before issuing the invites," a query that was manifestly improper given Ghana's careful planning</w:t>
      </w:r>
      <w:r w:rsidR="00930F3D" w:rsidRPr="000F07CB">
        <w:rPr>
          <w:lang w:val="en-GB"/>
        </w:rPr>
        <w:t xml:space="preserve"> (Quaison-Sackey, 1963).</w:t>
      </w:r>
    </w:p>
    <w:p w14:paraId="335339A2" w14:textId="67FBF822" w:rsidR="009065D5" w:rsidRPr="000F07CB" w:rsidRDefault="009065D5" w:rsidP="00F00167">
      <w:pPr>
        <w:spacing w:line="480" w:lineRule="auto"/>
        <w:jc w:val="both"/>
        <w:rPr>
          <w:lang w:val="en-GB"/>
        </w:rPr>
      </w:pPr>
    </w:p>
    <w:p w14:paraId="68C132EB" w14:textId="00DA9BBA" w:rsidR="008845CB" w:rsidRPr="000F07CB" w:rsidRDefault="00DA779A" w:rsidP="00F00167">
      <w:pPr>
        <w:spacing w:line="480" w:lineRule="auto"/>
        <w:jc w:val="both"/>
        <w:rPr>
          <w:lang w:val="en-GB"/>
        </w:rPr>
      </w:pPr>
      <w:r w:rsidRPr="000F07CB">
        <w:rPr>
          <w:lang w:val="en-GB"/>
        </w:rPr>
        <w:t xml:space="preserve">There was little planning until the third meeting, when a Ghanaian draft paper on the conference's goals arrived. It was Ghana's most well-articulated foreign policy declaration, calling for policy coordination (bringing actual reality to Nkrumah's concept, "African personality") and for Africa to evaluate the international situation "in the light of her own interests." </w:t>
      </w:r>
      <w:r w:rsidR="008845CB" w:rsidRPr="000F07CB">
        <w:rPr>
          <w:lang w:val="en-GB"/>
        </w:rPr>
        <w:t>It made "suggestions to accelerate" the pace of independence in other parts of Africa and, most importantly, hoped that the conference would result in the "setting up of permanent apparatus for co-operation and consultation among countries." The Sudanese diplomat, for one, predicted that such machinery would be in Accra (James, 1960).</w:t>
      </w:r>
    </w:p>
    <w:p w14:paraId="0CBBA570" w14:textId="15C682AC" w:rsidR="00807D2B" w:rsidRPr="000F07CB" w:rsidRDefault="00807D2B" w:rsidP="00F00167">
      <w:pPr>
        <w:spacing w:line="480" w:lineRule="auto"/>
        <w:jc w:val="both"/>
        <w:rPr>
          <w:lang w:val="en-GB"/>
        </w:rPr>
      </w:pPr>
    </w:p>
    <w:p w14:paraId="5EA3684E" w14:textId="77777777" w:rsidR="004D669C" w:rsidRPr="000F07CB" w:rsidRDefault="008C0315" w:rsidP="00F00167">
      <w:pPr>
        <w:spacing w:line="480" w:lineRule="auto"/>
        <w:jc w:val="both"/>
        <w:rPr>
          <w:lang w:val="en-GB"/>
        </w:rPr>
      </w:pPr>
      <w:r w:rsidRPr="000F07CB">
        <w:rPr>
          <w:lang w:val="en-GB"/>
        </w:rPr>
        <w:t>"In view of the tensions that exist in the globe today, the matter of subversive ideologies or coups d'etat whose aims are to overturn organized governments should be discounted and rejected as subversive and destructive ideas," the Liberians proposed. Tubman saw that Liberia's most difficult days were ahead, and he attempted to protect it from the forces represented by Nkrumah, allowing it a more relaxed introduction into the modern world. As a result, a deaf discussion began, which would last for eight years. The five other delegates, on the other hand, went to Ghana's defense at this point. If the Liberian suggestion is approved, the Libyan ambassador believes it will be "intervention in each country's domestic affairs," while Taiib Slim, a respected Tunisian diplomat, believes that "African Governments must not tie their hands by rejecting" philosophies from outside</w:t>
      </w:r>
      <w:r w:rsidR="0047265F" w:rsidRPr="000F07CB">
        <w:rPr>
          <w:lang w:val="en-GB"/>
        </w:rPr>
        <w:t xml:space="preserve"> </w:t>
      </w:r>
      <w:r w:rsidR="005325BB" w:rsidRPr="000F07CB">
        <w:rPr>
          <w:lang w:val="en-GB"/>
        </w:rPr>
        <w:t>(Trotsky, 1930).</w:t>
      </w:r>
      <w:r w:rsidRPr="000F07CB">
        <w:rPr>
          <w:lang w:val="en-GB"/>
        </w:rPr>
        <w:t xml:space="preserve"> </w:t>
      </w:r>
    </w:p>
    <w:p w14:paraId="252070E5" w14:textId="77777777" w:rsidR="004D669C" w:rsidRPr="000F07CB" w:rsidRDefault="004D669C" w:rsidP="00F00167">
      <w:pPr>
        <w:spacing w:line="480" w:lineRule="auto"/>
        <w:jc w:val="both"/>
        <w:rPr>
          <w:lang w:val="en-GB"/>
        </w:rPr>
      </w:pPr>
    </w:p>
    <w:p w14:paraId="6963CC6C" w14:textId="1A15ABBD" w:rsidR="009065D5" w:rsidRPr="000F07CB" w:rsidRDefault="008C0315" w:rsidP="00F00167">
      <w:pPr>
        <w:spacing w:line="480" w:lineRule="auto"/>
        <w:jc w:val="both"/>
        <w:rPr>
          <w:lang w:val="en-GB"/>
        </w:rPr>
      </w:pPr>
      <w:r w:rsidRPr="000F07CB">
        <w:rPr>
          <w:lang w:val="en-GB"/>
        </w:rPr>
        <w:t>In any case, how was subversion defined? In a corner, Simpson stated that Liberia was concerned about the "coup d'etat method." He desired for it to be documented "that African leader would look the other way when it came to overturning governments. He associated undemocratic actions with subversive acts, which the High Commissioner for Ghana strongly disagreed with." The Liberians presented a much-revised version of their declaration at the following gathering, in February, requesting the conference to condemn plots aimed at African governments from outside Africa. Their bluff had been called, but that wasn't the end of it</w:t>
      </w:r>
      <w:r w:rsidR="005325BB" w:rsidRPr="000F07CB">
        <w:rPr>
          <w:lang w:val="en-GB"/>
        </w:rPr>
        <w:t xml:space="preserve"> (Zolberg, 1964).</w:t>
      </w:r>
    </w:p>
    <w:p w14:paraId="4C6A4475" w14:textId="77777777" w:rsidR="00C71EBA" w:rsidRPr="000F07CB" w:rsidRDefault="00C71EBA" w:rsidP="00F00167">
      <w:pPr>
        <w:spacing w:line="480" w:lineRule="auto"/>
        <w:jc w:val="both"/>
        <w:rPr>
          <w:lang w:val="en-GB"/>
        </w:rPr>
      </w:pPr>
    </w:p>
    <w:p w14:paraId="38076563" w14:textId="4D3F8D1F" w:rsidR="0047265F" w:rsidRPr="000F07CB" w:rsidRDefault="00C71EBA" w:rsidP="00E528E9">
      <w:pPr>
        <w:pStyle w:val="Heading2"/>
        <w:rPr>
          <w:b w:val="0"/>
          <w:bCs w:val="0"/>
          <w:sz w:val="24"/>
          <w:szCs w:val="24"/>
          <w:lang w:val="en-GB"/>
        </w:rPr>
      </w:pPr>
      <w:bookmarkStart w:id="61" w:name="_Toc127099744"/>
      <w:r w:rsidRPr="000F07CB">
        <w:rPr>
          <w:sz w:val="24"/>
          <w:szCs w:val="24"/>
          <w:lang w:val="en-GB"/>
        </w:rPr>
        <w:t>2.5 Challenges Encountered During the Process</w:t>
      </w:r>
      <w:bookmarkEnd w:id="61"/>
    </w:p>
    <w:p w14:paraId="1BA0B204" w14:textId="4DA043CD" w:rsidR="00E806F3" w:rsidRPr="000F07CB" w:rsidRDefault="00753FE9" w:rsidP="00F00167">
      <w:pPr>
        <w:spacing w:line="480" w:lineRule="auto"/>
        <w:jc w:val="both"/>
        <w:rPr>
          <w:lang w:val="en-GB"/>
        </w:rPr>
      </w:pPr>
      <w:r w:rsidRPr="000F07CB">
        <w:rPr>
          <w:lang w:val="en-GB"/>
        </w:rPr>
        <w:t xml:space="preserve">These meetings were largely successful, but the shadow of Cairo remained over them, as Cairo had been </w:t>
      </w:r>
      <w:r w:rsidR="00A91A99" w:rsidRPr="000F07CB">
        <w:rPr>
          <w:lang w:val="en-GB"/>
        </w:rPr>
        <w:t>gaining</w:t>
      </w:r>
      <w:r w:rsidRPr="000F07CB">
        <w:rPr>
          <w:lang w:val="en-GB"/>
        </w:rPr>
        <w:t xml:space="preserve"> </w:t>
      </w:r>
      <w:r w:rsidR="00A91A99" w:rsidRPr="000F07CB">
        <w:rPr>
          <w:lang w:val="en-GB"/>
        </w:rPr>
        <w:t>duplicates</w:t>
      </w:r>
      <w:r w:rsidRPr="000F07CB">
        <w:rPr>
          <w:lang w:val="en-GB"/>
        </w:rPr>
        <w:t xml:space="preserve"> of the </w:t>
      </w:r>
      <w:r w:rsidR="00A91A99" w:rsidRPr="000F07CB">
        <w:rPr>
          <w:lang w:val="en-GB"/>
        </w:rPr>
        <w:t>notes</w:t>
      </w:r>
      <w:r w:rsidRPr="000F07CB">
        <w:rPr>
          <w:lang w:val="en-GB"/>
        </w:rPr>
        <w:t xml:space="preserve"> through the Indian High Commission in London. As a result, the Ghanaians launched two additional offensives to guarantee that no preparations were overlooked. In August 1957, Ako Adjei visited Cairo, mainly to inform the Egyptians of Accra's intentions; then, in early 1958, Padmore and Adjei toured all seven member governments, attempting to reassure them that Ghana "was not seeking the leadership of Africa," as Adjei phrased it. They also learned the extent of Ghana's differences with Cairo on two issues, namely, Algeria's representation at the conference and the question of Palestine, as Adjei put it: "No state was willing to go nearly as far as Nkrumah wished in the direction of unity." </w:t>
      </w:r>
      <w:r w:rsidR="00E806F3" w:rsidRPr="000F07CB">
        <w:rPr>
          <w:lang w:val="en-GB"/>
        </w:rPr>
        <w:t>They also learned about Ghana's disagreements with Cairo over two issues: Algeria's participation in the conference and the Palestinian question (Quaison-Sackey, 1963).</w:t>
      </w:r>
    </w:p>
    <w:p w14:paraId="1855E891" w14:textId="77777777" w:rsidR="00C71EBA" w:rsidRPr="000F07CB" w:rsidRDefault="00C71EBA" w:rsidP="00F00167">
      <w:pPr>
        <w:spacing w:line="480" w:lineRule="auto"/>
        <w:jc w:val="both"/>
        <w:rPr>
          <w:lang w:val="en-GB"/>
        </w:rPr>
      </w:pPr>
    </w:p>
    <w:p w14:paraId="03267520" w14:textId="25FBF2D9" w:rsidR="00775F99" w:rsidRPr="000F07CB" w:rsidRDefault="00C71EBA" w:rsidP="00E528E9">
      <w:pPr>
        <w:pStyle w:val="Heading2"/>
        <w:rPr>
          <w:b w:val="0"/>
          <w:bCs w:val="0"/>
          <w:sz w:val="24"/>
          <w:szCs w:val="24"/>
          <w:lang w:val="en-GB"/>
        </w:rPr>
      </w:pPr>
      <w:bookmarkStart w:id="62" w:name="_Toc127099745"/>
      <w:r w:rsidRPr="000F07CB">
        <w:rPr>
          <w:sz w:val="24"/>
          <w:szCs w:val="24"/>
          <w:lang w:val="en-GB"/>
        </w:rPr>
        <w:t>2.6 The Way Forward</w:t>
      </w:r>
      <w:bookmarkEnd w:id="62"/>
    </w:p>
    <w:p w14:paraId="3749A744" w14:textId="25AC72A7" w:rsidR="005325BB" w:rsidRPr="000F07CB" w:rsidRDefault="00C71EBA" w:rsidP="00F00167">
      <w:pPr>
        <w:spacing w:line="480" w:lineRule="auto"/>
        <w:jc w:val="both"/>
        <w:rPr>
          <w:lang w:val="en-GB"/>
        </w:rPr>
      </w:pPr>
      <w:r w:rsidRPr="000F07CB">
        <w:rPr>
          <w:lang w:val="en-GB"/>
        </w:rPr>
        <w:t>A</w:t>
      </w:r>
      <w:r w:rsidR="004927FC" w:rsidRPr="000F07CB">
        <w:rPr>
          <w:lang w:val="en-GB"/>
        </w:rPr>
        <w:t xml:space="preserve"> joint secretariat was established in Accra, following Cairo's suggestion that top officials assemble to take preparations a step farther than the ambassadors could. The ambassadors appointed Adu as the conference's secretary-general, and by March 27th, officials from the majority of the countries had arrived to begin the joint secretariat's work</w:t>
      </w:r>
      <w:r w:rsidR="00775F99" w:rsidRPr="000F07CB">
        <w:rPr>
          <w:lang w:val="en-GB"/>
        </w:rPr>
        <w:t xml:space="preserve">. </w:t>
      </w:r>
      <w:r w:rsidR="004927FC" w:rsidRPr="000F07CB">
        <w:rPr>
          <w:lang w:val="en-GB"/>
        </w:rPr>
        <w:t>Padmore did not believe Adu was capable of organizing the conference (their rivalry was well-known by this point), so he hired Dr. A. Appadorai, the secretary-general of the Indian Council on Foreign Affairs, behind Adu's back. Dr. Appadorai became unwell before leaving for Accra, much to Adu's relief. Padmore's punishment was to be left off Ghana's official delegation to the conference (Zolberg, 1964).</w:t>
      </w:r>
    </w:p>
    <w:p w14:paraId="2AD70FFB" w14:textId="178CCEAD" w:rsidR="00954B20" w:rsidRPr="000F07CB" w:rsidRDefault="00954B20" w:rsidP="00F00167">
      <w:pPr>
        <w:spacing w:line="480" w:lineRule="auto"/>
        <w:jc w:val="both"/>
        <w:rPr>
          <w:lang w:val="en-GB"/>
        </w:rPr>
      </w:pPr>
    </w:p>
    <w:p w14:paraId="42F2E315" w14:textId="4B5F538B" w:rsidR="004927FC" w:rsidRPr="000F07CB" w:rsidRDefault="00954B20" w:rsidP="00F00167">
      <w:pPr>
        <w:spacing w:line="480" w:lineRule="auto"/>
        <w:jc w:val="both"/>
        <w:rPr>
          <w:lang w:val="en-GB"/>
        </w:rPr>
      </w:pPr>
      <w:r w:rsidRPr="000F07CB">
        <w:rPr>
          <w:lang w:val="en-GB"/>
        </w:rPr>
        <w:t xml:space="preserve">In fact, Adu's preparations were so comprehensive that all but two questions were agreed upon. The CCT A had </w:t>
      </w:r>
      <w:r w:rsidR="006B5117" w:rsidRPr="000F07CB">
        <w:rPr>
          <w:lang w:val="en-GB"/>
        </w:rPr>
        <w:t>decided</w:t>
      </w:r>
      <w:r w:rsidRPr="000F07CB">
        <w:rPr>
          <w:lang w:val="en-GB"/>
        </w:rPr>
        <w:t xml:space="preserve"> to </w:t>
      </w:r>
      <w:r w:rsidR="009B1D6B" w:rsidRPr="000F07CB">
        <w:rPr>
          <w:lang w:val="en-GB"/>
        </w:rPr>
        <w:t>offer</w:t>
      </w:r>
      <w:r w:rsidRPr="000F07CB">
        <w:rPr>
          <w:lang w:val="en-GB"/>
        </w:rPr>
        <w:t xml:space="preserve"> </w:t>
      </w:r>
      <w:r w:rsidR="00A21183" w:rsidRPr="000F07CB">
        <w:rPr>
          <w:lang w:val="en-GB"/>
        </w:rPr>
        <w:t>translators</w:t>
      </w:r>
      <w:r w:rsidRPr="000F07CB">
        <w:rPr>
          <w:lang w:val="en-GB"/>
        </w:rPr>
        <w:t xml:space="preserve">, but the Ghanaians had not taken into account the security of the meetings, and discovered that they had </w:t>
      </w:r>
      <w:r w:rsidR="0056341C" w:rsidRPr="000F07CB">
        <w:rPr>
          <w:lang w:val="en-GB"/>
        </w:rPr>
        <w:t>gotten</w:t>
      </w:r>
      <w:r w:rsidRPr="000F07CB">
        <w:rPr>
          <w:lang w:val="en-GB"/>
        </w:rPr>
        <w:t xml:space="preserve"> a South African linguist, among other things. When concerns were raised, </w:t>
      </w:r>
      <w:r w:rsidR="006A13A9" w:rsidRPr="000F07CB">
        <w:rPr>
          <w:lang w:val="en-GB"/>
        </w:rPr>
        <w:t>a</w:t>
      </w:r>
      <w:r w:rsidRPr="000F07CB">
        <w:rPr>
          <w:lang w:val="en-GB"/>
        </w:rPr>
        <w:t xml:space="preserve"> </w:t>
      </w:r>
      <w:r w:rsidR="00204882" w:rsidRPr="000F07CB">
        <w:rPr>
          <w:lang w:val="en-GB"/>
        </w:rPr>
        <w:t>last-minute</w:t>
      </w:r>
      <w:r w:rsidRPr="000F07CB">
        <w:rPr>
          <w:lang w:val="en-GB"/>
        </w:rPr>
        <w:t xml:space="preserve"> request to the United Nations for replacements was successful. Furthermore, the Arab states demanded that Arabic be made the official language of the meeting, but the Ghanaians refused. After all, persuading Arabs to "think African" was a primary goal of Ghanaian policy (Quaison-Sackey, 1963).</w:t>
      </w:r>
    </w:p>
    <w:p w14:paraId="30641346" w14:textId="77777777" w:rsidR="00E528E9" w:rsidRDefault="00E528E9" w:rsidP="00F00167">
      <w:pPr>
        <w:spacing w:line="480" w:lineRule="auto"/>
        <w:jc w:val="both"/>
        <w:rPr>
          <w:lang w:val="en-GB"/>
        </w:rPr>
      </w:pPr>
    </w:p>
    <w:p w14:paraId="0CEEA3F8" w14:textId="362123B8" w:rsidR="004927FC" w:rsidRPr="000F07CB" w:rsidRDefault="00444AF0" w:rsidP="00F00167">
      <w:pPr>
        <w:spacing w:line="480" w:lineRule="auto"/>
        <w:jc w:val="both"/>
        <w:rPr>
          <w:lang w:val="en-GB"/>
        </w:rPr>
      </w:pPr>
      <w:r w:rsidRPr="000F07CB">
        <w:rPr>
          <w:lang w:val="en-GB"/>
        </w:rPr>
        <w:t xml:space="preserve">The Ghanaians were first unhappy that only one head of state or government had attended the meeting in Accra. However, there were other benefits: it would change its entire nature if Nasser, the continent's preeminent figure, attended. As a result, the Ghanaians were able to exert significantly more influence over the outcome and establish foundation that would otherwise have been impossible. Liberians profited as well. They had hoped for a ministerial-level meeting, which it was-but because their president was the only head of state present, they were able to influence the outcome significantly more than they might have </w:t>
      </w:r>
      <w:r w:rsidR="001D5E7C" w:rsidRPr="000F07CB">
        <w:rPr>
          <w:lang w:val="en-GB"/>
        </w:rPr>
        <w:t>otherwise (</w:t>
      </w:r>
      <w:r w:rsidR="00CB182A" w:rsidRPr="000F07CB">
        <w:rPr>
          <w:lang w:val="en-GB"/>
        </w:rPr>
        <w:t>Zolberg, 1964).</w:t>
      </w:r>
    </w:p>
    <w:p w14:paraId="647C08F0" w14:textId="3F438E88" w:rsidR="001D5E7C" w:rsidRPr="000F07CB" w:rsidRDefault="001D5E7C" w:rsidP="00F00167">
      <w:pPr>
        <w:spacing w:line="480" w:lineRule="auto"/>
        <w:jc w:val="both"/>
        <w:rPr>
          <w:lang w:val="en-GB"/>
        </w:rPr>
      </w:pPr>
    </w:p>
    <w:p w14:paraId="72F4A110" w14:textId="7A832AB4" w:rsidR="00444AF0" w:rsidRPr="000F07CB" w:rsidRDefault="0081025D" w:rsidP="00F00167">
      <w:pPr>
        <w:spacing w:line="480" w:lineRule="auto"/>
        <w:jc w:val="both"/>
        <w:rPr>
          <w:lang w:val="en-GB"/>
        </w:rPr>
      </w:pPr>
      <w:r w:rsidRPr="000F07CB">
        <w:rPr>
          <w:lang w:val="en-GB"/>
        </w:rPr>
        <w:t>The debates are crucial because they highlight the participants' individual interests as well as the limitations of Ghana's Africa strategy. It was easy to forget how different the perspective from Accra at the time of the conference's start was in later years. Accra was not the "African diplomatic cockpit," nor was "African unity" a rallying cry of the day or even of the gathering. True, the Ghanaian delegation stressed the country's responsibility to the rest of Africa, but it did so with far more discretion than would be the case in the future. Ghana may have been the first sub-Saharan colony to attain freedom, but it was "the last... to have achieved independence" in the eyes of the other seven</w:t>
      </w:r>
      <w:r w:rsidR="00A61C3E" w:rsidRPr="000F07CB">
        <w:rPr>
          <w:lang w:val="en-GB"/>
        </w:rPr>
        <w:t xml:space="preserve"> (Boaten, 1962).</w:t>
      </w:r>
    </w:p>
    <w:p w14:paraId="150A3A8C" w14:textId="4474C9C7" w:rsidR="007F19B9" w:rsidRPr="000F07CB" w:rsidRDefault="007F19B9" w:rsidP="00F00167">
      <w:pPr>
        <w:spacing w:line="480" w:lineRule="auto"/>
        <w:jc w:val="both"/>
        <w:rPr>
          <w:lang w:val="en-GB"/>
        </w:rPr>
      </w:pPr>
    </w:p>
    <w:p w14:paraId="15E32EF6" w14:textId="404F0E89" w:rsidR="0036774F" w:rsidRDefault="003736AD" w:rsidP="00F00167">
      <w:pPr>
        <w:spacing w:line="480" w:lineRule="auto"/>
        <w:jc w:val="both"/>
        <w:rPr>
          <w:lang w:val="en-GB"/>
        </w:rPr>
      </w:pPr>
      <w:r w:rsidRPr="000F07CB">
        <w:rPr>
          <w:lang w:val="en-GB"/>
        </w:rPr>
        <w:t>These countries were only beginning to recognize their joint interests, and Ghana, with its caution, played a key role in bringing them together. It desired the emergence of a</w:t>
      </w:r>
      <w:r w:rsidR="008F033D" w:rsidRPr="000F07CB">
        <w:rPr>
          <w:lang w:val="en-GB"/>
        </w:rPr>
        <w:t>n</w:t>
      </w:r>
      <w:r w:rsidRPr="000F07CB">
        <w:rPr>
          <w:lang w:val="en-GB"/>
        </w:rPr>
        <w:t xml:space="preserve"> "African personality," as emphasized by the Tunisian delegate, who stated that the states must "single out the general lines of agreement and cooperation on common challenges." This would not be easy; five of the governments were Arab, and the remaining three had quite different backgrounds and goals</w:t>
      </w:r>
      <w:r w:rsidR="006A72B0" w:rsidRPr="000F07CB">
        <w:rPr>
          <w:lang w:val="en-GB"/>
        </w:rPr>
        <w:t xml:space="preserve"> (Zolberg, 1964).</w:t>
      </w:r>
    </w:p>
    <w:p w14:paraId="33ED6AA6" w14:textId="77777777" w:rsidR="00E528E9" w:rsidRPr="000F07CB" w:rsidRDefault="00E528E9" w:rsidP="00F00167">
      <w:pPr>
        <w:spacing w:line="480" w:lineRule="auto"/>
        <w:jc w:val="both"/>
        <w:rPr>
          <w:lang w:val="en-GB"/>
        </w:rPr>
      </w:pPr>
    </w:p>
    <w:p w14:paraId="77212E38" w14:textId="77777777" w:rsidR="00E528E9" w:rsidRDefault="002B3B01" w:rsidP="00F00167">
      <w:pPr>
        <w:spacing w:line="480" w:lineRule="auto"/>
        <w:jc w:val="both"/>
        <w:rPr>
          <w:lang w:val="en-GB"/>
        </w:rPr>
      </w:pPr>
      <w:r w:rsidRPr="000F07CB">
        <w:rPr>
          <w:lang w:val="en-GB"/>
        </w:rPr>
        <w:t>Nkrumah's remark that the Sahara had been discovered to unite, not divide Africa, was the most memorable sentence of the day. This was true to the extent that collaboration ensued. The meeting, on the other hand, exposed the differences for what they were and provided useful lessons for the future. The Sahara's section was perceived to be relevant on the most important problems. A nascent state like Ghana had a distinct attitude to problems: it was full of idealism.</w:t>
      </w:r>
      <w:r w:rsidR="00A26AFE" w:rsidRPr="000F07CB">
        <w:rPr>
          <w:lang w:val="en-GB"/>
        </w:rPr>
        <w:t xml:space="preserve"> </w:t>
      </w:r>
    </w:p>
    <w:p w14:paraId="76389BD5" w14:textId="77777777" w:rsidR="00E528E9" w:rsidRDefault="00E528E9" w:rsidP="00F00167">
      <w:pPr>
        <w:spacing w:line="480" w:lineRule="auto"/>
        <w:jc w:val="both"/>
        <w:rPr>
          <w:lang w:val="en-GB"/>
        </w:rPr>
      </w:pPr>
    </w:p>
    <w:p w14:paraId="499F30EA" w14:textId="4EF7099D" w:rsidR="004D669C" w:rsidRPr="000F07CB" w:rsidRDefault="00A26AFE" w:rsidP="00F00167">
      <w:pPr>
        <w:spacing w:line="480" w:lineRule="auto"/>
        <w:jc w:val="both"/>
        <w:rPr>
          <w:lang w:val="en-GB"/>
        </w:rPr>
      </w:pPr>
      <w:r w:rsidRPr="000F07CB">
        <w:rPr>
          <w:lang w:val="en-GB"/>
        </w:rPr>
        <w:t>"We may not have armaments, but there is something like moral force in the Universe, and if that moral force stands behind you, you have all the battalions behind you, and that is the way we are going to approach this matter," Nkrumah said in a discussion of the options available to liberate the rest of Africa.</w:t>
      </w:r>
      <w:r w:rsidR="00353A79" w:rsidRPr="000F07CB">
        <w:rPr>
          <w:lang w:val="en-GB"/>
        </w:rPr>
        <w:t xml:space="preserve"> </w:t>
      </w:r>
      <w:r w:rsidR="00CF5B2E" w:rsidRPr="000F07CB">
        <w:rPr>
          <w:lang w:val="en-GB"/>
        </w:rPr>
        <w:t>The U.A.R., on the other hand, has experience with the UN and its "helplessness" when "someone, backed by enormous influences and forces, says 'no' to it.</w:t>
      </w:r>
    </w:p>
    <w:p w14:paraId="10D28A6E" w14:textId="77777777" w:rsidR="0036774F" w:rsidRPr="000F07CB" w:rsidRDefault="0036774F" w:rsidP="00F00167">
      <w:pPr>
        <w:spacing w:line="480" w:lineRule="auto"/>
        <w:jc w:val="both"/>
        <w:rPr>
          <w:lang w:val="en-GB"/>
        </w:rPr>
      </w:pPr>
    </w:p>
    <w:p w14:paraId="7F715098" w14:textId="7B244FC1" w:rsidR="0081025D" w:rsidRPr="000F07CB" w:rsidRDefault="00CF5B2E" w:rsidP="00F00167">
      <w:pPr>
        <w:spacing w:line="480" w:lineRule="auto"/>
        <w:jc w:val="both"/>
        <w:rPr>
          <w:lang w:val="en-GB"/>
        </w:rPr>
      </w:pPr>
      <w:r w:rsidRPr="000F07CB">
        <w:rPr>
          <w:lang w:val="en-GB"/>
        </w:rPr>
        <w:t>At a time when Ghana was making its international debut, Egypt's foreign minister, Fawzi, insisted on the country's independence "We can't just yell from the rooftops, "Hands off our independence! Nobody can infringe on our freedom unless we make it active and vigorous." Indeed, the Egyptians must have appeared to the Ghanaians in the same way that the Ghanaians appeared to their proportionately smaller neighbours after 1960: more experienced, suspicious, and eager to fight alone</w:t>
      </w:r>
      <w:r w:rsidR="00353A79" w:rsidRPr="000F07CB">
        <w:rPr>
          <w:lang w:val="en-GB"/>
        </w:rPr>
        <w:t xml:space="preserve"> (Quaison-Sackey, 1963).</w:t>
      </w:r>
    </w:p>
    <w:p w14:paraId="20A3DE96" w14:textId="77777777" w:rsidR="004D669C" w:rsidRPr="000F07CB" w:rsidRDefault="004D669C" w:rsidP="008A1D9B">
      <w:pPr>
        <w:spacing w:line="480" w:lineRule="auto"/>
        <w:jc w:val="both"/>
        <w:rPr>
          <w:b/>
          <w:bCs/>
          <w:lang w:val="en-GB"/>
        </w:rPr>
      </w:pPr>
    </w:p>
    <w:p w14:paraId="70C01A06" w14:textId="77777777" w:rsidR="004D669C" w:rsidRPr="000F07CB" w:rsidRDefault="004D669C" w:rsidP="008A1D9B">
      <w:pPr>
        <w:spacing w:line="480" w:lineRule="auto"/>
        <w:jc w:val="both"/>
        <w:rPr>
          <w:b/>
          <w:bCs/>
          <w:lang w:val="en-GB"/>
        </w:rPr>
      </w:pPr>
    </w:p>
    <w:p w14:paraId="402FCF51" w14:textId="77777777" w:rsidR="004D669C" w:rsidRPr="000F07CB" w:rsidRDefault="004D669C" w:rsidP="008A1D9B">
      <w:pPr>
        <w:spacing w:line="480" w:lineRule="auto"/>
        <w:jc w:val="both"/>
        <w:rPr>
          <w:b/>
          <w:bCs/>
          <w:lang w:val="en-GB"/>
        </w:rPr>
      </w:pPr>
    </w:p>
    <w:p w14:paraId="4974A521" w14:textId="77777777" w:rsidR="004D669C" w:rsidRPr="000F07CB" w:rsidRDefault="004D669C" w:rsidP="008A1D9B">
      <w:pPr>
        <w:spacing w:line="480" w:lineRule="auto"/>
        <w:jc w:val="both"/>
        <w:rPr>
          <w:b/>
          <w:bCs/>
          <w:lang w:val="en-GB"/>
        </w:rPr>
      </w:pPr>
    </w:p>
    <w:p w14:paraId="77AADF86" w14:textId="77777777" w:rsidR="004D669C" w:rsidRPr="000F07CB" w:rsidRDefault="004D669C" w:rsidP="008A1D9B">
      <w:pPr>
        <w:spacing w:line="480" w:lineRule="auto"/>
        <w:jc w:val="both"/>
        <w:rPr>
          <w:b/>
          <w:bCs/>
          <w:lang w:val="en-GB"/>
        </w:rPr>
      </w:pPr>
    </w:p>
    <w:p w14:paraId="63DAF16B" w14:textId="7E23990C" w:rsidR="00654975" w:rsidRPr="000F07CB" w:rsidRDefault="00086994" w:rsidP="00E528E9">
      <w:pPr>
        <w:pStyle w:val="Heading2"/>
        <w:rPr>
          <w:b w:val="0"/>
          <w:bCs w:val="0"/>
          <w:sz w:val="24"/>
          <w:szCs w:val="24"/>
          <w:lang w:val="en-GB"/>
        </w:rPr>
      </w:pPr>
      <w:r w:rsidRPr="000F07CB">
        <w:rPr>
          <w:sz w:val="24"/>
          <w:szCs w:val="24"/>
          <w:lang w:val="en-GB"/>
        </w:rPr>
        <w:br w:type="column"/>
      </w:r>
      <w:bookmarkStart w:id="63" w:name="_Toc127099746"/>
      <w:r w:rsidR="0004051B" w:rsidRPr="000F07CB">
        <w:rPr>
          <w:sz w:val="24"/>
          <w:szCs w:val="24"/>
          <w:lang w:val="en-GB"/>
        </w:rPr>
        <w:t>References</w:t>
      </w:r>
      <w:bookmarkEnd w:id="63"/>
    </w:p>
    <w:p w14:paraId="2FCE2A3D" w14:textId="31D3AFD2" w:rsidR="007663A8" w:rsidRPr="000F07CB" w:rsidRDefault="007663A8" w:rsidP="007663A8">
      <w:pPr>
        <w:spacing w:line="480" w:lineRule="auto"/>
        <w:jc w:val="both"/>
        <w:rPr>
          <w:lang w:val="en-GB"/>
        </w:rPr>
      </w:pPr>
      <w:r w:rsidRPr="000F07CB">
        <w:rPr>
          <w:lang w:val="en-GB"/>
        </w:rPr>
        <w:t>Apter, D. (1963). Ghana in Transition, New York, 15 Times, p. 208.</w:t>
      </w:r>
    </w:p>
    <w:p w14:paraId="210CEC2C" w14:textId="77777777" w:rsidR="007663A8" w:rsidRPr="000F07CB" w:rsidRDefault="007663A8" w:rsidP="007663A8">
      <w:pPr>
        <w:spacing w:line="480" w:lineRule="auto"/>
        <w:jc w:val="both"/>
        <w:rPr>
          <w:lang w:val="en-GB"/>
        </w:rPr>
      </w:pPr>
    </w:p>
    <w:p w14:paraId="47E185B8" w14:textId="77777777" w:rsidR="007663A8" w:rsidRPr="000F07CB" w:rsidRDefault="007663A8" w:rsidP="007663A8">
      <w:pPr>
        <w:spacing w:line="480" w:lineRule="auto"/>
        <w:jc w:val="both"/>
        <w:rPr>
          <w:lang w:val="en-GB"/>
        </w:rPr>
      </w:pPr>
      <w:r w:rsidRPr="000F07CB">
        <w:rPr>
          <w:lang w:val="en-GB"/>
        </w:rPr>
        <w:t>Austin, D. (1964). Politics in Ghana 1946-1960, London, pp. 373-76.</w:t>
      </w:r>
    </w:p>
    <w:p w14:paraId="510B7DA9" w14:textId="6C094282" w:rsidR="006B53B9" w:rsidRPr="000F07CB" w:rsidRDefault="006B53B9" w:rsidP="008A1D9B">
      <w:pPr>
        <w:spacing w:line="480" w:lineRule="auto"/>
        <w:jc w:val="both"/>
        <w:rPr>
          <w:lang w:val="en-GB"/>
        </w:rPr>
      </w:pPr>
    </w:p>
    <w:p w14:paraId="2DBADF43" w14:textId="77777777" w:rsidR="0064325E" w:rsidRPr="000F07CB" w:rsidRDefault="0064325E" w:rsidP="0064325E">
      <w:pPr>
        <w:spacing w:line="480" w:lineRule="auto"/>
        <w:jc w:val="both"/>
        <w:rPr>
          <w:lang w:val="en-GB"/>
        </w:rPr>
      </w:pPr>
      <w:r w:rsidRPr="000F07CB">
        <w:rPr>
          <w:lang w:val="en-GB"/>
        </w:rPr>
        <w:t>Boaten, F. E. (1962). Brief Notes on Administrative Organisation of the Ministry of Foreign Affairs in Ministry of Foreign Affairs, "Conference of Ghana Envoys, p. 175.</w:t>
      </w:r>
    </w:p>
    <w:p w14:paraId="0088679C" w14:textId="77777777" w:rsidR="002E7BFA" w:rsidRPr="000F07CB" w:rsidRDefault="002E7BFA" w:rsidP="00DF5FDE">
      <w:pPr>
        <w:spacing w:line="480" w:lineRule="auto"/>
        <w:jc w:val="both"/>
        <w:rPr>
          <w:b/>
          <w:bCs/>
          <w:lang w:val="en-GB"/>
        </w:rPr>
      </w:pPr>
    </w:p>
    <w:p w14:paraId="3002A566" w14:textId="77777777" w:rsidR="004E34DC" w:rsidRPr="000F07CB" w:rsidRDefault="004E34DC" w:rsidP="00177752">
      <w:pPr>
        <w:spacing w:line="480" w:lineRule="auto"/>
        <w:jc w:val="both"/>
        <w:rPr>
          <w:lang w:val="en-GB"/>
        </w:rPr>
      </w:pPr>
      <w:r w:rsidRPr="000F07CB">
        <w:rPr>
          <w:lang w:val="en-GB"/>
        </w:rPr>
        <w:t>Cohen R., (1991). Negotiating Across Cultures: Communication Obstacles in International Diplomacy, Washington, D.C.: United States Institute of Peace Press, 1991.</w:t>
      </w:r>
    </w:p>
    <w:p w14:paraId="0A13ADE3" w14:textId="0E7ADFD1" w:rsidR="004E34DC" w:rsidRPr="000F07CB" w:rsidRDefault="004E34DC" w:rsidP="00177752">
      <w:pPr>
        <w:snapToGrid w:val="0"/>
        <w:spacing w:line="480" w:lineRule="auto"/>
        <w:jc w:val="both"/>
        <w:rPr>
          <w:lang w:val="en-GB"/>
        </w:rPr>
      </w:pPr>
    </w:p>
    <w:p w14:paraId="78954D5B" w14:textId="181B280B" w:rsidR="004E34DC" w:rsidRPr="000F07CB" w:rsidRDefault="004E34DC" w:rsidP="00177752">
      <w:pPr>
        <w:spacing w:line="480" w:lineRule="auto"/>
        <w:jc w:val="both"/>
        <w:rPr>
          <w:lang w:val="fr-FR"/>
        </w:rPr>
      </w:pPr>
      <w:r w:rsidRPr="000F07CB">
        <w:rPr>
          <w:lang w:val="fr-FR"/>
        </w:rPr>
        <w:t>Cohen S., (2002) “</w:t>
      </w:r>
      <w:r w:rsidR="00CF1D82" w:rsidRPr="000F07CB">
        <w:rPr>
          <w:lang w:val="fr-FR"/>
        </w:rPr>
        <w:t>Introduction:</w:t>
      </w:r>
      <w:r w:rsidRPr="000F07CB">
        <w:rPr>
          <w:lang w:val="fr-FR"/>
        </w:rPr>
        <w:t xml:space="preserve"> L’art de gérer les turbulences mondiales”, in </w:t>
      </w:r>
      <w:r w:rsidRPr="000F07CB">
        <w:rPr>
          <w:i/>
          <w:iCs/>
          <w:lang w:val="fr-FR"/>
        </w:rPr>
        <w:t>Les Diplomates – Négocier dans un monde chaotique</w:t>
      </w:r>
      <w:r w:rsidRPr="000F07CB">
        <w:rPr>
          <w:lang w:val="fr-FR"/>
        </w:rPr>
        <w:t xml:space="preserve">, Paris, Éditions Autrement – Collection Mutations, 2002, p.5.  </w:t>
      </w:r>
    </w:p>
    <w:p w14:paraId="1AE905EE" w14:textId="77777777" w:rsidR="004E34DC" w:rsidRPr="000F07CB" w:rsidRDefault="004E34DC" w:rsidP="00177752">
      <w:pPr>
        <w:snapToGrid w:val="0"/>
        <w:spacing w:line="480" w:lineRule="auto"/>
        <w:jc w:val="both"/>
        <w:rPr>
          <w:lang w:val="fr-FR"/>
        </w:rPr>
      </w:pPr>
    </w:p>
    <w:p w14:paraId="6ED02288" w14:textId="1AE08856" w:rsidR="004E34DC" w:rsidRPr="000F07CB" w:rsidRDefault="004E34DC" w:rsidP="00177752">
      <w:pPr>
        <w:spacing w:line="480" w:lineRule="auto"/>
        <w:jc w:val="both"/>
        <w:rPr>
          <w:lang w:val="en-GB"/>
        </w:rPr>
      </w:pPr>
      <w:r w:rsidRPr="000F07CB">
        <w:rPr>
          <w:lang w:val="en-GB"/>
        </w:rPr>
        <w:t xml:space="preserve">Copeland D., (2009). </w:t>
      </w:r>
      <w:r w:rsidRPr="000F07CB">
        <w:rPr>
          <w:i/>
          <w:iCs/>
          <w:lang w:val="en-GB"/>
        </w:rPr>
        <w:t>Guerrilla Diplomacy: Rethinking international relations</w:t>
      </w:r>
      <w:r w:rsidRPr="000F07CB">
        <w:rPr>
          <w:lang w:val="en-GB"/>
        </w:rPr>
        <w:t xml:space="preserve">, United States, Boulder : Lynne Rienner, 2009, p. 7.  </w:t>
      </w:r>
    </w:p>
    <w:p w14:paraId="32DB150C" w14:textId="07BABA54" w:rsidR="00C461EF" w:rsidRPr="000F07CB" w:rsidRDefault="00C461EF" w:rsidP="00177752">
      <w:pPr>
        <w:spacing w:line="480" w:lineRule="auto"/>
        <w:jc w:val="both"/>
        <w:rPr>
          <w:lang w:val="en-GB"/>
        </w:rPr>
      </w:pPr>
    </w:p>
    <w:p w14:paraId="6803C6FC" w14:textId="3210172D" w:rsidR="007663A8" w:rsidRPr="000F07CB" w:rsidRDefault="007663A8" w:rsidP="007663A8">
      <w:pPr>
        <w:spacing w:line="480" w:lineRule="auto"/>
        <w:jc w:val="both"/>
        <w:rPr>
          <w:lang w:val="en-GB"/>
        </w:rPr>
      </w:pPr>
      <w:r w:rsidRPr="000F07CB">
        <w:rPr>
          <w:lang w:val="en-GB"/>
        </w:rPr>
        <w:t>Economist Intelligence Unit, West Africa Series, No. 18, 30 May 1957.</w:t>
      </w:r>
    </w:p>
    <w:p w14:paraId="218AE1C3" w14:textId="77777777" w:rsidR="007663A8" w:rsidRPr="000F07CB" w:rsidRDefault="007663A8" w:rsidP="00177752">
      <w:pPr>
        <w:spacing w:line="480" w:lineRule="auto"/>
        <w:jc w:val="both"/>
        <w:rPr>
          <w:lang w:val="en-GB"/>
        </w:rPr>
      </w:pPr>
    </w:p>
    <w:p w14:paraId="41C9B5EA" w14:textId="3878FAE8" w:rsidR="004E34DC" w:rsidRPr="000F07CB" w:rsidRDefault="00C461EF" w:rsidP="00177752">
      <w:pPr>
        <w:spacing w:line="480" w:lineRule="auto"/>
        <w:jc w:val="both"/>
        <w:rPr>
          <w:lang w:val="en-GB"/>
        </w:rPr>
      </w:pPr>
      <w:r w:rsidRPr="000F07CB">
        <w:rPr>
          <w:lang w:val="en-GB"/>
        </w:rPr>
        <w:t xml:space="preserve">Hamilton K. &amp; Langhorne R., (2011). </w:t>
      </w:r>
      <w:r w:rsidRPr="000F07CB">
        <w:rPr>
          <w:i/>
          <w:iCs/>
          <w:lang w:val="en-GB"/>
        </w:rPr>
        <w:t>The Practice of Diplomacy – Its evolution, theory and administration</w:t>
      </w:r>
      <w:r w:rsidRPr="000F07CB">
        <w:rPr>
          <w:lang w:val="en-GB"/>
        </w:rPr>
        <w:t xml:space="preserve">, Second edition, New York, Routledge, 2011, p. 1.  </w:t>
      </w:r>
    </w:p>
    <w:p w14:paraId="00ED79F7" w14:textId="2DB9CC03" w:rsidR="00E81ACC" w:rsidRPr="000F07CB" w:rsidRDefault="00E81ACC" w:rsidP="00E81ACC">
      <w:pPr>
        <w:spacing w:line="480" w:lineRule="auto"/>
        <w:jc w:val="both"/>
        <w:rPr>
          <w:lang w:val="en-GB"/>
        </w:rPr>
      </w:pPr>
    </w:p>
    <w:p w14:paraId="48BF65D6" w14:textId="48FA773D" w:rsidR="0064325E" w:rsidRPr="000F07CB" w:rsidRDefault="0064325E" w:rsidP="0064325E">
      <w:pPr>
        <w:spacing w:line="480" w:lineRule="auto"/>
        <w:jc w:val="both"/>
        <w:rPr>
          <w:lang w:val="en-GB"/>
        </w:rPr>
      </w:pPr>
      <w:r w:rsidRPr="000F07CB">
        <w:rPr>
          <w:lang w:val="en-GB"/>
        </w:rPr>
        <w:t>James, C.L.R. (1960). Notes on the Life of George Padmore," unpublished manuscript,</w:t>
      </w:r>
      <w:r w:rsidR="00DA05DD" w:rsidRPr="000F07CB">
        <w:rPr>
          <w:lang w:val="en-GB"/>
        </w:rPr>
        <w:t xml:space="preserve"> </w:t>
      </w:r>
      <w:r w:rsidRPr="000F07CB">
        <w:rPr>
          <w:lang w:val="en-GB"/>
        </w:rPr>
        <w:t>p. 61.</w:t>
      </w:r>
    </w:p>
    <w:p w14:paraId="4BD44C15" w14:textId="77777777" w:rsidR="0064325E" w:rsidRPr="000F07CB" w:rsidRDefault="0064325E" w:rsidP="00E81ACC">
      <w:pPr>
        <w:spacing w:line="480" w:lineRule="auto"/>
        <w:jc w:val="both"/>
        <w:rPr>
          <w:lang w:val="en-GB"/>
        </w:rPr>
      </w:pPr>
    </w:p>
    <w:p w14:paraId="75CAD22A" w14:textId="757067FD" w:rsidR="00E81ACC" w:rsidRPr="000F07CB" w:rsidRDefault="00E81ACC" w:rsidP="00E81ACC">
      <w:pPr>
        <w:spacing w:line="480" w:lineRule="auto"/>
        <w:jc w:val="both"/>
        <w:rPr>
          <w:lang w:val="en-GB"/>
        </w:rPr>
      </w:pPr>
      <w:r w:rsidRPr="000F07CB">
        <w:rPr>
          <w:lang w:val="en-GB"/>
        </w:rPr>
        <w:t>Kirschner, P.A., Sweller, J., &amp; Clark, R.E. (2006). Why minimal guidance during instruction does not work: An analysis of the failure of constructivist discovery, problem-based, experiential, and inquiry-based teaching. Educational Psychologist 41(2), 75-86.</w:t>
      </w:r>
    </w:p>
    <w:p w14:paraId="7DEAA74E" w14:textId="77777777" w:rsidR="00E81ACC" w:rsidRPr="000F07CB" w:rsidRDefault="00E81ACC" w:rsidP="00177752">
      <w:pPr>
        <w:spacing w:line="480" w:lineRule="auto"/>
        <w:jc w:val="both"/>
        <w:rPr>
          <w:lang w:val="en-GB"/>
        </w:rPr>
      </w:pPr>
    </w:p>
    <w:p w14:paraId="4DD88AC6" w14:textId="6ACDA2F7" w:rsidR="00177752" w:rsidRPr="000F07CB" w:rsidRDefault="00C461EF" w:rsidP="00177752">
      <w:pPr>
        <w:snapToGrid w:val="0"/>
        <w:spacing w:line="480" w:lineRule="auto"/>
        <w:jc w:val="both"/>
        <w:rPr>
          <w:lang w:val="en-GB"/>
        </w:rPr>
      </w:pPr>
      <w:r w:rsidRPr="000F07CB">
        <w:rPr>
          <w:lang w:val="en-GB"/>
        </w:rPr>
        <w:t>Marsh, R. (2013) Understanding Africa and the Events that Shaped Its Destiny. Johannesburg: LAPA.</w:t>
      </w:r>
    </w:p>
    <w:p w14:paraId="38FC026A" w14:textId="77777777" w:rsidR="006571A9" w:rsidRPr="000F07CB" w:rsidRDefault="006571A9" w:rsidP="006571A9">
      <w:pPr>
        <w:spacing w:line="480" w:lineRule="auto"/>
        <w:jc w:val="both"/>
        <w:rPr>
          <w:lang w:val="en-GB"/>
        </w:rPr>
      </w:pPr>
    </w:p>
    <w:p w14:paraId="36F56497" w14:textId="77777777" w:rsidR="006571A9" w:rsidRPr="000F07CB" w:rsidRDefault="006571A9" w:rsidP="006571A9">
      <w:pPr>
        <w:spacing w:line="480" w:lineRule="auto"/>
        <w:jc w:val="both"/>
        <w:rPr>
          <w:lang w:val="en-GB"/>
        </w:rPr>
      </w:pPr>
      <w:r w:rsidRPr="000F07CB">
        <w:rPr>
          <w:lang w:val="en-GB"/>
        </w:rPr>
        <w:t>Nkrumah, K. (1962). I Speak of Freedom, London, p. 95.</w:t>
      </w:r>
    </w:p>
    <w:p w14:paraId="2CE437B3" w14:textId="34D474ED" w:rsidR="004E34DC" w:rsidRPr="000F07CB" w:rsidRDefault="00177752" w:rsidP="001F4CD3">
      <w:pPr>
        <w:autoSpaceDE w:val="0"/>
        <w:autoSpaceDN w:val="0"/>
        <w:adjustRightInd w:val="0"/>
        <w:spacing w:line="480" w:lineRule="auto"/>
        <w:rPr>
          <w:lang w:val="en-GB"/>
        </w:rPr>
      </w:pPr>
      <w:r w:rsidRPr="000F07CB">
        <w:rPr>
          <w:lang w:val="en-GB"/>
        </w:rPr>
        <w:t>Nweke, E., (2012). “Diplomacy in the Era of Digital Governance: Theory and Impact.” Information and Knowledge Management 2, no.3: 22-26.</w:t>
      </w:r>
    </w:p>
    <w:p w14:paraId="1AA72BE9" w14:textId="77777777" w:rsidR="0064325E" w:rsidRPr="000F07CB" w:rsidRDefault="0064325E" w:rsidP="00177752">
      <w:pPr>
        <w:spacing w:line="480" w:lineRule="auto"/>
        <w:jc w:val="both"/>
        <w:rPr>
          <w:lang w:val="en-GB"/>
        </w:rPr>
      </w:pPr>
    </w:p>
    <w:p w14:paraId="36070CE9" w14:textId="5C2EF843" w:rsidR="004F21A6" w:rsidRPr="000F07CB" w:rsidRDefault="004F21A6" w:rsidP="00177752">
      <w:pPr>
        <w:spacing w:line="480" w:lineRule="auto"/>
        <w:jc w:val="both"/>
        <w:rPr>
          <w:lang w:val="en-GB"/>
        </w:rPr>
      </w:pPr>
      <w:r w:rsidRPr="000F07CB">
        <w:rPr>
          <w:rFonts w:eastAsia="Arial Unicode MS"/>
          <w:lang w:val="en-GB"/>
        </w:rPr>
        <w:t>Pigman, G. A. (2010). </w:t>
      </w:r>
      <w:r w:rsidRPr="000F07CB">
        <w:rPr>
          <w:rFonts w:eastAsia="Arial Unicode MS"/>
          <w:i/>
          <w:iCs/>
          <w:lang w:val="en-GB"/>
        </w:rPr>
        <w:t>Contemporary diplomacy: Representation and communication in a globalized world</w:t>
      </w:r>
      <w:r w:rsidRPr="000F07CB">
        <w:rPr>
          <w:rFonts w:eastAsia="Arial Unicode MS"/>
          <w:lang w:val="en-GB"/>
        </w:rPr>
        <w:t>. Cambridge, UK: Polity.</w:t>
      </w:r>
    </w:p>
    <w:p w14:paraId="10F70FE3" w14:textId="77777777" w:rsidR="00586C9F" w:rsidRPr="000F07CB" w:rsidRDefault="00586C9F" w:rsidP="00177752">
      <w:pPr>
        <w:spacing w:line="480" w:lineRule="auto"/>
        <w:jc w:val="both"/>
        <w:rPr>
          <w:lang w:val="en-GB"/>
        </w:rPr>
      </w:pPr>
    </w:p>
    <w:p w14:paraId="3B3DB640" w14:textId="77777777" w:rsidR="0064325E" w:rsidRPr="000F07CB" w:rsidRDefault="0064325E" w:rsidP="0064325E">
      <w:pPr>
        <w:spacing w:line="480" w:lineRule="auto"/>
        <w:jc w:val="both"/>
        <w:rPr>
          <w:lang w:val="en-GB"/>
        </w:rPr>
      </w:pPr>
      <w:r w:rsidRPr="000F07CB">
        <w:rPr>
          <w:lang w:val="en-GB"/>
        </w:rPr>
        <w:t>Quaison-Sackey, A. (1963)., Africa Unbound, New York, p. 63</w:t>
      </w:r>
    </w:p>
    <w:p w14:paraId="2402F4B4" w14:textId="77777777" w:rsidR="0064325E" w:rsidRPr="000F07CB" w:rsidRDefault="0064325E" w:rsidP="00177752">
      <w:pPr>
        <w:spacing w:line="480" w:lineRule="auto"/>
        <w:jc w:val="both"/>
        <w:rPr>
          <w:lang w:val="en-GB"/>
        </w:rPr>
      </w:pPr>
    </w:p>
    <w:p w14:paraId="78F92739" w14:textId="49859070" w:rsidR="00120C08" w:rsidRPr="000F07CB" w:rsidRDefault="00586C9F" w:rsidP="00177752">
      <w:pPr>
        <w:spacing w:line="480" w:lineRule="auto"/>
        <w:jc w:val="both"/>
        <w:rPr>
          <w:lang w:val="en-GB"/>
        </w:rPr>
      </w:pPr>
      <w:r w:rsidRPr="000F07CB">
        <w:rPr>
          <w:lang w:val="en-GB"/>
        </w:rPr>
        <w:t>Rana,</w:t>
      </w:r>
      <w:r w:rsidR="001F407F" w:rsidRPr="000F07CB">
        <w:rPr>
          <w:lang w:val="en-GB"/>
        </w:rPr>
        <w:t xml:space="preserve"> K.</w:t>
      </w:r>
      <w:r w:rsidR="00120C08" w:rsidRPr="000F07CB">
        <w:rPr>
          <w:lang w:val="en-GB"/>
        </w:rPr>
        <w:t>,</w:t>
      </w:r>
      <w:r w:rsidR="001F407F" w:rsidRPr="000F07CB">
        <w:rPr>
          <w:lang w:val="en-GB"/>
        </w:rPr>
        <w:t xml:space="preserve"> (2005)</w:t>
      </w:r>
      <w:r w:rsidR="00393870" w:rsidRPr="000F07CB">
        <w:rPr>
          <w:lang w:val="en-GB"/>
        </w:rPr>
        <w:t>.</w:t>
      </w:r>
      <w:r w:rsidRPr="000F07CB">
        <w:rPr>
          <w:lang w:val="en-GB"/>
        </w:rPr>
        <w:t xml:space="preserve"> </w:t>
      </w:r>
      <w:r w:rsidRPr="000F07CB">
        <w:rPr>
          <w:i/>
          <w:iCs/>
          <w:lang w:val="en-GB"/>
        </w:rPr>
        <w:t>The 21st Century Ambassador – Plenipotentiary to Chief Executive</w:t>
      </w:r>
      <w:r w:rsidRPr="000F07CB">
        <w:rPr>
          <w:lang w:val="en-GB"/>
        </w:rPr>
        <w:t xml:space="preserve">, New Delhi, Oxford University Press, 2005, p. 27.  </w:t>
      </w:r>
    </w:p>
    <w:p w14:paraId="31A4D087" w14:textId="555F85BB" w:rsidR="00C461EF" w:rsidRPr="000F07CB" w:rsidRDefault="00C461EF" w:rsidP="00177752">
      <w:pPr>
        <w:spacing w:line="480" w:lineRule="auto"/>
        <w:jc w:val="both"/>
        <w:rPr>
          <w:lang w:val="en-GB"/>
        </w:rPr>
      </w:pPr>
    </w:p>
    <w:p w14:paraId="53732069" w14:textId="29E85F33" w:rsidR="00C461EF" w:rsidRPr="000F07CB" w:rsidRDefault="00C461EF" w:rsidP="00177752">
      <w:pPr>
        <w:snapToGrid w:val="0"/>
        <w:spacing w:line="480" w:lineRule="auto"/>
        <w:jc w:val="both"/>
        <w:rPr>
          <w:lang w:val="en-GB"/>
        </w:rPr>
      </w:pPr>
      <w:r w:rsidRPr="000F07CB">
        <w:rPr>
          <w:lang w:val="en-GB"/>
        </w:rPr>
        <w:t xml:space="preserve">Ross, C., (2007) </w:t>
      </w:r>
      <w:r w:rsidRPr="000F07CB">
        <w:rPr>
          <w:i/>
          <w:iCs/>
          <w:lang w:val="en-GB"/>
        </w:rPr>
        <w:t>Independent Diplomat – Dispatches from an Unaccountable Elite</w:t>
      </w:r>
      <w:r w:rsidRPr="000F07CB">
        <w:rPr>
          <w:lang w:val="en-GB"/>
        </w:rPr>
        <w:t xml:space="preserve">, United States, Cornell University Press, 2007, p. 25.  </w:t>
      </w:r>
    </w:p>
    <w:p w14:paraId="5298FA79" w14:textId="77777777" w:rsidR="0013638C" w:rsidRPr="000F07CB" w:rsidRDefault="0013638C" w:rsidP="00177752">
      <w:pPr>
        <w:snapToGrid w:val="0"/>
        <w:spacing w:line="480" w:lineRule="auto"/>
        <w:jc w:val="both"/>
        <w:rPr>
          <w:lang w:val="en-GB"/>
        </w:rPr>
      </w:pPr>
    </w:p>
    <w:p w14:paraId="5C9F3C7C" w14:textId="35339CD6" w:rsidR="001F4CD3" w:rsidRPr="000F07CB" w:rsidRDefault="0013638C" w:rsidP="001F4CD3">
      <w:pPr>
        <w:spacing w:line="480" w:lineRule="auto"/>
        <w:jc w:val="both"/>
        <w:rPr>
          <w:lang w:val="en-GB"/>
        </w:rPr>
      </w:pPr>
      <w:r w:rsidRPr="000F07CB">
        <w:rPr>
          <w:lang w:val="en-GB"/>
        </w:rPr>
        <w:t>Sampson, A. (1958). Ghana: The Morning After," Africa South, 2, No. 2.</w:t>
      </w:r>
    </w:p>
    <w:p w14:paraId="5BA4F928" w14:textId="47D83F39" w:rsidR="0064325E" w:rsidRPr="000F07CB" w:rsidRDefault="0064325E" w:rsidP="0064325E">
      <w:pPr>
        <w:spacing w:line="480" w:lineRule="auto"/>
        <w:jc w:val="both"/>
        <w:rPr>
          <w:lang w:val="en-GB"/>
        </w:rPr>
      </w:pPr>
      <w:r w:rsidRPr="000F07CB">
        <w:rPr>
          <w:lang w:val="en-GB"/>
        </w:rPr>
        <w:t>Slusser, R. (1930). The Role of the Foreign Ministry, Russian Foreign Policy, New Haven, 196, p. 212.</w:t>
      </w:r>
    </w:p>
    <w:p w14:paraId="68E4307D" w14:textId="15250960" w:rsidR="00E81ACC" w:rsidRPr="000F07CB" w:rsidRDefault="00E81ACC" w:rsidP="00177752">
      <w:pPr>
        <w:snapToGrid w:val="0"/>
        <w:spacing w:line="480" w:lineRule="auto"/>
        <w:jc w:val="both"/>
        <w:rPr>
          <w:lang w:val="en-GB"/>
        </w:rPr>
      </w:pPr>
    </w:p>
    <w:p w14:paraId="4C9A386A" w14:textId="672DC50D" w:rsidR="00C461EF" w:rsidRPr="000F07CB" w:rsidRDefault="00F23167" w:rsidP="00177752">
      <w:pPr>
        <w:spacing w:line="480" w:lineRule="auto"/>
        <w:jc w:val="both"/>
        <w:rPr>
          <w:lang w:val="en-GB"/>
        </w:rPr>
      </w:pPr>
      <w:r w:rsidRPr="000F07CB">
        <w:rPr>
          <w:lang w:val="en-GB"/>
        </w:rPr>
        <w:t>Stacks, D., &amp; Hocking, F. (1999). Communication research (2nd ed.). New York, NY: Longman Publishers.</w:t>
      </w:r>
    </w:p>
    <w:p w14:paraId="44023139" w14:textId="77777777" w:rsidR="00C549A4" w:rsidRPr="000F07CB" w:rsidRDefault="00C549A4" w:rsidP="00C549A4">
      <w:pPr>
        <w:spacing w:line="480" w:lineRule="auto"/>
        <w:rPr>
          <w:lang w:val="en-GB"/>
        </w:rPr>
      </w:pPr>
      <w:r w:rsidRPr="000F07CB">
        <w:rPr>
          <w:lang w:val="en-GB"/>
        </w:rPr>
        <w:t xml:space="preserve">United Nations General Assembly (UNGA) (1986) </w:t>
      </w:r>
      <w:r w:rsidRPr="000F07CB">
        <w:rPr>
          <w:i/>
          <w:lang w:val="en-GB"/>
        </w:rPr>
        <w:t xml:space="preserve">Declaration on the Right to Development. A/Res/41I128 </w:t>
      </w:r>
      <w:r w:rsidRPr="000F07CB">
        <w:rPr>
          <w:lang w:val="en-GB"/>
        </w:rPr>
        <w:t>of December 4.</w:t>
      </w:r>
    </w:p>
    <w:p w14:paraId="4D4DFD7B" w14:textId="77777777" w:rsidR="00C549A4" w:rsidRPr="000F07CB" w:rsidRDefault="00C549A4" w:rsidP="00177752">
      <w:pPr>
        <w:snapToGrid w:val="0"/>
        <w:spacing w:line="480" w:lineRule="auto"/>
        <w:jc w:val="both"/>
        <w:rPr>
          <w:lang w:val="en-GB"/>
        </w:rPr>
      </w:pPr>
    </w:p>
    <w:p w14:paraId="53A33C56" w14:textId="28A65E00" w:rsidR="00F23167" w:rsidRPr="000F07CB" w:rsidRDefault="000543C5" w:rsidP="00E81ACC">
      <w:pPr>
        <w:snapToGrid w:val="0"/>
        <w:spacing w:line="480" w:lineRule="auto"/>
        <w:jc w:val="both"/>
        <w:rPr>
          <w:lang w:val="en-GB"/>
        </w:rPr>
      </w:pPr>
      <w:r w:rsidRPr="000F07CB">
        <w:rPr>
          <w:lang w:val="en-GB"/>
        </w:rPr>
        <w:t>Whelan, D. J. (2015) “‘Under the Aegis of Man’: The Right to Development and the Origins of the New International Economic Order.” Humanity Spring: 93–108.</w:t>
      </w:r>
    </w:p>
    <w:p w14:paraId="1170F26E" w14:textId="77777777" w:rsidR="00C82014" w:rsidRPr="000F07CB" w:rsidRDefault="00C82014" w:rsidP="00E81ACC">
      <w:pPr>
        <w:snapToGrid w:val="0"/>
        <w:spacing w:line="480" w:lineRule="auto"/>
        <w:jc w:val="both"/>
        <w:rPr>
          <w:lang w:val="en-GB"/>
        </w:rPr>
      </w:pPr>
    </w:p>
    <w:p w14:paraId="6093FEE4" w14:textId="77777777" w:rsidR="00C82014" w:rsidRPr="000F07CB" w:rsidRDefault="00C82014" w:rsidP="00C82014">
      <w:pPr>
        <w:spacing w:line="480" w:lineRule="auto"/>
        <w:jc w:val="both"/>
        <w:rPr>
          <w:lang w:val="en-GB"/>
        </w:rPr>
      </w:pPr>
      <w:r w:rsidRPr="000F07CB">
        <w:rPr>
          <w:lang w:val="en-GB"/>
        </w:rPr>
        <w:t>Zolberg, A. (1964). One-Party Government in the Ivory Coast, Princeton, p. 219.</w:t>
      </w:r>
    </w:p>
    <w:p w14:paraId="65E0150A" w14:textId="77777777" w:rsidR="00C82014" w:rsidRPr="000F07CB" w:rsidRDefault="00C82014" w:rsidP="00E81ACC">
      <w:pPr>
        <w:snapToGrid w:val="0"/>
        <w:spacing w:line="480" w:lineRule="auto"/>
        <w:jc w:val="both"/>
        <w:rPr>
          <w:lang w:val="en-GB"/>
        </w:rPr>
      </w:pPr>
    </w:p>
    <w:p w14:paraId="41513325" w14:textId="44014851" w:rsidR="009E079A" w:rsidRPr="000F07CB" w:rsidRDefault="00517752" w:rsidP="00E528E9">
      <w:pPr>
        <w:pStyle w:val="Heading2"/>
        <w:jc w:val="center"/>
        <w:rPr>
          <w:b w:val="0"/>
          <w:sz w:val="24"/>
          <w:szCs w:val="24"/>
          <w:lang w:val="en-GB"/>
        </w:rPr>
      </w:pPr>
      <w:r w:rsidRPr="000F07CB">
        <w:rPr>
          <w:sz w:val="24"/>
          <w:szCs w:val="24"/>
          <w:lang w:val="en-GB"/>
        </w:rPr>
        <w:br w:type="column"/>
      </w:r>
      <w:bookmarkStart w:id="64" w:name="_Toc127099747"/>
      <w:r w:rsidR="009E079A" w:rsidRPr="000F07CB">
        <w:rPr>
          <w:sz w:val="24"/>
          <w:szCs w:val="24"/>
          <w:lang w:val="en-GB"/>
        </w:rPr>
        <w:t>CHAPTER THREE</w:t>
      </w:r>
      <w:bookmarkEnd w:id="64"/>
    </w:p>
    <w:p w14:paraId="6323DEB7" w14:textId="77777777" w:rsidR="009E079A" w:rsidRPr="000F07CB" w:rsidRDefault="009E079A" w:rsidP="00E528E9">
      <w:pPr>
        <w:pStyle w:val="Heading2"/>
        <w:jc w:val="center"/>
        <w:rPr>
          <w:b w:val="0"/>
          <w:sz w:val="24"/>
          <w:szCs w:val="24"/>
          <w:lang w:val="en-GB"/>
        </w:rPr>
      </w:pPr>
      <w:bookmarkStart w:id="65" w:name="_Toc127099748"/>
      <w:r w:rsidRPr="000F07CB">
        <w:rPr>
          <w:sz w:val="24"/>
          <w:szCs w:val="24"/>
          <w:lang w:val="en-GB"/>
        </w:rPr>
        <w:t>DATA PRESENTIONN AND ANALYSIS</w:t>
      </w:r>
      <w:bookmarkEnd w:id="65"/>
    </w:p>
    <w:p w14:paraId="72240F3C" w14:textId="4E67B586" w:rsidR="009E079A" w:rsidRPr="000F07CB" w:rsidRDefault="00E96441" w:rsidP="00E22B45">
      <w:pPr>
        <w:pStyle w:val="Heading2"/>
        <w:rPr>
          <w:b w:val="0"/>
          <w:sz w:val="24"/>
          <w:szCs w:val="24"/>
          <w:lang w:val="en-GB"/>
        </w:rPr>
      </w:pPr>
      <w:bookmarkStart w:id="66" w:name="_Toc127099749"/>
      <w:r w:rsidRPr="000F07CB">
        <w:rPr>
          <w:sz w:val="24"/>
          <w:szCs w:val="24"/>
          <w:lang w:val="en-GB"/>
        </w:rPr>
        <w:t xml:space="preserve">3.0 </w:t>
      </w:r>
      <w:r w:rsidR="009E079A" w:rsidRPr="000F07CB">
        <w:rPr>
          <w:sz w:val="24"/>
          <w:szCs w:val="24"/>
          <w:lang w:val="en-GB"/>
        </w:rPr>
        <w:t>Introduction</w:t>
      </w:r>
      <w:bookmarkEnd w:id="66"/>
    </w:p>
    <w:p w14:paraId="368E5B69" w14:textId="33F49277" w:rsidR="00E96441" w:rsidRPr="000F07CB" w:rsidRDefault="00930A63" w:rsidP="00A72A37">
      <w:pPr>
        <w:spacing w:line="480" w:lineRule="auto"/>
        <w:jc w:val="both"/>
        <w:rPr>
          <w:bCs/>
          <w:lang w:val="en-GB"/>
        </w:rPr>
      </w:pPr>
      <w:r w:rsidRPr="000F07CB">
        <w:rPr>
          <w:lang w:val="en-GB"/>
        </w:rPr>
        <w:t xml:space="preserve">The study analyzes </w:t>
      </w:r>
      <w:r w:rsidRPr="000F07CB">
        <w:rPr>
          <w:bCs/>
          <w:lang w:val="en-GB"/>
        </w:rPr>
        <w:t xml:space="preserve">Ghana’s Diplomacy </w:t>
      </w:r>
      <w:r w:rsidR="00615908" w:rsidRPr="000F07CB">
        <w:rPr>
          <w:bCs/>
          <w:lang w:val="en-GB"/>
        </w:rPr>
        <w:t>in</w:t>
      </w:r>
      <w:r w:rsidRPr="000F07CB">
        <w:rPr>
          <w:bCs/>
          <w:lang w:val="en-GB"/>
        </w:rPr>
        <w:t xml:space="preserve"> </w:t>
      </w:r>
      <w:r w:rsidR="00615908" w:rsidRPr="000F07CB">
        <w:rPr>
          <w:bCs/>
          <w:lang w:val="en-GB"/>
        </w:rPr>
        <w:t>the</w:t>
      </w:r>
      <w:r w:rsidRPr="000F07CB">
        <w:rPr>
          <w:bCs/>
          <w:lang w:val="en-GB"/>
        </w:rPr>
        <w:t xml:space="preserve"> 21</w:t>
      </w:r>
      <w:r w:rsidRPr="000F07CB">
        <w:rPr>
          <w:bCs/>
          <w:vertAlign w:val="superscript"/>
          <w:lang w:val="en-GB"/>
        </w:rPr>
        <w:t>st</w:t>
      </w:r>
      <w:r w:rsidRPr="000F07CB">
        <w:rPr>
          <w:bCs/>
          <w:lang w:val="en-GB"/>
        </w:rPr>
        <w:t xml:space="preserve"> Century; Prospects </w:t>
      </w:r>
      <w:r w:rsidR="00615908" w:rsidRPr="000F07CB">
        <w:rPr>
          <w:bCs/>
          <w:lang w:val="en-GB"/>
        </w:rPr>
        <w:t>and</w:t>
      </w:r>
      <w:r w:rsidRPr="000F07CB">
        <w:rPr>
          <w:bCs/>
          <w:lang w:val="en-GB"/>
        </w:rPr>
        <w:t xml:space="preserve"> Challenges</w:t>
      </w:r>
      <w:r w:rsidRPr="000F07CB">
        <w:rPr>
          <w:lang w:val="en-GB"/>
        </w:rPr>
        <w:t>. The research sought to</w:t>
      </w:r>
      <w:r w:rsidR="008A2E48" w:rsidRPr="000F07CB">
        <w:rPr>
          <w:bCs/>
          <w:lang w:val="en-GB"/>
        </w:rPr>
        <w:t xml:space="preserve"> identify the changes that have occurred in Ghana’s diplomacy in the 21</w:t>
      </w:r>
      <w:r w:rsidR="008A2E48" w:rsidRPr="000F07CB">
        <w:rPr>
          <w:bCs/>
          <w:vertAlign w:val="superscript"/>
          <w:lang w:val="en-GB"/>
        </w:rPr>
        <w:t>st</w:t>
      </w:r>
      <w:r w:rsidR="008A2E48" w:rsidRPr="000F07CB">
        <w:rPr>
          <w:bCs/>
          <w:lang w:val="en-GB"/>
        </w:rPr>
        <w:t xml:space="preserve"> </w:t>
      </w:r>
      <w:r w:rsidR="00615908" w:rsidRPr="000F07CB">
        <w:rPr>
          <w:bCs/>
          <w:lang w:val="en-GB"/>
        </w:rPr>
        <w:t>century, discover</w:t>
      </w:r>
      <w:r w:rsidR="008A2E48" w:rsidRPr="000F07CB">
        <w:rPr>
          <w:bCs/>
          <w:lang w:val="en-GB"/>
        </w:rPr>
        <w:t xml:space="preserve"> the prospects of Ghana’s diplomacy in the 21</w:t>
      </w:r>
      <w:r w:rsidR="008A2E48" w:rsidRPr="000F07CB">
        <w:rPr>
          <w:bCs/>
          <w:vertAlign w:val="superscript"/>
          <w:lang w:val="en-GB"/>
        </w:rPr>
        <w:t>st</w:t>
      </w:r>
      <w:r w:rsidR="008A2E48" w:rsidRPr="000F07CB">
        <w:rPr>
          <w:bCs/>
          <w:lang w:val="en-GB"/>
        </w:rPr>
        <w:t xml:space="preserve"> century</w:t>
      </w:r>
      <w:r w:rsidR="00A5184C" w:rsidRPr="000F07CB">
        <w:rPr>
          <w:bCs/>
          <w:lang w:val="en-GB"/>
        </w:rPr>
        <w:t xml:space="preserve"> and finally, </w:t>
      </w:r>
      <w:r w:rsidR="008A2E48" w:rsidRPr="000F07CB">
        <w:rPr>
          <w:bCs/>
          <w:lang w:val="en-GB"/>
        </w:rPr>
        <w:t>investigate challenges of Ghana’s diplomacy in the 21</w:t>
      </w:r>
      <w:r w:rsidR="008A2E48" w:rsidRPr="000F07CB">
        <w:rPr>
          <w:bCs/>
          <w:vertAlign w:val="superscript"/>
          <w:lang w:val="en-GB"/>
        </w:rPr>
        <w:t>st</w:t>
      </w:r>
      <w:r w:rsidR="008A2E48" w:rsidRPr="000F07CB">
        <w:rPr>
          <w:bCs/>
          <w:lang w:val="en-GB"/>
        </w:rPr>
        <w:t xml:space="preserve"> century.</w:t>
      </w:r>
    </w:p>
    <w:p w14:paraId="09E2E96E" w14:textId="6121D230" w:rsidR="00A72A37" w:rsidRPr="000F07CB" w:rsidRDefault="00A72A37" w:rsidP="00A72A37">
      <w:pPr>
        <w:spacing w:line="480" w:lineRule="auto"/>
        <w:jc w:val="both"/>
        <w:rPr>
          <w:b/>
          <w:lang w:val="en-GB"/>
        </w:rPr>
      </w:pPr>
    </w:p>
    <w:p w14:paraId="6989623D" w14:textId="10F06509" w:rsidR="00A72A37" w:rsidRPr="000F07CB" w:rsidRDefault="00A72A37" w:rsidP="00E22B45">
      <w:pPr>
        <w:pStyle w:val="Heading2"/>
        <w:rPr>
          <w:b w:val="0"/>
          <w:sz w:val="24"/>
          <w:szCs w:val="24"/>
          <w:lang w:val="en-GB"/>
        </w:rPr>
      </w:pPr>
      <w:bookmarkStart w:id="67" w:name="_Toc127099750"/>
      <w:r w:rsidRPr="000F07CB">
        <w:rPr>
          <w:sz w:val="24"/>
          <w:szCs w:val="24"/>
          <w:lang w:val="en-GB"/>
        </w:rPr>
        <w:t xml:space="preserve">3.1 </w:t>
      </w:r>
      <w:r w:rsidR="0021147B" w:rsidRPr="000F07CB">
        <w:rPr>
          <w:sz w:val="24"/>
          <w:szCs w:val="24"/>
          <w:lang w:val="en-GB"/>
        </w:rPr>
        <w:t xml:space="preserve">Data </w:t>
      </w:r>
      <w:r w:rsidR="008B3D83" w:rsidRPr="000F07CB">
        <w:rPr>
          <w:sz w:val="24"/>
          <w:szCs w:val="24"/>
          <w:lang w:val="en-GB"/>
        </w:rPr>
        <w:t>Analysis</w:t>
      </w:r>
      <w:r w:rsidR="0021147B" w:rsidRPr="000F07CB">
        <w:rPr>
          <w:sz w:val="24"/>
          <w:szCs w:val="24"/>
          <w:lang w:val="en-GB"/>
        </w:rPr>
        <w:t xml:space="preserve"> </w:t>
      </w:r>
      <w:r w:rsidR="00615908" w:rsidRPr="000F07CB">
        <w:rPr>
          <w:sz w:val="24"/>
          <w:szCs w:val="24"/>
          <w:lang w:val="en-GB"/>
        </w:rPr>
        <w:t>and</w:t>
      </w:r>
      <w:r w:rsidR="0021147B" w:rsidRPr="000F07CB">
        <w:rPr>
          <w:sz w:val="24"/>
          <w:szCs w:val="24"/>
          <w:lang w:val="en-GB"/>
        </w:rPr>
        <w:t xml:space="preserve"> </w:t>
      </w:r>
      <w:r w:rsidR="008B3D83" w:rsidRPr="000F07CB">
        <w:rPr>
          <w:sz w:val="24"/>
          <w:szCs w:val="24"/>
          <w:lang w:val="en-GB"/>
        </w:rPr>
        <w:t>Presentation</w:t>
      </w:r>
      <w:bookmarkEnd w:id="67"/>
    </w:p>
    <w:p w14:paraId="6AACB29C" w14:textId="08463E29" w:rsidR="00873B09" w:rsidRPr="000F07CB" w:rsidRDefault="00303671" w:rsidP="00873B09">
      <w:pPr>
        <w:snapToGrid w:val="0"/>
        <w:spacing w:line="480" w:lineRule="auto"/>
        <w:jc w:val="both"/>
        <w:rPr>
          <w:bCs/>
          <w:u w:val="single"/>
        </w:rPr>
      </w:pPr>
      <w:r w:rsidRPr="000F07CB">
        <w:rPr>
          <w:lang w:val="en-GB"/>
        </w:rPr>
        <w:t xml:space="preserve">The researcher performed a series of inquiries from </w:t>
      </w:r>
      <w:r w:rsidR="00212E0C" w:rsidRPr="000F07CB">
        <w:rPr>
          <w:lang w:val="en-GB"/>
        </w:rPr>
        <w:t xml:space="preserve">some </w:t>
      </w:r>
      <w:r w:rsidR="00873B09" w:rsidRPr="000F07CB">
        <w:rPr>
          <w:bCs/>
          <w:lang w:val="en-GB"/>
        </w:rPr>
        <w:t xml:space="preserve">officials </w:t>
      </w:r>
      <w:r w:rsidR="00212E0C" w:rsidRPr="000F07CB">
        <w:rPr>
          <w:bCs/>
          <w:lang w:val="en-GB"/>
        </w:rPr>
        <w:t>of</w:t>
      </w:r>
      <w:r w:rsidR="00873B09" w:rsidRPr="000F07CB">
        <w:rPr>
          <w:bCs/>
          <w:lang w:val="en-GB"/>
        </w:rPr>
        <w:t xml:space="preserve"> the Ministry of Foreign Affairs and Regional Integration, Ministry of Trade and Industry, </w:t>
      </w:r>
      <w:r w:rsidR="00212E0C" w:rsidRPr="000F07CB">
        <w:rPr>
          <w:bCs/>
          <w:lang w:val="en-GB"/>
        </w:rPr>
        <w:t>Ethiopian E</w:t>
      </w:r>
      <w:r w:rsidR="00873B09" w:rsidRPr="000F07CB">
        <w:rPr>
          <w:bCs/>
          <w:lang w:val="en-GB"/>
        </w:rPr>
        <w:t>mbass</w:t>
      </w:r>
      <w:r w:rsidR="00212E0C" w:rsidRPr="000F07CB">
        <w:rPr>
          <w:bCs/>
          <w:lang w:val="en-GB"/>
        </w:rPr>
        <w:t>y, German Embassy</w:t>
      </w:r>
      <w:r w:rsidR="00873B09" w:rsidRPr="000F07CB">
        <w:rPr>
          <w:bCs/>
          <w:lang w:val="en-GB"/>
        </w:rPr>
        <w:t xml:space="preserve"> </w:t>
      </w:r>
      <w:r w:rsidR="00C054C5" w:rsidRPr="000F07CB">
        <w:rPr>
          <w:bCs/>
          <w:lang w:val="en-GB"/>
        </w:rPr>
        <w:t xml:space="preserve">and </w:t>
      </w:r>
      <w:r w:rsidR="00C054C5" w:rsidRPr="000F07CB">
        <w:rPr>
          <w:bCs/>
        </w:rPr>
        <w:t xml:space="preserve">Embassy of Libya </w:t>
      </w:r>
      <w:r w:rsidR="00873B09" w:rsidRPr="000F07CB">
        <w:rPr>
          <w:bCs/>
          <w:lang w:val="en-GB"/>
        </w:rPr>
        <w:t>were the key participants in the interviews.</w:t>
      </w:r>
      <w:r w:rsidR="00FB756F" w:rsidRPr="000F07CB">
        <w:rPr>
          <w:bCs/>
          <w:lang w:val="en-GB"/>
        </w:rPr>
        <w:t xml:space="preserve"> </w:t>
      </w:r>
      <w:r w:rsidR="00873B09" w:rsidRPr="000F07CB">
        <w:rPr>
          <w:bCs/>
          <w:lang w:val="en-GB"/>
        </w:rPr>
        <w:t>They were interviewed due to their expertise and knowledge of the research topic.</w:t>
      </w:r>
    </w:p>
    <w:p w14:paraId="013A67DE" w14:textId="77777777" w:rsidR="00063B30" w:rsidRPr="000F07CB" w:rsidRDefault="00063B30" w:rsidP="00303671">
      <w:pPr>
        <w:pStyle w:val="NoSpacing"/>
        <w:tabs>
          <w:tab w:val="left" w:pos="2970"/>
        </w:tabs>
        <w:spacing w:line="480" w:lineRule="auto"/>
        <w:jc w:val="both"/>
        <w:rPr>
          <w:rFonts w:ascii="Times New Roman" w:hAnsi="Times New Roman" w:cs="Times New Roman"/>
          <w:sz w:val="24"/>
          <w:szCs w:val="24"/>
          <w:lang w:val="en-GB"/>
        </w:rPr>
      </w:pPr>
    </w:p>
    <w:p w14:paraId="69244AA4" w14:textId="017BB0CD" w:rsidR="00303671" w:rsidRPr="000F07CB" w:rsidRDefault="00873B09" w:rsidP="00303671">
      <w:pPr>
        <w:pStyle w:val="NoSpacing"/>
        <w:tabs>
          <w:tab w:val="left" w:pos="2970"/>
        </w:tabs>
        <w:spacing w:line="480" w:lineRule="auto"/>
        <w:jc w:val="both"/>
        <w:rPr>
          <w:rFonts w:ascii="Times New Roman" w:hAnsi="Times New Roman" w:cs="Times New Roman"/>
          <w:sz w:val="24"/>
          <w:szCs w:val="24"/>
          <w:lang w:val="en-GB"/>
        </w:rPr>
      </w:pPr>
      <w:r w:rsidRPr="000F07CB">
        <w:rPr>
          <w:rFonts w:ascii="Times New Roman" w:hAnsi="Times New Roman" w:cs="Times New Roman"/>
          <w:sz w:val="24"/>
          <w:szCs w:val="24"/>
          <w:lang w:val="en-GB"/>
        </w:rPr>
        <w:t>T</w:t>
      </w:r>
      <w:r w:rsidR="00303671" w:rsidRPr="000F07CB">
        <w:rPr>
          <w:rFonts w:ascii="Times New Roman" w:hAnsi="Times New Roman" w:cs="Times New Roman"/>
          <w:sz w:val="24"/>
          <w:szCs w:val="24"/>
          <w:lang w:val="en-GB"/>
        </w:rPr>
        <w:t>he following a</w:t>
      </w:r>
      <w:r w:rsidR="0003346F" w:rsidRPr="000F07CB">
        <w:rPr>
          <w:rFonts w:ascii="Times New Roman" w:hAnsi="Times New Roman" w:cs="Times New Roman"/>
          <w:sz w:val="24"/>
          <w:szCs w:val="24"/>
          <w:lang w:val="en-GB"/>
        </w:rPr>
        <w:t>re the data collected and the analysis that were carried out.</w:t>
      </w:r>
      <w:r w:rsidR="00917B2E" w:rsidRPr="000F07CB">
        <w:rPr>
          <w:rFonts w:ascii="Times New Roman" w:hAnsi="Times New Roman" w:cs="Times New Roman"/>
          <w:sz w:val="24"/>
          <w:szCs w:val="24"/>
          <w:lang w:val="en-GB"/>
        </w:rPr>
        <w:t xml:space="preserve"> </w:t>
      </w:r>
      <w:r w:rsidR="00303671" w:rsidRPr="000F07CB">
        <w:rPr>
          <w:rFonts w:ascii="Times New Roman" w:hAnsi="Times New Roman" w:cs="Times New Roman"/>
          <w:sz w:val="24"/>
          <w:szCs w:val="24"/>
          <w:lang w:val="en-GB"/>
        </w:rPr>
        <w:t>The study aimed to answer the following research questions;</w:t>
      </w:r>
    </w:p>
    <w:p w14:paraId="52FE4EF9" w14:textId="77777777" w:rsidR="002139A7" w:rsidRPr="000F07CB" w:rsidRDefault="002139A7" w:rsidP="002139A7">
      <w:pPr>
        <w:pStyle w:val="ListParagraph"/>
        <w:numPr>
          <w:ilvl w:val="0"/>
          <w:numId w:val="28"/>
        </w:numPr>
        <w:spacing w:after="160" w:line="480" w:lineRule="auto"/>
        <w:jc w:val="both"/>
        <w:rPr>
          <w:rFonts w:ascii="Times New Roman" w:hAnsi="Times New Roman" w:cs="Times New Roman"/>
          <w:sz w:val="24"/>
          <w:szCs w:val="24"/>
        </w:rPr>
      </w:pPr>
      <w:r w:rsidRPr="000F07CB">
        <w:rPr>
          <w:rFonts w:ascii="Times New Roman" w:hAnsi="Times New Roman" w:cs="Times New Roman"/>
          <w:bCs/>
          <w:sz w:val="24"/>
          <w:szCs w:val="24"/>
        </w:rPr>
        <w:t>What major changes have occurred in Ghana’s diplomacy in the 21</w:t>
      </w:r>
      <w:r w:rsidRPr="000F07CB">
        <w:rPr>
          <w:rFonts w:ascii="Times New Roman" w:hAnsi="Times New Roman" w:cs="Times New Roman"/>
          <w:bCs/>
          <w:sz w:val="24"/>
          <w:szCs w:val="24"/>
          <w:vertAlign w:val="superscript"/>
        </w:rPr>
        <w:t>st</w:t>
      </w:r>
      <w:r w:rsidRPr="000F07CB">
        <w:rPr>
          <w:rFonts w:ascii="Times New Roman" w:hAnsi="Times New Roman" w:cs="Times New Roman"/>
          <w:bCs/>
          <w:sz w:val="24"/>
          <w:szCs w:val="24"/>
        </w:rPr>
        <w:t xml:space="preserve"> century?</w:t>
      </w:r>
    </w:p>
    <w:p w14:paraId="01289175" w14:textId="77777777" w:rsidR="002139A7" w:rsidRPr="000F07CB" w:rsidRDefault="002139A7" w:rsidP="002139A7">
      <w:pPr>
        <w:pStyle w:val="ListParagraph"/>
        <w:numPr>
          <w:ilvl w:val="0"/>
          <w:numId w:val="28"/>
        </w:numPr>
        <w:snapToGrid w:val="0"/>
        <w:spacing w:after="0" w:line="480" w:lineRule="auto"/>
        <w:jc w:val="both"/>
        <w:rPr>
          <w:rFonts w:ascii="Times New Roman" w:hAnsi="Times New Roman" w:cs="Times New Roman"/>
          <w:bCs/>
          <w:sz w:val="24"/>
          <w:szCs w:val="24"/>
        </w:rPr>
      </w:pPr>
      <w:r w:rsidRPr="000F07CB">
        <w:rPr>
          <w:rFonts w:ascii="Times New Roman" w:hAnsi="Times New Roman" w:cs="Times New Roman"/>
          <w:bCs/>
          <w:sz w:val="24"/>
          <w:szCs w:val="24"/>
        </w:rPr>
        <w:t>What are the prospects of Ghana’s diplomacy in the 21</w:t>
      </w:r>
      <w:r w:rsidRPr="000F07CB">
        <w:rPr>
          <w:rFonts w:ascii="Times New Roman" w:hAnsi="Times New Roman" w:cs="Times New Roman"/>
          <w:bCs/>
          <w:sz w:val="24"/>
          <w:szCs w:val="24"/>
          <w:vertAlign w:val="superscript"/>
        </w:rPr>
        <w:t>st</w:t>
      </w:r>
      <w:r w:rsidRPr="000F07CB">
        <w:rPr>
          <w:rFonts w:ascii="Times New Roman" w:hAnsi="Times New Roman" w:cs="Times New Roman"/>
          <w:bCs/>
          <w:sz w:val="24"/>
          <w:szCs w:val="24"/>
        </w:rPr>
        <w:t xml:space="preserve"> century?</w:t>
      </w:r>
    </w:p>
    <w:p w14:paraId="0C60F7AB" w14:textId="1B42DE8D" w:rsidR="002139A7" w:rsidRPr="000F07CB" w:rsidRDefault="002139A7" w:rsidP="002139A7">
      <w:pPr>
        <w:pStyle w:val="ListParagraph"/>
        <w:numPr>
          <w:ilvl w:val="0"/>
          <w:numId w:val="28"/>
        </w:numPr>
        <w:snapToGrid w:val="0"/>
        <w:spacing w:after="0" w:line="480" w:lineRule="auto"/>
        <w:jc w:val="both"/>
        <w:rPr>
          <w:rFonts w:ascii="Times New Roman" w:hAnsi="Times New Roman" w:cs="Times New Roman"/>
          <w:bCs/>
          <w:sz w:val="24"/>
          <w:szCs w:val="24"/>
        </w:rPr>
      </w:pPr>
      <w:r w:rsidRPr="000F07CB">
        <w:rPr>
          <w:rFonts w:ascii="Times New Roman" w:hAnsi="Times New Roman" w:cs="Times New Roman"/>
          <w:bCs/>
          <w:sz w:val="24"/>
          <w:szCs w:val="24"/>
        </w:rPr>
        <w:t>What are the challenges of Ghana’s diplomacy in the 21</w:t>
      </w:r>
      <w:r w:rsidRPr="000F07CB">
        <w:rPr>
          <w:rFonts w:ascii="Times New Roman" w:hAnsi="Times New Roman" w:cs="Times New Roman"/>
          <w:bCs/>
          <w:sz w:val="24"/>
          <w:szCs w:val="24"/>
          <w:vertAlign w:val="superscript"/>
        </w:rPr>
        <w:t>st</w:t>
      </w:r>
      <w:r w:rsidRPr="000F07CB">
        <w:rPr>
          <w:rFonts w:ascii="Times New Roman" w:hAnsi="Times New Roman" w:cs="Times New Roman"/>
          <w:bCs/>
          <w:sz w:val="24"/>
          <w:szCs w:val="24"/>
        </w:rPr>
        <w:t xml:space="preserve"> century?</w:t>
      </w:r>
    </w:p>
    <w:p w14:paraId="6F6077D9" w14:textId="77777777" w:rsidR="00666878" w:rsidRPr="000F07CB" w:rsidRDefault="00666878" w:rsidP="00666878">
      <w:pPr>
        <w:pStyle w:val="ListParagraph"/>
        <w:snapToGrid w:val="0"/>
        <w:spacing w:after="0" w:line="480" w:lineRule="auto"/>
        <w:jc w:val="both"/>
        <w:rPr>
          <w:rFonts w:ascii="Times New Roman" w:hAnsi="Times New Roman" w:cs="Times New Roman"/>
          <w:bCs/>
          <w:sz w:val="24"/>
          <w:szCs w:val="24"/>
        </w:rPr>
      </w:pPr>
    </w:p>
    <w:p w14:paraId="57649DFC" w14:textId="7FC96BC4" w:rsidR="004B719C" w:rsidRPr="000F07CB" w:rsidRDefault="00303671" w:rsidP="000922B8">
      <w:pPr>
        <w:pStyle w:val="NoSpacing"/>
        <w:tabs>
          <w:tab w:val="left" w:pos="2970"/>
        </w:tabs>
        <w:spacing w:line="480" w:lineRule="auto"/>
        <w:jc w:val="both"/>
        <w:rPr>
          <w:rFonts w:ascii="Times New Roman" w:hAnsi="Times New Roman" w:cs="Times New Roman"/>
          <w:bCs/>
          <w:sz w:val="24"/>
          <w:szCs w:val="24"/>
          <w:lang w:val="en-GB"/>
        </w:rPr>
      </w:pPr>
      <w:r w:rsidRPr="000F07CB">
        <w:rPr>
          <w:rFonts w:ascii="Times New Roman" w:hAnsi="Times New Roman" w:cs="Times New Roman"/>
          <w:sz w:val="24"/>
          <w:szCs w:val="24"/>
          <w:lang w:val="en-GB"/>
        </w:rPr>
        <w:t xml:space="preserve">The researcher designed a </w:t>
      </w:r>
      <w:r w:rsidR="002139A7" w:rsidRPr="000F07CB">
        <w:rPr>
          <w:rFonts w:ascii="Times New Roman" w:hAnsi="Times New Roman" w:cs="Times New Roman"/>
          <w:sz w:val="24"/>
          <w:szCs w:val="24"/>
          <w:lang w:val="en-GB"/>
        </w:rPr>
        <w:t>questionnaire</w:t>
      </w:r>
      <w:r w:rsidRPr="000F07CB">
        <w:rPr>
          <w:rFonts w:ascii="Times New Roman" w:hAnsi="Times New Roman" w:cs="Times New Roman"/>
          <w:sz w:val="24"/>
          <w:szCs w:val="24"/>
          <w:lang w:val="en-GB"/>
        </w:rPr>
        <w:t xml:space="preserve"> form to collect a series of information from respondents that throw more light on </w:t>
      </w:r>
      <w:r w:rsidR="002139A7" w:rsidRPr="000F07CB">
        <w:rPr>
          <w:rFonts w:ascii="Times New Roman" w:hAnsi="Times New Roman" w:cs="Times New Roman"/>
          <w:bCs/>
          <w:sz w:val="24"/>
          <w:szCs w:val="24"/>
          <w:lang w:val="en-GB"/>
        </w:rPr>
        <w:t>Ghana’s diplomacy in the 21</w:t>
      </w:r>
      <w:r w:rsidR="002139A7" w:rsidRPr="000F07CB">
        <w:rPr>
          <w:rFonts w:ascii="Times New Roman" w:hAnsi="Times New Roman" w:cs="Times New Roman"/>
          <w:bCs/>
          <w:sz w:val="24"/>
          <w:szCs w:val="24"/>
          <w:vertAlign w:val="superscript"/>
          <w:lang w:val="en-GB"/>
        </w:rPr>
        <w:t>st</w:t>
      </w:r>
      <w:r w:rsidR="002139A7" w:rsidRPr="000F07CB">
        <w:rPr>
          <w:rFonts w:ascii="Times New Roman" w:hAnsi="Times New Roman" w:cs="Times New Roman"/>
          <w:bCs/>
          <w:sz w:val="24"/>
          <w:szCs w:val="24"/>
          <w:lang w:val="en-GB"/>
        </w:rPr>
        <w:t xml:space="preserve"> century</w:t>
      </w:r>
      <w:r w:rsidR="000922B8" w:rsidRPr="000F07CB">
        <w:rPr>
          <w:rFonts w:ascii="Times New Roman" w:hAnsi="Times New Roman" w:cs="Times New Roman"/>
          <w:bCs/>
          <w:sz w:val="24"/>
          <w:szCs w:val="24"/>
          <w:lang w:val="en-GB"/>
        </w:rPr>
        <w:t>.</w:t>
      </w:r>
    </w:p>
    <w:p w14:paraId="6D38478B" w14:textId="231D9DC1" w:rsidR="00325977" w:rsidRPr="000F07CB" w:rsidRDefault="00325977" w:rsidP="000922B8">
      <w:pPr>
        <w:pStyle w:val="NoSpacing"/>
        <w:tabs>
          <w:tab w:val="left" w:pos="2970"/>
        </w:tabs>
        <w:spacing w:line="480" w:lineRule="auto"/>
        <w:jc w:val="both"/>
        <w:rPr>
          <w:rFonts w:ascii="Times New Roman" w:hAnsi="Times New Roman" w:cs="Times New Roman"/>
          <w:bCs/>
          <w:sz w:val="24"/>
          <w:szCs w:val="24"/>
          <w:lang w:val="en-GB"/>
        </w:rPr>
      </w:pPr>
    </w:p>
    <w:p w14:paraId="4239AB23" w14:textId="77777777" w:rsidR="00325977" w:rsidRPr="000F07CB" w:rsidRDefault="00325977" w:rsidP="000922B8">
      <w:pPr>
        <w:pStyle w:val="NoSpacing"/>
        <w:tabs>
          <w:tab w:val="left" w:pos="2970"/>
        </w:tabs>
        <w:spacing w:line="480" w:lineRule="auto"/>
        <w:jc w:val="both"/>
        <w:rPr>
          <w:rFonts w:ascii="Times New Roman" w:hAnsi="Times New Roman" w:cs="Times New Roman"/>
          <w:bCs/>
          <w:sz w:val="24"/>
          <w:szCs w:val="24"/>
          <w:lang w:val="en-GB"/>
        </w:rPr>
      </w:pPr>
    </w:p>
    <w:p w14:paraId="2941E434" w14:textId="2E483C3C" w:rsidR="008B3D83" w:rsidRPr="000F07CB" w:rsidRDefault="008B3D83" w:rsidP="00E22B45">
      <w:pPr>
        <w:pStyle w:val="NoSpacing"/>
        <w:tabs>
          <w:tab w:val="left" w:pos="2970"/>
        </w:tabs>
        <w:spacing w:line="480" w:lineRule="auto"/>
        <w:jc w:val="both"/>
        <w:outlineLvl w:val="1"/>
        <w:rPr>
          <w:rFonts w:ascii="Times New Roman" w:hAnsi="Times New Roman" w:cs="Times New Roman"/>
          <w:b/>
          <w:sz w:val="24"/>
          <w:szCs w:val="24"/>
          <w:lang w:val="en-GB"/>
        </w:rPr>
      </w:pPr>
      <w:bookmarkStart w:id="68" w:name="_Toc127099751"/>
      <w:r w:rsidRPr="000F07CB">
        <w:rPr>
          <w:rFonts w:ascii="Times New Roman" w:hAnsi="Times New Roman" w:cs="Times New Roman"/>
          <w:b/>
          <w:sz w:val="24"/>
          <w:szCs w:val="24"/>
          <w:lang w:val="en-GB"/>
        </w:rPr>
        <w:t>3.2 Importance Diplomacy</w:t>
      </w:r>
      <w:bookmarkEnd w:id="68"/>
    </w:p>
    <w:tbl>
      <w:tblPr>
        <w:tblW w:w="9070" w:type="dxa"/>
        <w:tblLook w:val="04A0" w:firstRow="1" w:lastRow="0" w:firstColumn="1" w:lastColumn="0" w:noHBand="0" w:noVBand="1"/>
      </w:tblPr>
      <w:tblGrid>
        <w:gridCol w:w="5466"/>
        <w:gridCol w:w="1771"/>
        <w:gridCol w:w="1833"/>
      </w:tblGrid>
      <w:tr w:rsidR="004B719C" w:rsidRPr="000F07CB" w14:paraId="7675CF7A" w14:textId="77777777" w:rsidTr="0088247E">
        <w:trPr>
          <w:trHeight w:val="500"/>
        </w:trPr>
        <w:tc>
          <w:tcPr>
            <w:tcW w:w="9070" w:type="dxa"/>
            <w:gridSpan w:val="3"/>
            <w:tcBorders>
              <w:top w:val="nil"/>
              <w:left w:val="nil"/>
              <w:bottom w:val="nil"/>
              <w:right w:val="nil"/>
            </w:tcBorders>
            <w:shd w:val="clear" w:color="auto" w:fill="auto"/>
            <w:noWrap/>
            <w:vAlign w:val="center"/>
            <w:hideMark/>
          </w:tcPr>
          <w:p w14:paraId="0182153F" w14:textId="77777777" w:rsidR="004B719C" w:rsidRPr="000F07CB" w:rsidRDefault="004B719C" w:rsidP="004B719C">
            <w:pPr>
              <w:rPr>
                <w:b/>
                <w:bCs/>
                <w:color w:val="000000"/>
                <w:lang w:val="en-GB"/>
              </w:rPr>
            </w:pPr>
            <w:r w:rsidRPr="000F07CB">
              <w:rPr>
                <w:b/>
                <w:bCs/>
                <w:color w:val="000000"/>
                <w:lang w:val="en-GB"/>
              </w:rPr>
              <w:t>Table 1: Importance of Ghana’s Diplomacy</w:t>
            </w:r>
          </w:p>
        </w:tc>
      </w:tr>
      <w:tr w:rsidR="004B719C" w:rsidRPr="000F07CB" w14:paraId="0E768A7F" w14:textId="77777777" w:rsidTr="004E138F">
        <w:trPr>
          <w:trHeight w:val="500"/>
        </w:trPr>
        <w:tc>
          <w:tcPr>
            <w:tcW w:w="5466" w:type="dxa"/>
            <w:tcBorders>
              <w:top w:val="single" w:sz="4" w:space="0" w:color="auto"/>
              <w:left w:val="nil"/>
              <w:bottom w:val="single" w:sz="4" w:space="0" w:color="auto"/>
              <w:right w:val="nil"/>
            </w:tcBorders>
            <w:shd w:val="clear" w:color="auto" w:fill="auto"/>
            <w:noWrap/>
            <w:vAlign w:val="bottom"/>
            <w:hideMark/>
          </w:tcPr>
          <w:p w14:paraId="20A56100" w14:textId="77777777" w:rsidR="004B719C" w:rsidRPr="000F07CB" w:rsidRDefault="004B719C" w:rsidP="004B719C">
            <w:pPr>
              <w:rPr>
                <w:b/>
                <w:bCs/>
                <w:color w:val="000000"/>
                <w:lang w:val="en-GB"/>
              </w:rPr>
            </w:pPr>
            <w:r w:rsidRPr="000F07CB">
              <w:rPr>
                <w:b/>
                <w:bCs/>
                <w:color w:val="000000"/>
                <w:lang w:val="en-GB"/>
              </w:rPr>
              <w:t>Variable</w:t>
            </w:r>
          </w:p>
        </w:tc>
        <w:tc>
          <w:tcPr>
            <w:tcW w:w="1771" w:type="dxa"/>
            <w:tcBorders>
              <w:top w:val="single" w:sz="4" w:space="0" w:color="auto"/>
              <w:left w:val="nil"/>
              <w:bottom w:val="single" w:sz="4" w:space="0" w:color="auto"/>
              <w:right w:val="nil"/>
            </w:tcBorders>
            <w:shd w:val="clear" w:color="auto" w:fill="auto"/>
            <w:noWrap/>
            <w:vAlign w:val="bottom"/>
            <w:hideMark/>
          </w:tcPr>
          <w:p w14:paraId="03870EC0" w14:textId="77777777" w:rsidR="004B719C" w:rsidRPr="000F07CB" w:rsidRDefault="004B719C" w:rsidP="004B719C">
            <w:pPr>
              <w:jc w:val="center"/>
              <w:rPr>
                <w:b/>
                <w:bCs/>
                <w:color w:val="000000"/>
                <w:lang w:val="en-GB"/>
              </w:rPr>
            </w:pPr>
            <w:r w:rsidRPr="000F07CB">
              <w:rPr>
                <w:b/>
                <w:bCs/>
                <w:color w:val="000000"/>
                <w:lang w:val="en-GB"/>
              </w:rPr>
              <w:t>Frequency</w:t>
            </w:r>
          </w:p>
        </w:tc>
        <w:tc>
          <w:tcPr>
            <w:tcW w:w="1832" w:type="dxa"/>
            <w:tcBorders>
              <w:top w:val="single" w:sz="4" w:space="0" w:color="auto"/>
              <w:left w:val="nil"/>
              <w:bottom w:val="single" w:sz="4" w:space="0" w:color="auto"/>
              <w:right w:val="nil"/>
            </w:tcBorders>
            <w:shd w:val="clear" w:color="auto" w:fill="auto"/>
            <w:noWrap/>
            <w:vAlign w:val="bottom"/>
          </w:tcPr>
          <w:p w14:paraId="6F4D95BE" w14:textId="1663FB1F" w:rsidR="004B719C" w:rsidRPr="000F07CB" w:rsidRDefault="004B719C" w:rsidP="004B719C">
            <w:pPr>
              <w:jc w:val="center"/>
              <w:rPr>
                <w:b/>
                <w:bCs/>
                <w:color w:val="000000"/>
                <w:lang w:val="en-GB"/>
              </w:rPr>
            </w:pPr>
          </w:p>
        </w:tc>
      </w:tr>
      <w:tr w:rsidR="004B719C" w:rsidRPr="000F07CB" w14:paraId="0ED132D7" w14:textId="77777777" w:rsidTr="004E138F">
        <w:trPr>
          <w:trHeight w:val="500"/>
        </w:trPr>
        <w:tc>
          <w:tcPr>
            <w:tcW w:w="5466" w:type="dxa"/>
            <w:tcBorders>
              <w:top w:val="nil"/>
              <w:left w:val="nil"/>
              <w:bottom w:val="nil"/>
              <w:right w:val="nil"/>
            </w:tcBorders>
            <w:shd w:val="clear" w:color="auto" w:fill="auto"/>
            <w:noWrap/>
            <w:vAlign w:val="bottom"/>
            <w:hideMark/>
          </w:tcPr>
          <w:p w14:paraId="74ABCFF9" w14:textId="77777777" w:rsidR="004B719C" w:rsidRPr="000F07CB" w:rsidRDefault="004B719C" w:rsidP="004B719C">
            <w:pPr>
              <w:rPr>
                <w:color w:val="000000"/>
                <w:lang w:val="en-GB"/>
              </w:rPr>
            </w:pPr>
            <w:r w:rsidRPr="000F07CB">
              <w:rPr>
                <w:color w:val="000000"/>
                <w:lang w:val="en-GB"/>
              </w:rPr>
              <w:t xml:space="preserve">Promote Negotiations </w:t>
            </w:r>
          </w:p>
        </w:tc>
        <w:tc>
          <w:tcPr>
            <w:tcW w:w="1771" w:type="dxa"/>
            <w:tcBorders>
              <w:top w:val="nil"/>
              <w:left w:val="nil"/>
              <w:bottom w:val="nil"/>
              <w:right w:val="nil"/>
            </w:tcBorders>
            <w:shd w:val="clear" w:color="auto" w:fill="auto"/>
            <w:noWrap/>
            <w:vAlign w:val="bottom"/>
            <w:hideMark/>
          </w:tcPr>
          <w:p w14:paraId="7E56793E" w14:textId="563780C8" w:rsidR="004B719C" w:rsidRPr="000F07CB" w:rsidRDefault="004E138F" w:rsidP="004B719C">
            <w:pPr>
              <w:jc w:val="center"/>
              <w:rPr>
                <w:color w:val="000000"/>
                <w:lang w:val="en-GB"/>
              </w:rPr>
            </w:pPr>
            <w:r w:rsidRPr="000F07CB">
              <w:rPr>
                <w:color w:val="000000"/>
                <w:lang w:val="en-GB"/>
              </w:rPr>
              <w:t>18</w:t>
            </w:r>
          </w:p>
        </w:tc>
        <w:tc>
          <w:tcPr>
            <w:tcW w:w="1832" w:type="dxa"/>
            <w:tcBorders>
              <w:top w:val="nil"/>
              <w:left w:val="nil"/>
              <w:bottom w:val="nil"/>
              <w:right w:val="nil"/>
            </w:tcBorders>
            <w:shd w:val="clear" w:color="auto" w:fill="auto"/>
            <w:noWrap/>
            <w:vAlign w:val="bottom"/>
          </w:tcPr>
          <w:p w14:paraId="56762E0B" w14:textId="14A59886" w:rsidR="004B719C" w:rsidRPr="000F07CB" w:rsidRDefault="004B719C" w:rsidP="004B719C">
            <w:pPr>
              <w:jc w:val="center"/>
              <w:rPr>
                <w:color w:val="000000"/>
                <w:lang w:val="en-GB"/>
              </w:rPr>
            </w:pPr>
          </w:p>
        </w:tc>
      </w:tr>
      <w:tr w:rsidR="004B719C" w:rsidRPr="000F07CB" w14:paraId="1268B5A7" w14:textId="77777777" w:rsidTr="004E138F">
        <w:trPr>
          <w:trHeight w:val="500"/>
        </w:trPr>
        <w:tc>
          <w:tcPr>
            <w:tcW w:w="5466" w:type="dxa"/>
            <w:tcBorders>
              <w:top w:val="nil"/>
              <w:left w:val="nil"/>
              <w:bottom w:val="nil"/>
              <w:right w:val="nil"/>
            </w:tcBorders>
            <w:shd w:val="clear" w:color="auto" w:fill="auto"/>
            <w:noWrap/>
            <w:vAlign w:val="bottom"/>
            <w:hideMark/>
          </w:tcPr>
          <w:p w14:paraId="0A982997" w14:textId="77777777" w:rsidR="004B719C" w:rsidRPr="000F07CB" w:rsidRDefault="004B719C" w:rsidP="004B719C">
            <w:pPr>
              <w:rPr>
                <w:color w:val="000000"/>
                <w:lang w:val="en-GB"/>
              </w:rPr>
            </w:pPr>
            <w:r w:rsidRPr="000F07CB">
              <w:rPr>
                <w:color w:val="000000"/>
                <w:lang w:val="en-GB"/>
              </w:rPr>
              <w:t>Reduce Conflicts</w:t>
            </w:r>
          </w:p>
        </w:tc>
        <w:tc>
          <w:tcPr>
            <w:tcW w:w="1771" w:type="dxa"/>
            <w:tcBorders>
              <w:top w:val="nil"/>
              <w:left w:val="nil"/>
              <w:bottom w:val="nil"/>
              <w:right w:val="nil"/>
            </w:tcBorders>
            <w:shd w:val="clear" w:color="auto" w:fill="auto"/>
            <w:noWrap/>
            <w:vAlign w:val="bottom"/>
            <w:hideMark/>
          </w:tcPr>
          <w:p w14:paraId="0A804446" w14:textId="77777777" w:rsidR="004B719C" w:rsidRPr="000F07CB" w:rsidRDefault="004B719C" w:rsidP="004B719C">
            <w:pPr>
              <w:jc w:val="center"/>
              <w:rPr>
                <w:color w:val="000000"/>
                <w:lang w:val="en-GB"/>
              </w:rPr>
            </w:pPr>
            <w:r w:rsidRPr="000F07CB">
              <w:rPr>
                <w:color w:val="000000"/>
                <w:lang w:val="en-GB"/>
              </w:rPr>
              <w:t>20</w:t>
            </w:r>
          </w:p>
        </w:tc>
        <w:tc>
          <w:tcPr>
            <w:tcW w:w="1832" w:type="dxa"/>
            <w:tcBorders>
              <w:top w:val="nil"/>
              <w:left w:val="nil"/>
              <w:bottom w:val="nil"/>
              <w:right w:val="nil"/>
            </w:tcBorders>
            <w:shd w:val="clear" w:color="auto" w:fill="auto"/>
            <w:noWrap/>
            <w:vAlign w:val="bottom"/>
          </w:tcPr>
          <w:p w14:paraId="75C7F0AB" w14:textId="2FD9125D" w:rsidR="004B719C" w:rsidRPr="000F07CB" w:rsidRDefault="004B719C" w:rsidP="004B719C">
            <w:pPr>
              <w:jc w:val="center"/>
              <w:rPr>
                <w:color w:val="000000"/>
                <w:lang w:val="en-GB"/>
              </w:rPr>
            </w:pPr>
          </w:p>
        </w:tc>
      </w:tr>
      <w:tr w:rsidR="004B719C" w:rsidRPr="000F07CB" w14:paraId="1B38984D" w14:textId="77777777" w:rsidTr="004E138F">
        <w:trPr>
          <w:trHeight w:val="500"/>
        </w:trPr>
        <w:tc>
          <w:tcPr>
            <w:tcW w:w="5466" w:type="dxa"/>
            <w:tcBorders>
              <w:top w:val="nil"/>
              <w:left w:val="nil"/>
              <w:bottom w:val="nil"/>
              <w:right w:val="nil"/>
            </w:tcBorders>
            <w:shd w:val="clear" w:color="auto" w:fill="auto"/>
            <w:noWrap/>
            <w:vAlign w:val="bottom"/>
            <w:hideMark/>
          </w:tcPr>
          <w:p w14:paraId="560D7FF0" w14:textId="77777777" w:rsidR="004B719C" w:rsidRPr="000F07CB" w:rsidRDefault="004B719C" w:rsidP="004B719C">
            <w:pPr>
              <w:rPr>
                <w:color w:val="000000"/>
                <w:lang w:val="en-GB"/>
              </w:rPr>
            </w:pPr>
            <w:r w:rsidRPr="000F07CB">
              <w:rPr>
                <w:color w:val="000000"/>
                <w:lang w:val="en-GB"/>
              </w:rPr>
              <w:t xml:space="preserve">Promote international Development </w:t>
            </w:r>
          </w:p>
        </w:tc>
        <w:tc>
          <w:tcPr>
            <w:tcW w:w="1771" w:type="dxa"/>
            <w:tcBorders>
              <w:top w:val="nil"/>
              <w:left w:val="nil"/>
              <w:bottom w:val="nil"/>
              <w:right w:val="nil"/>
            </w:tcBorders>
            <w:shd w:val="clear" w:color="auto" w:fill="auto"/>
            <w:noWrap/>
            <w:vAlign w:val="bottom"/>
            <w:hideMark/>
          </w:tcPr>
          <w:p w14:paraId="5EF203D6" w14:textId="77777777" w:rsidR="004B719C" w:rsidRPr="000F07CB" w:rsidRDefault="004B719C" w:rsidP="004B719C">
            <w:pPr>
              <w:jc w:val="center"/>
              <w:rPr>
                <w:color w:val="000000"/>
                <w:lang w:val="en-GB"/>
              </w:rPr>
            </w:pPr>
            <w:r w:rsidRPr="000F07CB">
              <w:rPr>
                <w:color w:val="000000"/>
                <w:lang w:val="en-GB"/>
              </w:rPr>
              <w:t>20</w:t>
            </w:r>
          </w:p>
        </w:tc>
        <w:tc>
          <w:tcPr>
            <w:tcW w:w="1832" w:type="dxa"/>
            <w:tcBorders>
              <w:top w:val="nil"/>
              <w:left w:val="nil"/>
              <w:bottom w:val="nil"/>
              <w:right w:val="nil"/>
            </w:tcBorders>
            <w:shd w:val="clear" w:color="auto" w:fill="auto"/>
            <w:noWrap/>
            <w:vAlign w:val="bottom"/>
          </w:tcPr>
          <w:p w14:paraId="058A06EE" w14:textId="35A250C7" w:rsidR="004B719C" w:rsidRPr="000F07CB" w:rsidRDefault="004B719C" w:rsidP="004B719C">
            <w:pPr>
              <w:jc w:val="center"/>
              <w:rPr>
                <w:color w:val="000000"/>
                <w:lang w:val="en-GB"/>
              </w:rPr>
            </w:pPr>
          </w:p>
        </w:tc>
      </w:tr>
      <w:tr w:rsidR="004B719C" w:rsidRPr="000F07CB" w14:paraId="5576ED85" w14:textId="77777777" w:rsidTr="004E138F">
        <w:trPr>
          <w:trHeight w:val="500"/>
        </w:trPr>
        <w:tc>
          <w:tcPr>
            <w:tcW w:w="5466" w:type="dxa"/>
            <w:tcBorders>
              <w:top w:val="nil"/>
              <w:left w:val="nil"/>
              <w:bottom w:val="nil"/>
              <w:right w:val="nil"/>
            </w:tcBorders>
            <w:shd w:val="clear" w:color="auto" w:fill="auto"/>
            <w:noWrap/>
            <w:vAlign w:val="bottom"/>
            <w:hideMark/>
          </w:tcPr>
          <w:p w14:paraId="65379285" w14:textId="77777777" w:rsidR="004B719C" w:rsidRPr="000F07CB" w:rsidRDefault="004B719C" w:rsidP="004B719C">
            <w:pPr>
              <w:rPr>
                <w:color w:val="000000"/>
                <w:lang w:val="en-GB"/>
              </w:rPr>
            </w:pPr>
            <w:r w:rsidRPr="000F07CB">
              <w:rPr>
                <w:color w:val="000000"/>
                <w:lang w:val="en-GB"/>
              </w:rPr>
              <w:t xml:space="preserve">Improved Bilateral relations </w:t>
            </w:r>
          </w:p>
        </w:tc>
        <w:tc>
          <w:tcPr>
            <w:tcW w:w="1771" w:type="dxa"/>
            <w:tcBorders>
              <w:top w:val="nil"/>
              <w:left w:val="nil"/>
              <w:bottom w:val="nil"/>
              <w:right w:val="nil"/>
            </w:tcBorders>
            <w:shd w:val="clear" w:color="auto" w:fill="auto"/>
            <w:noWrap/>
            <w:vAlign w:val="bottom"/>
            <w:hideMark/>
          </w:tcPr>
          <w:p w14:paraId="1FFCDC46" w14:textId="32B6729A" w:rsidR="004B719C" w:rsidRPr="000F07CB" w:rsidRDefault="004E138F" w:rsidP="004B719C">
            <w:pPr>
              <w:jc w:val="center"/>
              <w:rPr>
                <w:color w:val="000000"/>
                <w:lang w:val="en-GB"/>
              </w:rPr>
            </w:pPr>
            <w:r w:rsidRPr="000F07CB">
              <w:rPr>
                <w:color w:val="000000"/>
                <w:lang w:val="en-GB"/>
              </w:rPr>
              <w:t>16</w:t>
            </w:r>
          </w:p>
        </w:tc>
        <w:tc>
          <w:tcPr>
            <w:tcW w:w="1832" w:type="dxa"/>
            <w:tcBorders>
              <w:top w:val="nil"/>
              <w:left w:val="nil"/>
              <w:bottom w:val="nil"/>
              <w:right w:val="nil"/>
            </w:tcBorders>
            <w:shd w:val="clear" w:color="auto" w:fill="auto"/>
            <w:noWrap/>
            <w:vAlign w:val="bottom"/>
          </w:tcPr>
          <w:p w14:paraId="429B28BF" w14:textId="2F01B7B6" w:rsidR="004B719C" w:rsidRPr="000F07CB" w:rsidRDefault="004B719C" w:rsidP="004B719C">
            <w:pPr>
              <w:jc w:val="center"/>
              <w:rPr>
                <w:color w:val="000000"/>
                <w:lang w:val="en-GB"/>
              </w:rPr>
            </w:pPr>
          </w:p>
        </w:tc>
      </w:tr>
      <w:tr w:rsidR="004B719C" w:rsidRPr="000F07CB" w14:paraId="2CFD6301" w14:textId="77777777" w:rsidTr="004E138F">
        <w:trPr>
          <w:trHeight w:val="500"/>
        </w:trPr>
        <w:tc>
          <w:tcPr>
            <w:tcW w:w="5466" w:type="dxa"/>
            <w:tcBorders>
              <w:top w:val="nil"/>
              <w:left w:val="nil"/>
              <w:bottom w:val="nil"/>
              <w:right w:val="nil"/>
            </w:tcBorders>
            <w:shd w:val="clear" w:color="auto" w:fill="auto"/>
            <w:noWrap/>
            <w:vAlign w:val="bottom"/>
            <w:hideMark/>
          </w:tcPr>
          <w:p w14:paraId="4E82E1C1" w14:textId="77777777" w:rsidR="004B719C" w:rsidRPr="000F07CB" w:rsidRDefault="004B719C" w:rsidP="004B719C">
            <w:pPr>
              <w:rPr>
                <w:color w:val="000000"/>
                <w:lang w:val="en-GB"/>
              </w:rPr>
            </w:pPr>
            <w:r w:rsidRPr="000F07CB">
              <w:rPr>
                <w:color w:val="000000"/>
                <w:lang w:val="en-GB"/>
              </w:rPr>
              <w:t>Improved Communication</w:t>
            </w:r>
          </w:p>
        </w:tc>
        <w:tc>
          <w:tcPr>
            <w:tcW w:w="1771" w:type="dxa"/>
            <w:tcBorders>
              <w:top w:val="nil"/>
              <w:left w:val="nil"/>
              <w:bottom w:val="nil"/>
              <w:right w:val="nil"/>
            </w:tcBorders>
            <w:shd w:val="clear" w:color="auto" w:fill="auto"/>
            <w:noWrap/>
            <w:vAlign w:val="bottom"/>
            <w:hideMark/>
          </w:tcPr>
          <w:p w14:paraId="0E1B8C2C" w14:textId="4B273AA4" w:rsidR="004B719C" w:rsidRPr="000F07CB" w:rsidRDefault="004E138F" w:rsidP="004B719C">
            <w:pPr>
              <w:jc w:val="center"/>
              <w:rPr>
                <w:color w:val="000000"/>
                <w:lang w:val="en-GB"/>
              </w:rPr>
            </w:pPr>
            <w:r w:rsidRPr="000F07CB">
              <w:rPr>
                <w:color w:val="000000"/>
                <w:lang w:val="en-GB"/>
              </w:rPr>
              <w:t>17</w:t>
            </w:r>
          </w:p>
        </w:tc>
        <w:tc>
          <w:tcPr>
            <w:tcW w:w="1832" w:type="dxa"/>
            <w:tcBorders>
              <w:top w:val="nil"/>
              <w:left w:val="nil"/>
              <w:bottom w:val="nil"/>
              <w:right w:val="nil"/>
            </w:tcBorders>
            <w:shd w:val="clear" w:color="auto" w:fill="auto"/>
            <w:noWrap/>
            <w:vAlign w:val="bottom"/>
          </w:tcPr>
          <w:p w14:paraId="51DD2C68" w14:textId="6FF19DA7" w:rsidR="004B719C" w:rsidRPr="000F07CB" w:rsidRDefault="004B719C" w:rsidP="004B719C">
            <w:pPr>
              <w:jc w:val="center"/>
              <w:rPr>
                <w:color w:val="000000"/>
                <w:lang w:val="en-GB"/>
              </w:rPr>
            </w:pPr>
          </w:p>
        </w:tc>
      </w:tr>
      <w:tr w:rsidR="004B719C" w:rsidRPr="000F07CB" w14:paraId="02A56513" w14:textId="77777777" w:rsidTr="004E138F">
        <w:trPr>
          <w:trHeight w:val="500"/>
        </w:trPr>
        <w:tc>
          <w:tcPr>
            <w:tcW w:w="5466" w:type="dxa"/>
            <w:tcBorders>
              <w:top w:val="nil"/>
              <w:left w:val="nil"/>
              <w:bottom w:val="nil"/>
              <w:right w:val="nil"/>
            </w:tcBorders>
            <w:shd w:val="clear" w:color="auto" w:fill="auto"/>
            <w:noWrap/>
            <w:vAlign w:val="bottom"/>
            <w:hideMark/>
          </w:tcPr>
          <w:p w14:paraId="0890C894" w14:textId="77777777" w:rsidR="004B719C" w:rsidRPr="000F07CB" w:rsidRDefault="004B719C" w:rsidP="004B719C">
            <w:pPr>
              <w:rPr>
                <w:color w:val="000000"/>
                <w:lang w:val="en-GB"/>
              </w:rPr>
            </w:pPr>
            <w:r w:rsidRPr="000F07CB">
              <w:rPr>
                <w:color w:val="000000"/>
                <w:lang w:val="en-GB"/>
              </w:rPr>
              <w:t xml:space="preserve">Enhance Sharing </w:t>
            </w:r>
          </w:p>
          <w:p w14:paraId="0FCBF34F" w14:textId="4CF25AC3" w:rsidR="00AF3DCA" w:rsidRPr="000F07CB" w:rsidRDefault="00AF3DCA" w:rsidP="004B719C">
            <w:pPr>
              <w:rPr>
                <w:color w:val="000000"/>
                <w:lang w:val="en-GB"/>
              </w:rPr>
            </w:pPr>
          </w:p>
        </w:tc>
        <w:tc>
          <w:tcPr>
            <w:tcW w:w="1771" w:type="dxa"/>
            <w:tcBorders>
              <w:top w:val="nil"/>
              <w:left w:val="nil"/>
              <w:bottom w:val="nil"/>
              <w:right w:val="nil"/>
            </w:tcBorders>
            <w:shd w:val="clear" w:color="auto" w:fill="auto"/>
            <w:noWrap/>
            <w:vAlign w:val="bottom"/>
            <w:hideMark/>
          </w:tcPr>
          <w:p w14:paraId="7AD2F1CD" w14:textId="35F40D9A" w:rsidR="004B719C" w:rsidRPr="000F07CB" w:rsidRDefault="004E138F" w:rsidP="004B719C">
            <w:pPr>
              <w:jc w:val="center"/>
              <w:rPr>
                <w:color w:val="000000"/>
                <w:lang w:val="en-GB"/>
              </w:rPr>
            </w:pPr>
            <w:r w:rsidRPr="000F07CB">
              <w:rPr>
                <w:color w:val="000000"/>
                <w:lang w:val="en-GB"/>
              </w:rPr>
              <w:t>11</w:t>
            </w:r>
          </w:p>
          <w:p w14:paraId="1E41DE4A" w14:textId="356B9229" w:rsidR="00AF3DCA" w:rsidRPr="000F07CB" w:rsidRDefault="00AF3DCA" w:rsidP="004B719C">
            <w:pPr>
              <w:jc w:val="center"/>
              <w:rPr>
                <w:color w:val="000000"/>
                <w:lang w:val="en-GB"/>
              </w:rPr>
            </w:pPr>
          </w:p>
        </w:tc>
        <w:tc>
          <w:tcPr>
            <w:tcW w:w="1832" w:type="dxa"/>
            <w:tcBorders>
              <w:top w:val="nil"/>
              <w:left w:val="nil"/>
              <w:bottom w:val="nil"/>
              <w:right w:val="nil"/>
            </w:tcBorders>
            <w:shd w:val="clear" w:color="auto" w:fill="auto"/>
            <w:noWrap/>
            <w:vAlign w:val="bottom"/>
          </w:tcPr>
          <w:p w14:paraId="5FF98663" w14:textId="2339F606" w:rsidR="00AF3DCA" w:rsidRPr="000F07CB" w:rsidRDefault="00AF3DCA" w:rsidP="00AF3DCA">
            <w:pPr>
              <w:jc w:val="center"/>
              <w:rPr>
                <w:color w:val="000000"/>
                <w:lang w:val="en-GB"/>
              </w:rPr>
            </w:pPr>
          </w:p>
        </w:tc>
      </w:tr>
      <w:tr w:rsidR="004B719C" w:rsidRPr="000F07CB" w14:paraId="4937D8F8" w14:textId="77777777" w:rsidTr="0088247E">
        <w:trPr>
          <w:trHeight w:val="500"/>
        </w:trPr>
        <w:tc>
          <w:tcPr>
            <w:tcW w:w="5466" w:type="dxa"/>
            <w:tcBorders>
              <w:top w:val="single" w:sz="4" w:space="0" w:color="auto"/>
              <w:left w:val="nil"/>
              <w:bottom w:val="nil"/>
              <w:right w:val="nil"/>
            </w:tcBorders>
            <w:shd w:val="clear" w:color="auto" w:fill="auto"/>
            <w:noWrap/>
            <w:vAlign w:val="bottom"/>
            <w:hideMark/>
          </w:tcPr>
          <w:p w14:paraId="0DCC1067" w14:textId="2165B3FD" w:rsidR="00D2602C" w:rsidRPr="000F07CB" w:rsidRDefault="004B719C" w:rsidP="000F74BA">
            <w:pPr>
              <w:pStyle w:val="NoSpacing"/>
              <w:spacing w:line="480" w:lineRule="auto"/>
              <w:jc w:val="both"/>
              <w:rPr>
                <w:rFonts w:ascii="Times New Roman" w:hAnsi="Times New Roman" w:cs="Times New Roman"/>
                <w:b/>
                <w:bCs/>
                <w:i/>
                <w:iCs/>
                <w:sz w:val="24"/>
                <w:szCs w:val="24"/>
                <w:lang w:val="en-GB"/>
              </w:rPr>
            </w:pPr>
            <w:r w:rsidRPr="000F07CB">
              <w:rPr>
                <w:rFonts w:ascii="Times New Roman" w:hAnsi="Times New Roman" w:cs="Times New Roman"/>
                <w:color w:val="000000"/>
                <w:sz w:val="24"/>
                <w:szCs w:val="24"/>
                <w:lang w:val="en-GB"/>
              </w:rPr>
              <w:t> </w:t>
            </w:r>
            <w:r w:rsidR="005E6DA4" w:rsidRPr="000F07CB">
              <w:rPr>
                <w:rFonts w:ascii="Times New Roman" w:hAnsi="Times New Roman" w:cs="Times New Roman"/>
                <w:b/>
                <w:bCs/>
                <w:i/>
                <w:iCs/>
                <w:sz w:val="24"/>
                <w:szCs w:val="24"/>
                <w:lang w:val="en-GB"/>
              </w:rPr>
              <w:t>Source: Field data, (2021)</w:t>
            </w:r>
          </w:p>
          <w:p w14:paraId="1E234CF7" w14:textId="197D1D46" w:rsidR="005E6DA4" w:rsidRPr="000F07CB" w:rsidRDefault="005E6DA4" w:rsidP="004B719C">
            <w:pPr>
              <w:rPr>
                <w:color w:val="000000"/>
                <w:lang w:val="en-GB"/>
              </w:rPr>
            </w:pPr>
          </w:p>
        </w:tc>
        <w:tc>
          <w:tcPr>
            <w:tcW w:w="1771" w:type="dxa"/>
            <w:tcBorders>
              <w:top w:val="single" w:sz="4" w:space="0" w:color="auto"/>
              <w:left w:val="nil"/>
              <w:bottom w:val="nil"/>
              <w:right w:val="nil"/>
            </w:tcBorders>
            <w:shd w:val="clear" w:color="auto" w:fill="auto"/>
            <w:noWrap/>
            <w:vAlign w:val="bottom"/>
            <w:hideMark/>
          </w:tcPr>
          <w:p w14:paraId="4B4C6903" w14:textId="77777777" w:rsidR="004B719C" w:rsidRPr="000F07CB" w:rsidRDefault="004B719C" w:rsidP="004B719C">
            <w:pPr>
              <w:rPr>
                <w:color w:val="000000"/>
                <w:lang w:val="en-GB"/>
              </w:rPr>
            </w:pPr>
            <w:r w:rsidRPr="000F07CB">
              <w:rPr>
                <w:color w:val="000000"/>
                <w:lang w:val="en-GB"/>
              </w:rPr>
              <w:t> </w:t>
            </w:r>
          </w:p>
        </w:tc>
        <w:tc>
          <w:tcPr>
            <w:tcW w:w="1832" w:type="dxa"/>
            <w:tcBorders>
              <w:top w:val="single" w:sz="4" w:space="0" w:color="auto"/>
              <w:left w:val="nil"/>
              <w:bottom w:val="nil"/>
              <w:right w:val="nil"/>
            </w:tcBorders>
            <w:shd w:val="clear" w:color="auto" w:fill="auto"/>
            <w:noWrap/>
            <w:vAlign w:val="bottom"/>
            <w:hideMark/>
          </w:tcPr>
          <w:p w14:paraId="4D657B4B" w14:textId="77777777" w:rsidR="004B719C" w:rsidRPr="000F07CB" w:rsidRDefault="004B719C" w:rsidP="004B719C">
            <w:pPr>
              <w:rPr>
                <w:color w:val="000000"/>
                <w:lang w:val="en-GB"/>
              </w:rPr>
            </w:pPr>
            <w:r w:rsidRPr="000F07CB">
              <w:rPr>
                <w:color w:val="000000"/>
                <w:lang w:val="en-GB"/>
              </w:rPr>
              <w:t> </w:t>
            </w:r>
          </w:p>
        </w:tc>
      </w:tr>
    </w:tbl>
    <w:p w14:paraId="3895367B" w14:textId="55B6BB51" w:rsidR="004B719C" w:rsidRDefault="005E6DA4" w:rsidP="0088247E">
      <w:pPr>
        <w:spacing w:line="480" w:lineRule="auto"/>
        <w:jc w:val="both"/>
        <w:rPr>
          <w:lang w:val="en-GB"/>
        </w:rPr>
      </w:pPr>
      <w:r w:rsidRPr="000F07CB">
        <w:rPr>
          <w:lang w:val="en-GB"/>
        </w:rPr>
        <w:t xml:space="preserve">Table 1 </w:t>
      </w:r>
      <w:r w:rsidR="00AF3DCA" w:rsidRPr="000F07CB">
        <w:rPr>
          <w:lang w:val="en-GB"/>
        </w:rPr>
        <w:t>presents</w:t>
      </w:r>
      <w:r w:rsidRPr="000F07CB">
        <w:rPr>
          <w:lang w:val="en-GB"/>
        </w:rPr>
        <w:t xml:space="preserve"> what the respondents </w:t>
      </w:r>
      <w:r w:rsidR="00AF3DCA" w:rsidRPr="000F07CB">
        <w:rPr>
          <w:lang w:val="en-GB"/>
        </w:rPr>
        <w:t>gave as the importance of diplomacy</w:t>
      </w:r>
      <w:r w:rsidRPr="000F07CB">
        <w:rPr>
          <w:lang w:val="en-GB"/>
        </w:rPr>
        <w:t xml:space="preserve">. Analysis </w:t>
      </w:r>
      <w:r w:rsidR="004E138F" w:rsidRPr="000F07CB">
        <w:rPr>
          <w:lang w:val="en-GB"/>
        </w:rPr>
        <w:t>shows the</w:t>
      </w:r>
      <w:r w:rsidR="00AF3DCA" w:rsidRPr="000F07CB">
        <w:rPr>
          <w:lang w:val="en-GB"/>
        </w:rPr>
        <w:t xml:space="preserve"> </w:t>
      </w:r>
      <w:r w:rsidR="004E138F" w:rsidRPr="000F07CB">
        <w:rPr>
          <w:lang w:val="en-GB"/>
        </w:rPr>
        <w:t>respondents’</w:t>
      </w:r>
      <w:r w:rsidR="00AF3DCA" w:rsidRPr="000F07CB">
        <w:rPr>
          <w:lang w:val="en-GB"/>
        </w:rPr>
        <w:t xml:space="preserve"> </w:t>
      </w:r>
      <w:r w:rsidR="004E138F" w:rsidRPr="000F07CB">
        <w:rPr>
          <w:lang w:val="en-GB"/>
        </w:rPr>
        <w:t>indicated</w:t>
      </w:r>
      <w:r w:rsidRPr="000F07CB">
        <w:rPr>
          <w:lang w:val="en-GB"/>
        </w:rPr>
        <w:t xml:space="preserve"> </w:t>
      </w:r>
      <w:r w:rsidR="00AF3DCA" w:rsidRPr="000F07CB">
        <w:rPr>
          <w:lang w:val="en-GB"/>
        </w:rPr>
        <w:t xml:space="preserve">diplomacy was important because, </w:t>
      </w:r>
      <w:r w:rsidR="003A6E33" w:rsidRPr="000F07CB">
        <w:rPr>
          <w:lang w:val="en-GB"/>
        </w:rPr>
        <w:t xml:space="preserve">it promotes negotiations, reduces conflicts, promotes international development, improves bilateral relations and communications and finally enhances sharing. </w:t>
      </w:r>
    </w:p>
    <w:p w14:paraId="5E3CEB10" w14:textId="77777777" w:rsidR="00E22B45" w:rsidRPr="000F07CB" w:rsidRDefault="00E22B45" w:rsidP="0088247E">
      <w:pPr>
        <w:spacing w:line="480" w:lineRule="auto"/>
        <w:jc w:val="both"/>
        <w:rPr>
          <w:lang w:val="en-GB"/>
        </w:rPr>
      </w:pPr>
    </w:p>
    <w:p w14:paraId="2943F49C" w14:textId="40918C5B" w:rsidR="0088247E" w:rsidRPr="000F07CB" w:rsidRDefault="004E138F" w:rsidP="0088247E">
      <w:pPr>
        <w:spacing w:line="480" w:lineRule="auto"/>
        <w:jc w:val="both"/>
        <w:rPr>
          <w:bCs/>
          <w:lang w:val="en-GB"/>
        </w:rPr>
      </w:pPr>
      <w:r w:rsidRPr="000F07CB">
        <w:rPr>
          <w:bCs/>
          <w:lang w:val="en-GB"/>
        </w:rPr>
        <w:t>Respondent 5 stated “Diplomacy is very paramount to every country’s development since it provides a reliable platform for countries to communicate and thereby reduce conflict”</w:t>
      </w:r>
    </w:p>
    <w:p w14:paraId="103F5890" w14:textId="243B915B" w:rsidR="00D2602C" w:rsidRPr="000F07CB" w:rsidRDefault="004E138F" w:rsidP="008B3D83">
      <w:pPr>
        <w:spacing w:line="480" w:lineRule="auto"/>
        <w:jc w:val="both"/>
        <w:rPr>
          <w:bCs/>
          <w:lang w:val="en-GB"/>
        </w:rPr>
      </w:pPr>
      <w:r w:rsidRPr="000F07CB">
        <w:rPr>
          <w:bCs/>
          <w:lang w:val="en-GB"/>
        </w:rPr>
        <w:t xml:space="preserve">Respondent 1 stated </w:t>
      </w:r>
      <w:r w:rsidR="007B2816" w:rsidRPr="000F07CB">
        <w:rPr>
          <w:bCs/>
          <w:lang w:val="en-GB"/>
        </w:rPr>
        <w:t>“diplomacy reduces conflicts and promote harmonious co-existence”</w:t>
      </w:r>
    </w:p>
    <w:tbl>
      <w:tblPr>
        <w:tblW w:w="10800" w:type="dxa"/>
        <w:tblLook w:val="04A0" w:firstRow="1" w:lastRow="0" w:firstColumn="1" w:lastColumn="0" w:noHBand="0" w:noVBand="1"/>
      </w:tblPr>
      <w:tblGrid>
        <w:gridCol w:w="3270"/>
        <w:gridCol w:w="4938"/>
        <w:gridCol w:w="2592"/>
      </w:tblGrid>
      <w:tr w:rsidR="00CF2D34" w:rsidRPr="000F07CB" w14:paraId="4E8263AE" w14:textId="77777777" w:rsidTr="008B3D83">
        <w:trPr>
          <w:trHeight w:val="658"/>
        </w:trPr>
        <w:tc>
          <w:tcPr>
            <w:tcW w:w="10800" w:type="dxa"/>
            <w:gridSpan w:val="3"/>
            <w:tcBorders>
              <w:top w:val="nil"/>
              <w:left w:val="nil"/>
              <w:bottom w:val="nil"/>
              <w:right w:val="nil"/>
            </w:tcBorders>
            <w:shd w:val="clear" w:color="auto" w:fill="auto"/>
            <w:noWrap/>
            <w:vAlign w:val="center"/>
            <w:hideMark/>
          </w:tcPr>
          <w:p w14:paraId="0C91C013" w14:textId="77777777" w:rsidR="00CF2D34" w:rsidRPr="000F07CB" w:rsidRDefault="00CF2D34" w:rsidP="00CF2D34">
            <w:pPr>
              <w:rPr>
                <w:b/>
                <w:bCs/>
                <w:color w:val="000000"/>
                <w:lang w:val="en-GB"/>
              </w:rPr>
            </w:pPr>
            <w:r w:rsidRPr="000F07CB">
              <w:rPr>
                <w:b/>
                <w:bCs/>
                <w:color w:val="000000"/>
                <w:lang w:val="en-GB"/>
              </w:rPr>
              <w:t>Table 2: Is the government of Ghana taking steps to improve diplomacy?</w:t>
            </w:r>
          </w:p>
        </w:tc>
      </w:tr>
      <w:tr w:rsidR="007B2816" w:rsidRPr="000F07CB" w14:paraId="077554A7" w14:textId="77777777" w:rsidTr="008B3D83">
        <w:trPr>
          <w:gridAfter w:val="1"/>
          <w:wAfter w:w="2592" w:type="dxa"/>
          <w:trHeight w:val="658"/>
        </w:trPr>
        <w:tc>
          <w:tcPr>
            <w:tcW w:w="3270" w:type="dxa"/>
            <w:tcBorders>
              <w:top w:val="single" w:sz="4" w:space="0" w:color="auto"/>
              <w:left w:val="nil"/>
              <w:bottom w:val="single" w:sz="4" w:space="0" w:color="auto"/>
              <w:right w:val="nil"/>
            </w:tcBorders>
            <w:shd w:val="clear" w:color="auto" w:fill="auto"/>
            <w:noWrap/>
            <w:vAlign w:val="bottom"/>
            <w:hideMark/>
          </w:tcPr>
          <w:p w14:paraId="7B36EEB0" w14:textId="77777777" w:rsidR="007B2816" w:rsidRPr="000F07CB" w:rsidRDefault="007B2816" w:rsidP="00CF2D34">
            <w:pPr>
              <w:rPr>
                <w:b/>
                <w:bCs/>
                <w:color w:val="000000"/>
                <w:lang w:val="en-GB"/>
              </w:rPr>
            </w:pPr>
            <w:r w:rsidRPr="000F07CB">
              <w:rPr>
                <w:b/>
                <w:bCs/>
                <w:color w:val="000000"/>
                <w:lang w:val="en-GB"/>
              </w:rPr>
              <w:t>Variable</w:t>
            </w:r>
          </w:p>
        </w:tc>
        <w:tc>
          <w:tcPr>
            <w:tcW w:w="4938" w:type="dxa"/>
            <w:tcBorders>
              <w:top w:val="single" w:sz="4" w:space="0" w:color="auto"/>
              <w:left w:val="nil"/>
              <w:bottom w:val="single" w:sz="4" w:space="0" w:color="auto"/>
              <w:right w:val="nil"/>
            </w:tcBorders>
            <w:shd w:val="clear" w:color="auto" w:fill="auto"/>
            <w:noWrap/>
            <w:vAlign w:val="bottom"/>
            <w:hideMark/>
          </w:tcPr>
          <w:p w14:paraId="056FC609" w14:textId="77777777" w:rsidR="007B2816" w:rsidRPr="000F07CB" w:rsidRDefault="007B2816" w:rsidP="00CF2D34">
            <w:pPr>
              <w:jc w:val="center"/>
              <w:rPr>
                <w:b/>
                <w:bCs/>
                <w:color w:val="000000"/>
                <w:lang w:val="en-GB"/>
              </w:rPr>
            </w:pPr>
            <w:r w:rsidRPr="000F07CB">
              <w:rPr>
                <w:b/>
                <w:bCs/>
                <w:color w:val="000000"/>
                <w:lang w:val="en-GB"/>
              </w:rPr>
              <w:t>Frequency</w:t>
            </w:r>
          </w:p>
        </w:tc>
      </w:tr>
      <w:tr w:rsidR="007B2816" w:rsidRPr="000F07CB" w14:paraId="2402D08E" w14:textId="77777777" w:rsidTr="008B3D83">
        <w:trPr>
          <w:gridAfter w:val="1"/>
          <w:wAfter w:w="2592" w:type="dxa"/>
          <w:trHeight w:val="658"/>
        </w:trPr>
        <w:tc>
          <w:tcPr>
            <w:tcW w:w="3270" w:type="dxa"/>
            <w:tcBorders>
              <w:top w:val="nil"/>
              <w:left w:val="nil"/>
              <w:bottom w:val="nil"/>
              <w:right w:val="nil"/>
            </w:tcBorders>
            <w:shd w:val="clear" w:color="auto" w:fill="auto"/>
            <w:noWrap/>
            <w:vAlign w:val="bottom"/>
            <w:hideMark/>
          </w:tcPr>
          <w:p w14:paraId="3B3D2EB6" w14:textId="19B40F44" w:rsidR="007B2816" w:rsidRPr="000F07CB" w:rsidRDefault="00A16913" w:rsidP="00CF2D34">
            <w:pPr>
              <w:rPr>
                <w:color w:val="000000"/>
                <w:lang w:val="en-GB"/>
              </w:rPr>
            </w:pPr>
            <w:r w:rsidRPr="000F07CB">
              <w:rPr>
                <w:color w:val="000000"/>
                <w:lang w:val="en-GB"/>
              </w:rPr>
              <w:t>Yes</w:t>
            </w:r>
          </w:p>
        </w:tc>
        <w:tc>
          <w:tcPr>
            <w:tcW w:w="4938" w:type="dxa"/>
            <w:tcBorders>
              <w:top w:val="nil"/>
              <w:left w:val="nil"/>
              <w:bottom w:val="nil"/>
              <w:right w:val="nil"/>
            </w:tcBorders>
            <w:shd w:val="clear" w:color="auto" w:fill="auto"/>
            <w:noWrap/>
            <w:vAlign w:val="bottom"/>
            <w:hideMark/>
          </w:tcPr>
          <w:p w14:paraId="3535BDC1" w14:textId="77777777" w:rsidR="007B2816" w:rsidRPr="000F07CB" w:rsidRDefault="007B2816" w:rsidP="00CF2D34">
            <w:pPr>
              <w:jc w:val="center"/>
              <w:rPr>
                <w:color w:val="000000"/>
                <w:lang w:val="en-GB"/>
              </w:rPr>
            </w:pPr>
            <w:r w:rsidRPr="000F07CB">
              <w:rPr>
                <w:color w:val="000000"/>
                <w:lang w:val="en-GB"/>
              </w:rPr>
              <w:t>11</w:t>
            </w:r>
          </w:p>
        </w:tc>
      </w:tr>
      <w:tr w:rsidR="007B2816" w:rsidRPr="000F07CB" w14:paraId="35068B48" w14:textId="77777777" w:rsidTr="008B3D83">
        <w:trPr>
          <w:gridAfter w:val="1"/>
          <w:wAfter w:w="2592" w:type="dxa"/>
          <w:trHeight w:val="658"/>
        </w:trPr>
        <w:tc>
          <w:tcPr>
            <w:tcW w:w="3270" w:type="dxa"/>
            <w:tcBorders>
              <w:top w:val="nil"/>
              <w:left w:val="nil"/>
              <w:bottom w:val="nil"/>
              <w:right w:val="nil"/>
            </w:tcBorders>
            <w:shd w:val="clear" w:color="auto" w:fill="auto"/>
            <w:noWrap/>
            <w:vAlign w:val="bottom"/>
            <w:hideMark/>
          </w:tcPr>
          <w:p w14:paraId="1B079FE5" w14:textId="2AFC3FDA" w:rsidR="007B2816" w:rsidRPr="000F07CB" w:rsidRDefault="00A16913" w:rsidP="00CF2D34">
            <w:pPr>
              <w:rPr>
                <w:color w:val="000000"/>
                <w:lang w:val="en-GB"/>
              </w:rPr>
            </w:pPr>
            <w:r w:rsidRPr="000F07CB">
              <w:rPr>
                <w:color w:val="000000"/>
                <w:lang w:val="en-GB"/>
              </w:rPr>
              <w:t>No</w:t>
            </w:r>
          </w:p>
        </w:tc>
        <w:tc>
          <w:tcPr>
            <w:tcW w:w="4938" w:type="dxa"/>
            <w:tcBorders>
              <w:top w:val="nil"/>
              <w:left w:val="nil"/>
              <w:bottom w:val="nil"/>
              <w:right w:val="nil"/>
            </w:tcBorders>
            <w:shd w:val="clear" w:color="auto" w:fill="auto"/>
            <w:noWrap/>
            <w:vAlign w:val="bottom"/>
            <w:hideMark/>
          </w:tcPr>
          <w:p w14:paraId="0E8DD289" w14:textId="77777777" w:rsidR="007B2816" w:rsidRPr="000F07CB" w:rsidRDefault="007B2816" w:rsidP="00CF2D34">
            <w:pPr>
              <w:jc w:val="center"/>
              <w:rPr>
                <w:color w:val="000000"/>
                <w:lang w:val="en-GB"/>
              </w:rPr>
            </w:pPr>
            <w:r w:rsidRPr="000F07CB">
              <w:rPr>
                <w:color w:val="000000"/>
                <w:lang w:val="en-GB"/>
              </w:rPr>
              <w:t>6</w:t>
            </w:r>
          </w:p>
        </w:tc>
      </w:tr>
      <w:tr w:rsidR="007B2816" w:rsidRPr="000F07CB" w14:paraId="0716EEC0" w14:textId="77777777" w:rsidTr="008B3D83">
        <w:trPr>
          <w:gridAfter w:val="1"/>
          <w:wAfter w:w="2592" w:type="dxa"/>
          <w:trHeight w:val="658"/>
        </w:trPr>
        <w:tc>
          <w:tcPr>
            <w:tcW w:w="3270" w:type="dxa"/>
            <w:tcBorders>
              <w:top w:val="nil"/>
              <w:left w:val="nil"/>
              <w:bottom w:val="nil"/>
              <w:right w:val="nil"/>
            </w:tcBorders>
            <w:shd w:val="clear" w:color="auto" w:fill="auto"/>
            <w:noWrap/>
            <w:vAlign w:val="bottom"/>
            <w:hideMark/>
          </w:tcPr>
          <w:p w14:paraId="571A277D" w14:textId="77777777" w:rsidR="007B2816" w:rsidRPr="000F07CB" w:rsidRDefault="007B2816" w:rsidP="00CF2D34">
            <w:pPr>
              <w:rPr>
                <w:color w:val="000000"/>
                <w:lang w:val="en-GB"/>
              </w:rPr>
            </w:pPr>
            <w:r w:rsidRPr="000F07CB">
              <w:rPr>
                <w:color w:val="000000"/>
                <w:lang w:val="en-GB"/>
              </w:rPr>
              <w:t xml:space="preserve">Rather Not say </w:t>
            </w:r>
          </w:p>
        </w:tc>
        <w:tc>
          <w:tcPr>
            <w:tcW w:w="4938" w:type="dxa"/>
            <w:tcBorders>
              <w:top w:val="nil"/>
              <w:left w:val="nil"/>
              <w:bottom w:val="nil"/>
              <w:right w:val="nil"/>
            </w:tcBorders>
            <w:shd w:val="clear" w:color="auto" w:fill="auto"/>
            <w:noWrap/>
            <w:vAlign w:val="bottom"/>
            <w:hideMark/>
          </w:tcPr>
          <w:p w14:paraId="2169DA8D" w14:textId="77777777" w:rsidR="007B2816" w:rsidRPr="000F07CB" w:rsidRDefault="007B2816" w:rsidP="00CF2D34">
            <w:pPr>
              <w:jc w:val="center"/>
              <w:rPr>
                <w:color w:val="000000"/>
                <w:lang w:val="en-GB"/>
              </w:rPr>
            </w:pPr>
            <w:r w:rsidRPr="000F07CB">
              <w:rPr>
                <w:color w:val="000000"/>
                <w:lang w:val="en-GB"/>
              </w:rPr>
              <w:t>3</w:t>
            </w:r>
          </w:p>
        </w:tc>
      </w:tr>
      <w:tr w:rsidR="007B2816" w:rsidRPr="000F07CB" w14:paraId="7E0E44B5" w14:textId="77777777" w:rsidTr="008B3D83">
        <w:trPr>
          <w:gridAfter w:val="1"/>
          <w:wAfter w:w="2592" w:type="dxa"/>
          <w:trHeight w:val="658"/>
        </w:trPr>
        <w:tc>
          <w:tcPr>
            <w:tcW w:w="3270" w:type="dxa"/>
            <w:tcBorders>
              <w:top w:val="single" w:sz="4" w:space="0" w:color="auto"/>
              <w:left w:val="nil"/>
              <w:bottom w:val="single" w:sz="4" w:space="0" w:color="auto"/>
              <w:right w:val="nil"/>
            </w:tcBorders>
            <w:shd w:val="clear" w:color="auto" w:fill="auto"/>
            <w:noWrap/>
            <w:vAlign w:val="bottom"/>
            <w:hideMark/>
          </w:tcPr>
          <w:p w14:paraId="15D1F406" w14:textId="77777777" w:rsidR="007B2816" w:rsidRPr="000F07CB" w:rsidRDefault="007B2816" w:rsidP="00CF2D34">
            <w:pPr>
              <w:rPr>
                <w:b/>
                <w:bCs/>
                <w:color w:val="000000"/>
                <w:lang w:val="en-GB"/>
              </w:rPr>
            </w:pPr>
            <w:r w:rsidRPr="000F07CB">
              <w:rPr>
                <w:b/>
                <w:bCs/>
                <w:color w:val="000000"/>
                <w:lang w:val="en-GB"/>
              </w:rPr>
              <w:t>Total</w:t>
            </w:r>
          </w:p>
        </w:tc>
        <w:tc>
          <w:tcPr>
            <w:tcW w:w="4938" w:type="dxa"/>
            <w:tcBorders>
              <w:top w:val="single" w:sz="4" w:space="0" w:color="auto"/>
              <w:left w:val="nil"/>
              <w:bottom w:val="single" w:sz="4" w:space="0" w:color="auto"/>
              <w:right w:val="nil"/>
            </w:tcBorders>
            <w:shd w:val="clear" w:color="auto" w:fill="auto"/>
            <w:noWrap/>
            <w:vAlign w:val="bottom"/>
            <w:hideMark/>
          </w:tcPr>
          <w:p w14:paraId="328B4D77" w14:textId="77777777" w:rsidR="007B2816" w:rsidRPr="000F07CB" w:rsidRDefault="007B2816" w:rsidP="00CF2D34">
            <w:pPr>
              <w:jc w:val="center"/>
              <w:rPr>
                <w:b/>
                <w:bCs/>
                <w:color w:val="000000"/>
                <w:lang w:val="en-GB"/>
              </w:rPr>
            </w:pPr>
            <w:r w:rsidRPr="000F07CB">
              <w:rPr>
                <w:b/>
                <w:bCs/>
                <w:color w:val="000000"/>
                <w:lang w:val="en-GB"/>
              </w:rPr>
              <w:t>20</w:t>
            </w:r>
          </w:p>
        </w:tc>
      </w:tr>
    </w:tbl>
    <w:p w14:paraId="70BEF31E" w14:textId="67138810" w:rsidR="0062250B" w:rsidRPr="000F07CB" w:rsidRDefault="00CF2D34" w:rsidP="006C1FA2">
      <w:pPr>
        <w:pStyle w:val="NoSpacing"/>
        <w:spacing w:line="480" w:lineRule="auto"/>
        <w:jc w:val="both"/>
        <w:rPr>
          <w:rFonts w:ascii="Times New Roman" w:hAnsi="Times New Roman" w:cs="Times New Roman"/>
          <w:b/>
          <w:bCs/>
          <w:i/>
          <w:iCs/>
          <w:sz w:val="24"/>
          <w:szCs w:val="24"/>
          <w:lang w:val="en-GB"/>
        </w:rPr>
      </w:pPr>
      <w:r w:rsidRPr="000F07CB">
        <w:rPr>
          <w:rFonts w:ascii="Times New Roman" w:hAnsi="Times New Roman" w:cs="Times New Roman"/>
          <w:b/>
          <w:bCs/>
          <w:i/>
          <w:iCs/>
          <w:sz w:val="24"/>
          <w:szCs w:val="24"/>
          <w:lang w:val="en-GB"/>
        </w:rPr>
        <w:t>Source: Field data, (2021)</w:t>
      </w:r>
    </w:p>
    <w:p w14:paraId="46EEDC00" w14:textId="11D2CF64" w:rsidR="000E4917" w:rsidRDefault="00CF2D34" w:rsidP="00CF2D34">
      <w:pPr>
        <w:autoSpaceDE w:val="0"/>
        <w:autoSpaceDN w:val="0"/>
        <w:adjustRightInd w:val="0"/>
        <w:spacing w:line="480" w:lineRule="auto"/>
        <w:jc w:val="both"/>
        <w:rPr>
          <w:lang w:val="en-GB"/>
        </w:rPr>
      </w:pPr>
      <w:r w:rsidRPr="000F07CB">
        <w:rPr>
          <w:lang w:val="en-GB"/>
        </w:rPr>
        <w:t xml:space="preserve">The researcher asked the respondents if the government of Ghana is taking </w:t>
      </w:r>
      <w:bookmarkStart w:id="69" w:name="OLE_LINK1"/>
      <w:r w:rsidRPr="000F07CB">
        <w:rPr>
          <w:lang w:val="en-GB"/>
        </w:rPr>
        <w:t>steps to improve diplomacy both politically and economically</w:t>
      </w:r>
      <w:bookmarkEnd w:id="69"/>
      <w:r w:rsidRPr="000F07CB">
        <w:rPr>
          <w:lang w:val="en-GB"/>
        </w:rPr>
        <w:t>.</w:t>
      </w:r>
      <w:r w:rsidR="002E36D8" w:rsidRPr="000F07CB">
        <w:rPr>
          <w:lang w:val="en-GB"/>
        </w:rPr>
        <w:t xml:space="preserve"> </w:t>
      </w:r>
      <w:r w:rsidR="00A66D4F" w:rsidRPr="000F07CB">
        <w:rPr>
          <w:lang w:val="en-GB"/>
        </w:rPr>
        <w:t xml:space="preserve">As shown in Table 2, </w:t>
      </w:r>
      <w:r w:rsidR="002E36D8" w:rsidRPr="000F07CB">
        <w:rPr>
          <w:lang w:val="en-GB"/>
        </w:rPr>
        <w:t xml:space="preserve">11 respondents said YES and 6 </w:t>
      </w:r>
      <w:r w:rsidR="00615908" w:rsidRPr="000F07CB">
        <w:rPr>
          <w:lang w:val="en-GB"/>
        </w:rPr>
        <w:t>respondents</w:t>
      </w:r>
      <w:r w:rsidR="002E36D8" w:rsidRPr="000F07CB">
        <w:rPr>
          <w:lang w:val="en-GB"/>
        </w:rPr>
        <w:t xml:space="preserve"> said NO, </w:t>
      </w:r>
      <w:r w:rsidR="00C85BA6" w:rsidRPr="000F07CB">
        <w:rPr>
          <w:lang w:val="en-GB"/>
        </w:rPr>
        <w:t>the</w:t>
      </w:r>
      <w:r w:rsidR="002E36D8" w:rsidRPr="000F07CB">
        <w:rPr>
          <w:lang w:val="en-GB"/>
        </w:rPr>
        <w:t xml:space="preserve"> remaining 3 respondents </w:t>
      </w:r>
      <w:r w:rsidR="00794B3C" w:rsidRPr="000F07CB">
        <w:rPr>
          <w:lang w:val="en-GB"/>
        </w:rPr>
        <w:t xml:space="preserve">said they would rather not say. </w:t>
      </w:r>
      <w:r w:rsidRPr="000F07CB">
        <w:rPr>
          <w:lang w:val="en-GB"/>
        </w:rPr>
        <w:t xml:space="preserve"> </w:t>
      </w:r>
    </w:p>
    <w:p w14:paraId="5F6AFB27" w14:textId="77777777" w:rsidR="002376D5" w:rsidRPr="000F07CB" w:rsidRDefault="002376D5" w:rsidP="00CF2D34">
      <w:pPr>
        <w:autoSpaceDE w:val="0"/>
        <w:autoSpaceDN w:val="0"/>
        <w:adjustRightInd w:val="0"/>
        <w:spacing w:line="480" w:lineRule="auto"/>
        <w:jc w:val="both"/>
        <w:rPr>
          <w:lang w:val="en-GB"/>
        </w:rPr>
      </w:pPr>
    </w:p>
    <w:p w14:paraId="432B76B7" w14:textId="2632007B" w:rsidR="009C511A" w:rsidRPr="002376D5" w:rsidRDefault="007B2816" w:rsidP="002376D5">
      <w:pPr>
        <w:autoSpaceDE w:val="0"/>
        <w:autoSpaceDN w:val="0"/>
        <w:adjustRightInd w:val="0"/>
        <w:spacing w:line="480" w:lineRule="auto"/>
        <w:jc w:val="both"/>
        <w:rPr>
          <w:lang w:val="en-GB"/>
        </w:rPr>
      </w:pPr>
      <w:r w:rsidRPr="000F07CB">
        <w:rPr>
          <w:lang w:val="en-GB"/>
        </w:rPr>
        <w:t>Respondent 15 stated “I know the government of Ghana is taking adequate steps to improve diplomacy between Ghana and other countries”</w:t>
      </w:r>
    </w:p>
    <w:tbl>
      <w:tblPr>
        <w:tblW w:w="9563" w:type="dxa"/>
        <w:tblCellMar>
          <w:left w:w="0" w:type="dxa"/>
          <w:right w:w="0" w:type="dxa"/>
        </w:tblCellMar>
        <w:tblLook w:val="04A0" w:firstRow="1" w:lastRow="0" w:firstColumn="1" w:lastColumn="0" w:noHBand="0" w:noVBand="1"/>
      </w:tblPr>
      <w:tblGrid>
        <w:gridCol w:w="6883"/>
        <w:gridCol w:w="1453"/>
        <w:gridCol w:w="1227"/>
      </w:tblGrid>
      <w:tr w:rsidR="00DA3438" w:rsidRPr="000F07CB" w14:paraId="73998D22" w14:textId="77777777" w:rsidTr="00A16913">
        <w:trPr>
          <w:trHeight w:val="878"/>
        </w:trPr>
        <w:tc>
          <w:tcPr>
            <w:tcW w:w="9563" w:type="dxa"/>
            <w:gridSpan w:val="3"/>
            <w:tcBorders>
              <w:top w:val="nil"/>
              <w:left w:val="nil"/>
              <w:bottom w:val="nil"/>
              <w:right w:val="nil"/>
            </w:tcBorders>
            <w:shd w:val="clear" w:color="auto" w:fill="auto"/>
            <w:noWrap/>
            <w:tcMar>
              <w:top w:w="15" w:type="dxa"/>
              <w:left w:w="15" w:type="dxa"/>
              <w:bottom w:w="0" w:type="dxa"/>
              <w:right w:w="15" w:type="dxa"/>
            </w:tcMar>
            <w:vAlign w:val="center"/>
            <w:hideMark/>
          </w:tcPr>
          <w:p w14:paraId="0023AC67" w14:textId="17F7B32F" w:rsidR="00DA3438" w:rsidRPr="000F07CB" w:rsidRDefault="00DA3438">
            <w:pPr>
              <w:rPr>
                <w:b/>
                <w:bCs/>
                <w:color w:val="000000"/>
              </w:rPr>
            </w:pPr>
            <w:r w:rsidRPr="000F07CB">
              <w:rPr>
                <w:b/>
                <w:bCs/>
                <w:color w:val="000000"/>
              </w:rPr>
              <w:t xml:space="preserve">Table 3: </w:t>
            </w:r>
            <w:r w:rsidR="001D1283" w:rsidRPr="000F07CB">
              <w:rPr>
                <w:b/>
                <w:bCs/>
                <w:color w:val="000000"/>
              </w:rPr>
              <w:t xml:space="preserve">Key </w:t>
            </w:r>
            <w:r w:rsidRPr="000F07CB">
              <w:rPr>
                <w:b/>
                <w:bCs/>
                <w:color w:val="000000"/>
              </w:rPr>
              <w:t>Founders of Ghana’s diplomacy</w:t>
            </w:r>
          </w:p>
        </w:tc>
      </w:tr>
      <w:tr w:rsidR="00727EBB" w:rsidRPr="000F07CB" w14:paraId="16FB9D1B" w14:textId="77777777" w:rsidTr="00A16913">
        <w:trPr>
          <w:gridAfter w:val="1"/>
          <w:wAfter w:w="1893" w:type="dxa"/>
          <w:trHeight w:val="533"/>
        </w:trPr>
        <w:tc>
          <w:tcPr>
            <w:tcW w:w="5325"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14:paraId="64C84783" w14:textId="77777777" w:rsidR="00727EBB" w:rsidRPr="000F07CB" w:rsidRDefault="00727EBB">
            <w:pPr>
              <w:rPr>
                <w:b/>
                <w:bCs/>
                <w:color w:val="000000"/>
              </w:rPr>
            </w:pPr>
            <w:r w:rsidRPr="000F07CB">
              <w:rPr>
                <w:b/>
                <w:bCs/>
                <w:color w:val="000000"/>
              </w:rPr>
              <w:t>Variable</w:t>
            </w:r>
          </w:p>
        </w:tc>
        <w:tc>
          <w:tcPr>
            <w:tcW w:w="0" w:type="auto"/>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14:paraId="726C660C" w14:textId="77777777" w:rsidR="00727EBB" w:rsidRPr="000F07CB" w:rsidRDefault="00727EBB">
            <w:pPr>
              <w:jc w:val="center"/>
              <w:rPr>
                <w:b/>
                <w:bCs/>
                <w:color w:val="000000"/>
              </w:rPr>
            </w:pPr>
            <w:r w:rsidRPr="000F07CB">
              <w:rPr>
                <w:b/>
                <w:bCs/>
                <w:color w:val="000000"/>
              </w:rPr>
              <w:t>Frequency</w:t>
            </w:r>
          </w:p>
        </w:tc>
      </w:tr>
      <w:tr w:rsidR="00727EBB" w:rsidRPr="000F07CB" w14:paraId="74FA0A2A" w14:textId="77777777" w:rsidTr="00A16913">
        <w:trPr>
          <w:gridAfter w:val="1"/>
          <w:wAfter w:w="1893" w:type="dxa"/>
          <w:trHeight w:val="878"/>
        </w:trPr>
        <w:tc>
          <w:tcPr>
            <w:tcW w:w="5325" w:type="dxa"/>
            <w:tcBorders>
              <w:top w:val="nil"/>
              <w:left w:val="nil"/>
              <w:bottom w:val="nil"/>
              <w:right w:val="nil"/>
            </w:tcBorders>
            <w:shd w:val="clear" w:color="auto" w:fill="auto"/>
            <w:noWrap/>
            <w:tcMar>
              <w:top w:w="15" w:type="dxa"/>
              <w:left w:w="15" w:type="dxa"/>
              <w:bottom w:w="0" w:type="dxa"/>
              <w:right w:w="15" w:type="dxa"/>
            </w:tcMar>
            <w:vAlign w:val="bottom"/>
            <w:hideMark/>
          </w:tcPr>
          <w:p w14:paraId="4DC6C151" w14:textId="77777777" w:rsidR="00727EBB" w:rsidRPr="000F07CB" w:rsidRDefault="00727EBB">
            <w:pPr>
              <w:rPr>
                <w:color w:val="000000"/>
              </w:rPr>
            </w:pPr>
            <w:r w:rsidRPr="000F07CB">
              <w:rPr>
                <w:color w:val="000000"/>
              </w:rPr>
              <w:t>Dr. Kwame Nkrumah</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CF31638" w14:textId="77777777" w:rsidR="00727EBB" w:rsidRPr="000F07CB" w:rsidRDefault="00727EBB">
            <w:pPr>
              <w:jc w:val="center"/>
              <w:rPr>
                <w:color w:val="000000"/>
              </w:rPr>
            </w:pPr>
            <w:r w:rsidRPr="000F07CB">
              <w:rPr>
                <w:color w:val="000000"/>
              </w:rPr>
              <w:t>20</w:t>
            </w:r>
          </w:p>
        </w:tc>
      </w:tr>
      <w:tr w:rsidR="00727EBB" w:rsidRPr="000F07CB" w14:paraId="156E0AA4" w14:textId="77777777" w:rsidTr="00A16913">
        <w:trPr>
          <w:gridAfter w:val="1"/>
          <w:wAfter w:w="1893" w:type="dxa"/>
          <w:trHeight w:val="878"/>
        </w:trPr>
        <w:tc>
          <w:tcPr>
            <w:tcW w:w="5325" w:type="dxa"/>
            <w:tcBorders>
              <w:top w:val="nil"/>
              <w:left w:val="nil"/>
              <w:bottom w:val="nil"/>
              <w:right w:val="nil"/>
            </w:tcBorders>
            <w:shd w:val="clear" w:color="auto" w:fill="auto"/>
            <w:noWrap/>
            <w:tcMar>
              <w:top w:w="15" w:type="dxa"/>
              <w:left w:w="15" w:type="dxa"/>
              <w:bottom w:w="0" w:type="dxa"/>
              <w:right w:w="15" w:type="dxa"/>
            </w:tcMar>
            <w:vAlign w:val="bottom"/>
            <w:hideMark/>
          </w:tcPr>
          <w:p w14:paraId="3764F40E" w14:textId="5B07C57A" w:rsidR="00727EBB" w:rsidRPr="000F07CB" w:rsidRDefault="00727EBB">
            <w:pPr>
              <w:rPr>
                <w:color w:val="000000"/>
              </w:rPr>
            </w:pPr>
            <w:r w:rsidRPr="000F07CB">
              <w:rPr>
                <w:color w:val="000000"/>
              </w:rPr>
              <w:t>Dr. Obed Yao Asamoah</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6F38E3C" w14:textId="77777777" w:rsidR="00727EBB" w:rsidRPr="000F07CB" w:rsidRDefault="00727EBB">
            <w:pPr>
              <w:jc w:val="center"/>
              <w:rPr>
                <w:color w:val="000000"/>
              </w:rPr>
            </w:pPr>
            <w:r w:rsidRPr="000F07CB">
              <w:rPr>
                <w:color w:val="000000"/>
              </w:rPr>
              <w:t>14</w:t>
            </w:r>
          </w:p>
        </w:tc>
      </w:tr>
      <w:tr w:rsidR="00727EBB" w:rsidRPr="000F07CB" w14:paraId="73F74378" w14:textId="77777777" w:rsidTr="00A16913">
        <w:trPr>
          <w:gridAfter w:val="1"/>
          <w:wAfter w:w="1893" w:type="dxa"/>
          <w:trHeight w:val="878"/>
        </w:trPr>
        <w:tc>
          <w:tcPr>
            <w:tcW w:w="5325"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399AFEB5" w14:textId="77777777" w:rsidR="00727EBB" w:rsidRPr="000F07CB" w:rsidRDefault="00727EBB">
            <w:pPr>
              <w:rPr>
                <w:color w:val="000000"/>
              </w:rPr>
            </w:pPr>
            <w:r w:rsidRPr="000F07CB">
              <w:rPr>
                <w:color w:val="000000"/>
              </w:rPr>
              <w:t>James Victor Gbeho</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0A2A4A63" w14:textId="77777777" w:rsidR="00727EBB" w:rsidRPr="000F07CB" w:rsidRDefault="00727EBB">
            <w:pPr>
              <w:jc w:val="center"/>
              <w:rPr>
                <w:color w:val="000000"/>
              </w:rPr>
            </w:pPr>
            <w:r w:rsidRPr="000F07CB">
              <w:rPr>
                <w:color w:val="000000"/>
              </w:rPr>
              <w:t>8</w:t>
            </w:r>
          </w:p>
        </w:tc>
      </w:tr>
    </w:tbl>
    <w:p w14:paraId="5859B4CB" w14:textId="0950CF19" w:rsidR="00C967F6" w:rsidRPr="000F07CB" w:rsidRDefault="00DA3438" w:rsidP="00C967F6">
      <w:pPr>
        <w:pStyle w:val="NoSpacing"/>
        <w:spacing w:line="480" w:lineRule="auto"/>
        <w:jc w:val="both"/>
        <w:rPr>
          <w:rFonts w:ascii="Times New Roman" w:hAnsi="Times New Roman" w:cs="Times New Roman"/>
          <w:b/>
          <w:bCs/>
          <w:i/>
          <w:iCs/>
          <w:sz w:val="24"/>
          <w:szCs w:val="24"/>
          <w:lang w:val="en-GB"/>
        </w:rPr>
      </w:pPr>
      <w:r w:rsidRPr="000F07CB">
        <w:rPr>
          <w:rFonts w:ascii="Times New Roman" w:hAnsi="Times New Roman" w:cs="Times New Roman"/>
          <w:b/>
          <w:bCs/>
          <w:i/>
          <w:iCs/>
          <w:sz w:val="24"/>
          <w:szCs w:val="24"/>
          <w:lang w:val="en-GB"/>
        </w:rPr>
        <w:t xml:space="preserve"> </w:t>
      </w:r>
      <w:r w:rsidR="009C511A" w:rsidRPr="000F07CB">
        <w:rPr>
          <w:rFonts w:ascii="Times New Roman" w:hAnsi="Times New Roman" w:cs="Times New Roman"/>
          <w:b/>
          <w:bCs/>
          <w:i/>
          <w:iCs/>
          <w:sz w:val="24"/>
          <w:szCs w:val="24"/>
          <w:lang w:val="en-GB"/>
        </w:rPr>
        <w:t>Source: Field data, (2021)</w:t>
      </w:r>
    </w:p>
    <w:p w14:paraId="7C2595F8" w14:textId="77777777" w:rsidR="003275C5" w:rsidRPr="000F07CB" w:rsidRDefault="003275C5" w:rsidP="00C967F6">
      <w:pPr>
        <w:pStyle w:val="NoSpacing"/>
        <w:spacing w:line="480" w:lineRule="auto"/>
        <w:jc w:val="both"/>
        <w:rPr>
          <w:rFonts w:ascii="Times New Roman" w:hAnsi="Times New Roman" w:cs="Times New Roman"/>
          <w:b/>
          <w:bCs/>
          <w:i/>
          <w:iCs/>
          <w:sz w:val="24"/>
          <w:szCs w:val="24"/>
          <w:lang w:val="en-GB"/>
        </w:rPr>
      </w:pPr>
    </w:p>
    <w:p w14:paraId="6ED02278" w14:textId="09CD790C" w:rsidR="0072047B" w:rsidRPr="000F07CB" w:rsidRDefault="0072047B" w:rsidP="0072047B">
      <w:pPr>
        <w:spacing w:line="480" w:lineRule="auto"/>
        <w:jc w:val="both"/>
        <w:rPr>
          <w:lang w:val="en-GB"/>
        </w:rPr>
      </w:pPr>
      <w:r w:rsidRPr="000F07CB">
        <w:rPr>
          <w:lang w:val="en-GB"/>
        </w:rPr>
        <w:t xml:space="preserve">Table 3 presents </w:t>
      </w:r>
      <w:r w:rsidR="000A0FC6" w:rsidRPr="000F07CB">
        <w:rPr>
          <w:lang w:val="en-GB"/>
        </w:rPr>
        <w:t xml:space="preserve">the name of people that </w:t>
      </w:r>
      <w:r w:rsidRPr="000F07CB">
        <w:rPr>
          <w:lang w:val="en-GB"/>
        </w:rPr>
        <w:t>the respondents gave as the</w:t>
      </w:r>
      <w:r w:rsidR="000A0FC6" w:rsidRPr="000F07CB">
        <w:rPr>
          <w:lang w:val="en-GB"/>
        </w:rPr>
        <w:t xml:space="preserve"> key founders of Ghana’s diplomacy.</w:t>
      </w:r>
      <w:r w:rsidRPr="000F07CB">
        <w:rPr>
          <w:lang w:val="en-GB"/>
        </w:rPr>
        <w:t xml:space="preserve"> </w:t>
      </w:r>
      <w:r w:rsidR="0084242F" w:rsidRPr="000F07CB">
        <w:rPr>
          <w:lang w:val="en-GB"/>
        </w:rPr>
        <w:t>From the data, all the 20 respondents name</w:t>
      </w:r>
      <w:r w:rsidR="00B60C45" w:rsidRPr="000F07CB">
        <w:rPr>
          <w:lang w:val="en-GB"/>
        </w:rPr>
        <w:t>d</w:t>
      </w:r>
      <w:r w:rsidR="0084242F" w:rsidRPr="000F07CB">
        <w:rPr>
          <w:lang w:val="en-GB"/>
        </w:rPr>
        <w:t xml:space="preserve"> Dr. Kwame Nkrumah as one of the key founders of Ghana’s Diplomacy. On the other hand, 14 respondents </w:t>
      </w:r>
      <w:r w:rsidR="00CB4E58" w:rsidRPr="000F07CB">
        <w:rPr>
          <w:lang w:val="en-GB"/>
        </w:rPr>
        <w:t xml:space="preserve">and 8 respondents </w:t>
      </w:r>
      <w:r w:rsidR="0084242F" w:rsidRPr="000F07CB">
        <w:rPr>
          <w:lang w:val="en-GB"/>
        </w:rPr>
        <w:t xml:space="preserve">named </w:t>
      </w:r>
      <w:r w:rsidR="00CB4E58" w:rsidRPr="000F07CB">
        <w:rPr>
          <w:color w:val="000000"/>
        </w:rPr>
        <w:t>Dr. Obed Yao Asamoah</w:t>
      </w:r>
      <w:r w:rsidR="00CB4E58" w:rsidRPr="000F07CB">
        <w:rPr>
          <w:lang w:val="en-GB"/>
        </w:rPr>
        <w:t xml:space="preserve"> and </w:t>
      </w:r>
      <w:r w:rsidR="00CB4E58" w:rsidRPr="000F07CB">
        <w:rPr>
          <w:color w:val="000000"/>
        </w:rPr>
        <w:t>James Victor Gbeho</w:t>
      </w:r>
      <w:r w:rsidR="00CB4E58" w:rsidRPr="000F07CB">
        <w:rPr>
          <w:lang w:val="en-GB"/>
        </w:rPr>
        <w:t xml:space="preserve"> respectively </w:t>
      </w:r>
      <w:r w:rsidR="0084242F" w:rsidRPr="000F07CB">
        <w:rPr>
          <w:lang w:val="en-GB"/>
        </w:rPr>
        <w:t xml:space="preserve">as a key founder, in addition to Dr. Kwame Nkrumah. </w:t>
      </w:r>
    </w:p>
    <w:p w14:paraId="74E5522E" w14:textId="77777777" w:rsidR="00671ADB" w:rsidRPr="000F07CB" w:rsidRDefault="00671ADB" w:rsidP="0072047B">
      <w:pPr>
        <w:spacing w:line="480" w:lineRule="auto"/>
        <w:jc w:val="both"/>
        <w:rPr>
          <w:lang w:val="en-GB"/>
        </w:rPr>
      </w:pPr>
    </w:p>
    <w:p w14:paraId="2B7A226E" w14:textId="44E80567" w:rsidR="004B719C" w:rsidRPr="000F07CB" w:rsidRDefault="00671ADB" w:rsidP="000922B8">
      <w:pPr>
        <w:pStyle w:val="NoSpacing"/>
        <w:tabs>
          <w:tab w:val="left" w:pos="2970"/>
        </w:tabs>
        <w:spacing w:line="480" w:lineRule="auto"/>
        <w:jc w:val="both"/>
        <w:rPr>
          <w:rFonts w:ascii="Times New Roman" w:hAnsi="Times New Roman" w:cs="Times New Roman"/>
          <w:bCs/>
          <w:sz w:val="24"/>
          <w:szCs w:val="24"/>
          <w:lang w:val="en-GB"/>
        </w:rPr>
      </w:pPr>
      <w:r w:rsidRPr="000F07CB">
        <w:rPr>
          <w:rFonts w:ascii="Times New Roman" w:hAnsi="Times New Roman" w:cs="Times New Roman"/>
          <w:bCs/>
          <w:sz w:val="24"/>
          <w:szCs w:val="24"/>
          <w:lang w:val="en-GB"/>
        </w:rPr>
        <w:t>Respondent 11 stated “Ghana’s diplomacy was founded by Dr. Kwame Nkrumah”</w:t>
      </w:r>
      <w:r w:rsidR="00A16913" w:rsidRPr="000F07CB">
        <w:rPr>
          <w:rFonts w:ascii="Times New Roman" w:hAnsi="Times New Roman" w:cs="Times New Roman"/>
          <w:bCs/>
          <w:sz w:val="24"/>
          <w:szCs w:val="24"/>
          <w:lang w:val="en-GB"/>
        </w:rPr>
        <w:t>.</w:t>
      </w:r>
    </w:p>
    <w:p w14:paraId="5219140B" w14:textId="67492514" w:rsidR="003275C5" w:rsidRDefault="00A16913" w:rsidP="0072047B">
      <w:pPr>
        <w:pStyle w:val="NoSpacing"/>
        <w:spacing w:line="480" w:lineRule="auto"/>
        <w:jc w:val="both"/>
        <w:rPr>
          <w:rFonts w:ascii="Times New Roman" w:hAnsi="Times New Roman" w:cs="Times New Roman"/>
          <w:sz w:val="24"/>
          <w:szCs w:val="24"/>
          <w:lang w:val="en-GB"/>
        </w:rPr>
      </w:pPr>
      <w:r w:rsidRPr="000F07CB">
        <w:rPr>
          <w:rFonts w:ascii="Times New Roman" w:hAnsi="Times New Roman" w:cs="Times New Roman"/>
          <w:sz w:val="24"/>
          <w:szCs w:val="24"/>
          <w:lang w:val="en-GB"/>
        </w:rPr>
        <w:t>Respondent 3 stated “Nkrumah pioneered Ghana’s diplomacy”.</w:t>
      </w:r>
    </w:p>
    <w:p w14:paraId="7C206B85" w14:textId="77777777" w:rsidR="002376D5" w:rsidRPr="000F07CB" w:rsidRDefault="002376D5" w:rsidP="0072047B">
      <w:pPr>
        <w:pStyle w:val="NoSpacing"/>
        <w:spacing w:line="480" w:lineRule="auto"/>
        <w:jc w:val="both"/>
        <w:rPr>
          <w:rFonts w:ascii="Times New Roman" w:hAnsi="Times New Roman" w:cs="Times New Roman"/>
          <w:sz w:val="24"/>
          <w:szCs w:val="24"/>
          <w:lang w:val="en-GB"/>
        </w:rPr>
      </w:pPr>
    </w:p>
    <w:p w14:paraId="6C7D0144" w14:textId="4AA43E34" w:rsidR="00E0772B" w:rsidRPr="000F07CB" w:rsidRDefault="00E0772B" w:rsidP="000922B8">
      <w:pPr>
        <w:pStyle w:val="NoSpacing"/>
        <w:tabs>
          <w:tab w:val="left" w:pos="2970"/>
        </w:tabs>
        <w:spacing w:line="480" w:lineRule="auto"/>
        <w:jc w:val="both"/>
        <w:rPr>
          <w:rFonts w:ascii="Times New Roman" w:hAnsi="Times New Roman" w:cs="Times New Roman"/>
          <w:bCs/>
          <w:sz w:val="24"/>
          <w:szCs w:val="24"/>
          <w:lang w:val="en-GB"/>
        </w:rPr>
      </w:pPr>
    </w:p>
    <w:p w14:paraId="7E686543" w14:textId="77777777" w:rsidR="00853979" w:rsidRPr="000F07CB" w:rsidRDefault="00853979" w:rsidP="00853979">
      <w:pPr>
        <w:pStyle w:val="NoSpacing"/>
        <w:tabs>
          <w:tab w:val="left" w:pos="2970"/>
        </w:tabs>
        <w:spacing w:line="480" w:lineRule="auto"/>
        <w:jc w:val="both"/>
        <w:rPr>
          <w:rFonts w:ascii="Times New Roman" w:hAnsi="Times New Roman" w:cs="Times New Roman"/>
          <w:bCs/>
          <w:sz w:val="24"/>
          <w:szCs w:val="24"/>
          <w:lang w:val="en-GB"/>
        </w:rPr>
      </w:pPr>
    </w:p>
    <w:p w14:paraId="0601BED8" w14:textId="284ECBC5" w:rsidR="00853979" w:rsidRPr="000F07CB" w:rsidRDefault="00853979" w:rsidP="00853979">
      <w:pPr>
        <w:pStyle w:val="NoSpacing"/>
        <w:tabs>
          <w:tab w:val="left" w:pos="2970"/>
        </w:tabs>
        <w:spacing w:line="360" w:lineRule="auto"/>
        <w:jc w:val="both"/>
        <w:rPr>
          <w:rFonts w:ascii="Times New Roman" w:hAnsi="Times New Roman" w:cs="Times New Roman"/>
          <w:bCs/>
          <w:sz w:val="24"/>
          <w:szCs w:val="24"/>
        </w:rPr>
      </w:pPr>
      <w:r w:rsidRPr="000F07CB">
        <w:rPr>
          <w:rFonts w:ascii="Times New Roman" w:hAnsi="Times New Roman" w:cs="Times New Roman"/>
          <w:b/>
          <w:bCs/>
          <w:sz w:val="24"/>
          <w:szCs w:val="24"/>
          <w:lang w:val="en-GB"/>
        </w:rPr>
        <w:t xml:space="preserve">Table 4: </w:t>
      </w:r>
      <w:bookmarkStart w:id="70" w:name="OLE_LINK4"/>
      <w:r w:rsidRPr="000F07CB">
        <w:rPr>
          <w:rFonts w:ascii="Times New Roman" w:hAnsi="Times New Roman" w:cs="Times New Roman"/>
          <w:b/>
          <w:bCs/>
          <w:sz w:val="24"/>
          <w:szCs w:val="24"/>
          <w:lang w:val="en-GB"/>
        </w:rPr>
        <w:t xml:space="preserve">Level of Contribution of </w:t>
      </w:r>
      <w:r w:rsidRPr="000F07CB">
        <w:rPr>
          <w:rFonts w:ascii="Times New Roman" w:hAnsi="Times New Roman" w:cs="Times New Roman"/>
          <w:b/>
          <w:bCs/>
          <w:sz w:val="24"/>
          <w:szCs w:val="24"/>
        </w:rPr>
        <w:t>Key Fonders of Ghana's Diplomacy (Cumulative)</w:t>
      </w:r>
      <w:bookmarkEnd w:id="70"/>
    </w:p>
    <w:tbl>
      <w:tblPr>
        <w:tblW w:w="9609" w:type="dxa"/>
        <w:tblLayout w:type="fixed"/>
        <w:tblLook w:val="04A0" w:firstRow="1" w:lastRow="0" w:firstColumn="1" w:lastColumn="0" w:noHBand="0" w:noVBand="1"/>
      </w:tblPr>
      <w:tblGrid>
        <w:gridCol w:w="2659"/>
        <w:gridCol w:w="932"/>
        <w:gridCol w:w="878"/>
        <w:gridCol w:w="830"/>
        <w:gridCol w:w="871"/>
        <w:gridCol w:w="849"/>
        <w:gridCol w:w="2332"/>
        <w:gridCol w:w="258"/>
      </w:tblGrid>
      <w:tr w:rsidR="001F505C" w:rsidRPr="000F07CB" w14:paraId="26150BE5" w14:textId="77777777" w:rsidTr="002376D5">
        <w:trPr>
          <w:gridAfter w:val="1"/>
          <w:wAfter w:w="258" w:type="dxa"/>
          <w:trHeight w:val="1243"/>
        </w:trPr>
        <w:tc>
          <w:tcPr>
            <w:tcW w:w="2659" w:type="dxa"/>
            <w:vMerge w:val="restart"/>
            <w:tcBorders>
              <w:top w:val="single" w:sz="4" w:space="0" w:color="auto"/>
              <w:left w:val="nil"/>
              <w:bottom w:val="single" w:sz="4" w:space="0" w:color="000000"/>
              <w:right w:val="nil"/>
            </w:tcBorders>
            <w:shd w:val="clear" w:color="auto" w:fill="auto"/>
            <w:noWrap/>
            <w:vAlign w:val="center"/>
            <w:hideMark/>
          </w:tcPr>
          <w:p w14:paraId="2AE6D1F8" w14:textId="1CB0C474" w:rsidR="00D93C32" w:rsidRPr="000F07CB" w:rsidRDefault="00D0226A">
            <w:pPr>
              <w:rPr>
                <w:b/>
                <w:bCs/>
                <w:color w:val="000000"/>
              </w:rPr>
            </w:pPr>
            <w:r w:rsidRPr="000F07CB">
              <w:rPr>
                <w:b/>
                <w:bCs/>
                <w:color w:val="000000"/>
              </w:rPr>
              <w:t>Founder</w:t>
            </w:r>
          </w:p>
        </w:tc>
        <w:tc>
          <w:tcPr>
            <w:tcW w:w="932" w:type="dxa"/>
            <w:vMerge w:val="restart"/>
            <w:tcBorders>
              <w:top w:val="single" w:sz="4" w:space="0" w:color="auto"/>
              <w:left w:val="nil"/>
              <w:bottom w:val="single" w:sz="4" w:space="0" w:color="000000"/>
              <w:right w:val="nil"/>
            </w:tcBorders>
            <w:shd w:val="clear" w:color="auto" w:fill="auto"/>
            <w:noWrap/>
            <w:vAlign w:val="center"/>
            <w:hideMark/>
          </w:tcPr>
          <w:p w14:paraId="7411E3AB" w14:textId="77777777" w:rsidR="00D93C32" w:rsidRPr="000F07CB" w:rsidRDefault="00D93C32">
            <w:pPr>
              <w:jc w:val="center"/>
              <w:rPr>
                <w:b/>
                <w:bCs/>
                <w:color w:val="000000"/>
              </w:rPr>
            </w:pPr>
            <w:r w:rsidRPr="000F07CB">
              <w:rPr>
                <w:b/>
                <w:bCs/>
                <w:color w:val="000000"/>
              </w:rPr>
              <w:t>1</w:t>
            </w:r>
          </w:p>
        </w:tc>
        <w:tc>
          <w:tcPr>
            <w:tcW w:w="878" w:type="dxa"/>
            <w:vMerge w:val="restart"/>
            <w:tcBorders>
              <w:top w:val="single" w:sz="4" w:space="0" w:color="auto"/>
              <w:left w:val="nil"/>
              <w:bottom w:val="single" w:sz="4" w:space="0" w:color="000000"/>
              <w:right w:val="nil"/>
            </w:tcBorders>
            <w:shd w:val="clear" w:color="auto" w:fill="auto"/>
            <w:noWrap/>
            <w:vAlign w:val="center"/>
            <w:hideMark/>
          </w:tcPr>
          <w:p w14:paraId="6D580962" w14:textId="77777777" w:rsidR="00D93C32" w:rsidRPr="000F07CB" w:rsidRDefault="00D93C32">
            <w:pPr>
              <w:jc w:val="center"/>
              <w:rPr>
                <w:b/>
                <w:bCs/>
                <w:color w:val="000000"/>
              </w:rPr>
            </w:pPr>
            <w:r w:rsidRPr="000F07CB">
              <w:rPr>
                <w:b/>
                <w:bCs/>
                <w:color w:val="000000"/>
              </w:rPr>
              <w:t>2</w:t>
            </w:r>
          </w:p>
        </w:tc>
        <w:tc>
          <w:tcPr>
            <w:tcW w:w="830" w:type="dxa"/>
            <w:vMerge w:val="restart"/>
            <w:tcBorders>
              <w:top w:val="single" w:sz="4" w:space="0" w:color="auto"/>
              <w:left w:val="nil"/>
              <w:bottom w:val="single" w:sz="4" w:space="0" w:color="000000"/>
              <w:right w:val="nil"/>
            </w:tcBorders>
            <w:shd w:val="clear" w:color="auto" w:fill="auto"/>
            <w:noWrap/>
            <w:vAlign w:val="center"/>
            <w:hideMark/>
          </w:tcPr>
          <w:p w14:paraId="656CF4F4" w14:textId="77777777" w:rsidR="00D93C32" w:rsidRPr="000F07CB" w:rsidRDefault="00D93C32">
            <w:pPr>
              <w:jc w:val="center"/>
              <w:rPr>
                <w:b/>
                <w:bCs/>
                <w:color w:val="000000"/>
              </w:rPr>
            </w:pPr>
            <w:r w:rsidRPr="000F07CB">
              <w:rPr>
                <w:b/>
                <w:bCs/>
                <w:color w:val="000000"/>
              </w:rPr>
              <w:t>3</w:t>
            </w:r>
          </w:p>
        </w:tc>
        <w:tc>
          <w:tcPr>
            <w:tcW w:w="871" w:type="dxa"/>
            <w:vMerge w:val="restart"/>
            <w:tcBorders>
              <w:top w:val="single" w:sz="4" w:space="0" w:color="auto"/>
              <w:left w:val="nil"/>
              <w:bottom w:val="single" w:sz="4" w:space="0" w:color="000000"/>
              <w:right w:val="nil"/>
            </w:tcBorders>
            <w:shd w:val="clear" w:color="auto" w:fill="auto"/>
            <w:noWrap/>
            <w:vAlign w:val="center"/>
            <w:hideMark/>
          </w:tcPr>
          <w:p w14:paraId="1FFE1454" w14:textId="77777777" w:rsidR="00D93C32" w:rsidRPr="000F07CB" w:rsidRDefault="00D93C32">
            <w:pPr>
              <w:jc w:val="center"/>
              <w:rPr>
                <w:b/>
                <w:bCs/>
                <w:color w:val="000000"/>
              </w:rPr>
            </w:pPr>
            <w:r w:rsidRPr="000F07CB">
              <w:rPr>
                <w:b/>
                <w:bCs/>
                <w:color w:val="000000"/>
              </w:rPr>
              <w:t>4</w:t>
            </w:r>
          </w:p>
        </w:tc>
        <w:tc>
          <w:tcPr>
            <w:tcW w:w="849" w:type="dxa"/>
            <w:vMerge w:val="restart"/>
            <w:tcBorders>
              <w:top w:val="single" w:sz="4" w:space="0" w:color="auto"/>
              <w:left w:val="nil"/>
              <w:bottom w:val="single" w:sz="4" w:space="0" w:color="000000"/>
              <w:right w:val="nil"/>
            </w:tcBorders>
            <w:shd w:val="clear" w:color="auto" w:fill="auto"/>
            <w:noWrap/>
            <w:vAlign w:val="center"/>
            <w:hideMark/>
          </w:tcPr>
          <w:p w14:paraId="715E8C44" w14:textId="77777777" w:rsidR="00D93C32" w:rsidRPr="000F07CB" w:rsidRDefault="00D93C32">
            <w:pPr>
              <w:jc w:val="center"/>
              <w:rPr>
                <w:b/>
                <w:bCs/>
                <w:color w:val="000000"/>
              </w:rPr>
            </w:pPr>
            <w:r w:rsidRPr="000F07CB">
              <w:rPr>
                <w:b/>
                <w:bCs/>
                <w:color w:val="000000"/>
              </w:rPr>
              <w:t>5</w:t>
            </w:r>
          </w:p>
        </w:tc>
        <w:tc>
          <w:tcPr>
            <w:tcW w:w="2332" w:type="dxa"/>
            <w:vMerge w:val="restart"/>
            <w:tcBorders>
              <w:top w:val="single" w:sz="4" w:space="0" w:color="auto"/>
              <w:left w:val="nil"/>
              <w:bottom w:val="single" w:sz="4" w:space="0" w:color="000000"/>
              <w:right w:val="nil"/>
            </w:tcBorders>
            <w:shd w:val="clear" w:color="auto" w:fill="auto"/>
            <w:vAlign w:val="center"/>
            <w:hideMark/>
          </w:tcPr>
          <w:p w14:paraId="5337FDEB" w14:textId="77777777" w:rsidR="00D93C32" w:rsidRPr="000F07CB" w:rsidRDefault="00D93C32">
            <w:pPr>
              <w:jc w:val="center"/>
              <w:rPr>
                <w:b/>
                <w:bCs/>
                <w:color w:val="000000"/>
              </w:rPr>
            </w:pPr>
            <w:r w:rsidRPr="000F07CB">
              <w:rPr>
                <w:b/>
                <w:bCs/>
                <w:color w:val="000000"/>
              </w:rPr>
              <w:t>Cumulative Total</w:t>
            </w:r>
          </w:p>
        </w:tc>
      </w:tr>
      <w:tr w:rsidR="001F505C" w:rsidRPr="000F07CB" w14:paraId="385F113E" w14:textId="77777777" w:rsidTr="002376D5">
        <w:trPr>
          <w:trHeight w:val="81"/>
        </w:trPr>
        <w:tc>
          <w:tcPr>
            <w:tcW w:w="2659" w:type="dxa"/>
            <w:vMerge/>
            <w:tcBorders>
              <w:top w:val="single" w:sz="4" w:space="0" w:color="auto"/>
              <w:left w:val="nil"/>
              <w:bottom w:val="single" w:sz="4" w:space="0" w:color="000000"/>
              <w:right w:val="nil"/>
            </w:tcBorders>
            <w:vAlign w:val="center"/>
            <w:hideMark/>
          </w:tcPr>
          <w:p w14:paraId="10761CC5" w14:textId="77777777" w:rsidR="00D93C32" w:rsidRPr="000F07CB" w:rsidRDefault="00D93C32">
            <w:pPr>
              <w:rPr>
                <w:b/>
                <w:bCs/>
                <w:color w:val="000000"/>
              </w:rPr>
            </w:pPr>
          </w:p>
        </w:tc>
        <w:tc>
          <w:tcPr>
            <w:tcW w:w="932" w:type="dxa"/>
            <w:vMerge/>
            <w:tcBorders>
              <w:top w:val="single" w:sz="4" w:space="0" w:color="auto"/>
              <w:left w:val="nil"/>
              <w:bottom w:val="single" w:sz="4" w:space="0" w:color="000000"/>
              <w:right w:val="nil"/>
            </w:tcBorders>
            <w:vAlign w:val="center"/>
            <w:hideMark/>
          </w:tcPr>
          <w:p w14:paraId="1E3A7D79" w14:textId="77777777" w:rsidR="00D93C32" w:rsidRPr="000F07CB" w:rsidRDefault="00D93C32">
            <w:pPr>
              <w:rPr>
                <w:b/>
                <w:bCs/>
                <w:color w:val="000000"/>
              </w:rPr>
            </w:pPr>
          </w:p>
        </w:tc>
        <w:tc>
          <w:tcPr>
            <w:tcW w:w="878" w:type="dxa"/>
            <w:vMerge/>
            <w:tcBorders>
              <w:top w:val="single" w:sz="4" w:space="0" w:color="auto"/>
              <w:left w:val="nil"/>
              <w:bottom w:val="single" w:sz="4" w:space="0" w:color="000000"/>
              <w:right w:val="nil"/>
            </w:tcBorders>
            <w:vAlign w:val="center"/>
            <w:hideMark/>
          </w:tcPr>
          <w:p w14:paraId="44EC3E82" w14:textId="77777777" w:rsidR="00D93C32" w:rsidRPr="000F07CB" w:rsidRDefault="00D93C32">
            <w:pPr>
              <w:rPr>
                <w:b/>
                <w:bCs/>
                <w:color w:val="000000"/>
              </w:rPr>
            </w:pPr>
          </w:p>
        </w:tc>
        <w:tc>
          <w:tcPr>
            <w:tcW w:w="830" w:type="dxa"/>
            <w:vMerge/>
            <w:tcBorders>
              <w:top w:val="single" w:sz="4" w:space="0" w:color="auto"/>
              <w:left w:val="nil"/>
              <w:bottom w:val="single" w:sz="4" w:space="0" w:color="000000"/>
              <w:right w:val="nil"/>
            </w:tcBorders>
            <w:vAlign w:val="center"/>
            <w:hideMark/>
          </w:tcPr>
          <w:p w14:paraId="3626D9DE" w14:textId="77777777" w:rsidR="00D93C32" w:rsidRPr="000F07CB" w:rsidRDefault="00D93C32">
            <w:pPr>
              <w:rPr>
                <w:b/>
                <w:bCs/>
                <w:color w:val="000000"/>
              </w:rPr>
            </w:pPr>
          </w:p>
        </w:tc>
        <w:tc>
          <w:tcPr>
            <w:tcW w:w="871" w:type="dxa"/>
            <w:vMerge/>
            <w:tcBorders>
              <w:top w:val="single" w:sz="4" w:space="0" w:color="auto"/>
              <w:left w:val="nil"/>
              <w:bottom w:val="single" w:sz="4" w:space="0" w:color="000000"/>
              <w:right w:val="nil"/>
            </w:tcBorders>
            <w:vAlign w:val="center"/>
            <w:hideMark/>
          </w:tcPr>
          <w:p w14:paraId="0B80EEEC" w14:textId="77777777" w:rsidR="00D93C32" w:rsidRPr="000F07CB" w:rsidRDefault="00D93C32">
            <w:pPr>
              <w:rPr>
                <w:b/>
                <w:bCs/>
                <w:color w:val="000000"/>
              </w:rPr>
            </w:pPr>
          </w:p>
        </w:tc>
        <w:tc>
          <w:tcPr>
            <w:tcW w:w="849" w:type="dxa"/>
            <w:vMerge/>
            <w:tcBorders>
              <w:top w:val="single" w:sz="4" w:space="0" w:color="auto"/>
              <w:left w:val="nil"/>
              <w:bottom w:val="single" w:sz="4" w:space="0" w:color="000000"/>
              <w:right w:val="nil"/>
            </w:tcBorders>
            <w:vAlign w:val="center"/>
            <w:hideMark/>
          </w:tcPr>
          <w:p w14:paraId="6C5A7BF8" w14:textId="77777777" w:rsidR="00D93C32" w:rsidRPr="000F07CB" w:rsidRDefault="00D93C32">
            <w:pPr>
              <w:rPr>
                <w:b/>
                <w:bCs/>
                <w:color w:val="000000"/>
              </w:rPr>
            </w:pPr>
          </w:p>
        </w:tc>
        <w:tc>
          <w:tcPr>
            <w:tcW w:w="2332" w:type="dxa"/>
            <w:vMerge/>
            <w:tcBorders>
              <w:top w:val="single" w:sz="4" w:space="0" w:color="auto"/>
              <w:left w:val="nil"/>
              <w:bottom w:val="single" w:sz="4" w:space="0" w:color="000000"/>
              <w:right w:val="nil"/>
            </w:tcBorders>
            <w:vAlign w:val="center"/>
            <w:hideMark/>
          </w:tcPr>
          <w:p w14:paraId="6652C7B0" w14:textId="77777777" w:rsidR="00D93C32" w:rsidRPr="000F07CB" w:rsidRDefault="00D93C32">
            <w:pPr>
              <w:rPr>
                <w:b/>
                <w:bCs/>
                <w:color w:val="000000"/>
              </w:rPr>
            </w:pPr>
          </w:p>
        </w:tc>
        <w:tc>
          <w:tcPr>
            <w:tcW w:w="258" w:type="dxa"/>
            <w:tcBorders>
              <w:top w:val="nil"/>
              <w:left w:val="nil"/>
              <w:bottom w:val="nil"/>
              <w:right w:val="nil"/>
            </w:tcBorders>
            <w:shd w:val="clear" w:color="auto" w:fill="auto"/>
            <w:noWrap/>
            <w:vAlign w:val="bottom"/>
            <w:hideMark/>
          </w:tcPr>
          <w:p w14:paraId="10C388AD" w14:textId="77777777" w:rsidR="00D93C32" w:rsidRPr="000F07CB" w:rsidRDefault="00D93C32">
            <w:pPr>
              <w:jc w:val="center"/>
              <w:rPr>
                <w:b/>
                <w:bCs/>
                <w:color w:val="000000"/>
              </w:rPr>
            </w:pPr>
          </w:p>
        </w:tc>
      </w:tr>
      <w:tr w:rsidR="001F505C" w:rsidRPr="000F07CB" w14:paraId="7201B8B8" w14:textId="77777777" w:rsidTr="002376D5">
        <w:trPr>
          <w:trHeight w:val="1056"/>
        </w:trPr>
        <w:tc>
          <w:tcPr>
            <w:tcW w:w="2659" w:type="dxa"/>
            <w:tcBorders>
              <w:top w:val="nil"/>
              <w:left w:val="nil"/>
              <w:bottom w:val="nil"/>
              <w:right w:val="nil"/>
            </w:tcBorders>
            <w:shd w:val="clear" w:color="auto" w:fill="auto"/>
            <w:noWrap/>
            <w:vAlign w:val="bottom"/>
            <w:hideMark/>
          </w:tcPr>
          <w:p w14:paraId="32253A70" w14:textId="77777777" w:rsidR="00D93C32" w:rsidRPr="000F07CB" w:rsidRDefault="00D93C32">
            <w:pPr>
              <w:rPr>
                <w:color w:val="000000"/>
              </w:rPr>
            </w:pPr>
            <w:r w:rsidRPr="000F07CB">
              <w:rPr>
                <w:color w:val="000000"/>
              </w:rPr>
              <w:t>Dr. Kwame Nkrumah</w:t>
            </w:r>
          </w:p>
        </w:tc>
        <w:tc>
          <w:tcPr>
            <w:tcW w:w="932" w:type="dxa"/>
            <w:tcBorders>
              <w:top w:val="nil"/>
              <w:left w:val="nil"/>
              <w:bottom w:val="nil"/>
              <w:right w:val="nil"/>
            </w:tcBorders>
            <w:shd w:val="clear" w:color="auto" w:fill="auto"/>
            <w:noWrap/>
            <w:vAlign w:val="bottom"/>
            <w:hideMark/>
          </w:tcPr>
          <w:p w14:paraId="593F9608" w14:textId="77777777" w:rsidR="00D93C32" w:rsidRPr="000F07CB" w:rsidRDefault="00D93C32">
            <w:pPr>
              <w:jc w:val="center"/>
              <w:rPr>
                <w:color w:val="000000"/>
              </w:rPr>
            </w:pPr>
            <w:r w:rsidRPr="000F07CB">
              <w:rPr>
                <w:color w:val="000000"/>
              </w:rPr>
              <w:t>0</w:t>
            </w:r>
          </w:p>
        </w:tc>
        <w:tc>
          <w:tcPr>
            <w:tcW w:w="878" w:type="dxa"/>
            <w:tcBorders>
              <w:top w:val="nil"/>
              <w:left w:val="nil"/>
              <w:bottom w:val="nil"/>
              <w:right w:val="nil"/>
            </w:tcBorders>
            <w:shd w:val="clear" w:color="auto" w:fill="auto"/>
            <w:noWrap/>
            <w:vAlign w:val="bottom"/>
            <w:hideMark/>
          </w:tcPr>
          <w:p w14:paraId="776B8559" w14:textId="77777777" w:rsidR="00D93C32" w:rsidRPr="000F07CB" w:rsidRDefault="00D93C32">
            <w:pPr>
              <w:jc w:val="center"/>
              <w:rPr>
                <w:color w:val="000000"/>
              </w:rPr>
            </w:pPr>
            <w:r w:rsidRPr="000F07CB">
              <w:rPr>
                <w:color w:val="000000"/>
              </w:rPr>
              <w:t>0</w:t>
            </w:r>
          </w:p>
        </w:tc>
        <w:tc>
          <w:tcPr>
            <w:tcW w:w="830" w:type="dxa"/>
            <w:tcBorders>
              <w:top w:val="nil"/>
              <w:left w:val="nil"/>
              <w:bottom w:val="nil"/>
              <w:right w:val="nil"/>
            </w:tcBorders>
            <w:shd w:val="clear" w:color="auto" w:fill="auto"/>
            <w:noWrap/>
            <w:vAlign w:val="bottom"/>
            <w:hideMark/>
          </w:tcPr>
          <w:p w14:paraId="72E79C5E" w14:textId="77777777" w:rsidR="00D93C32" w:rsidRPr="000F07CB" w:rsidRDefault="00D93C32">
            <w:pPr>
              <w:jc w:val="center"/>
              <w:rPr>
                <w:color w:val="000000"/>
              </w:rPr>
            </w:pPr>
            <w:r w:rsidRPr="000F07CB">
              <w:rPr>
                <w:color w:val="000000"/>
              </w:rPr>
              <w:t>6</w:t>
            </w:r>
          </w:p>
        </w:tc>
        <w:tc>
          <w:tcPr>
            <w:tcW w:w="871" w:type="dxa"/>
            <w:tcBorders>
              <w:top w:val="nil"/>
              <w:left w:val="nil"/>
              <w:bottom w:val="nil"/>
              <w:right w:val="nil"/>
            </w:tcBorders>
            <w:shd w:val="clear" w:color="auto" w:fill="auto"/>
            <w:noWrap/>
            <w:vAlign w:val="bottom"/>
            <w:hideMark/>
          </w:tcPr>
          <w:p w14:paraId="3A66B7DD" w14:textId="77777777" w:rsidR="00D93C32" w:rsidRPr="000F07CB" w:rsidRDefault="00D93C32">
            <w:pPr>
              <w:jc w:val="center"/>
              <w:rPr>
                <w:color w:val="000000"/>
              </w:rPr>
            </w:pPr>
            <w:r w:rsidRPr="000F07CB">
              <w:rPr>
                <w:color w:val="000000"/>
              </w:rPr>
              <w:t>8</w:t>
            </w:r>
          </w:p>
        </w:tc>
        <w:tc>
          <w:tcPr>
            <w:tcW w:w="849" w:type="dxa"/>
            <w:tcBorders>
              <w:top w:val="nil"/>
              <w:left w:val="nil"/>
              <w:bottom w:val="nil"/>
              <w:right w:val="nil"/>
            </w:tcBorders>
            <w:shd w:val="clear" w:color="auto" w:fill="auto"/>
            <w:noWrap/>
            <w:vAlign w:val="bottom"/>
            <w:hideMark/>
          </w:tcPr>
          <w:p w14:paraId="11A85A8D" w14:textId="77777777" w:rsidR="00D93C32" w:rsidRPr="000F07CB" w:rsidRDefault="00D93C32">
            <w:pPr>
              <w:jc w:val="center"/>
              <w:rPr>
                <w:color w:val="000000"/>
              </w:rPr>
            </w:pPr>
            <w:r w:rsidRPr="000F07CB">
              <w:rPr>
                <w:color w:val="000000"/>
              </w:rPr>
              <w:t>80</w:t>
            </w:r>
          </w:p>
        </w:tc>
        <w:tc>
          <w:tcPr>
            <w:tcW w:w="2332" w:type="dxa"/>
            <w:tcBorders>
              <w:top w:val="nil"/>
              <w:left w:val="nil"/>
              <w:bottom w:val="nil"/>
              <w:right w:val="nil"/>
            </w:tcBorders>
            <w:shd w:val="clear" w:color="auto" w:fill="auto"/>
            <w:noWrap/>
            <w:vAlign w:val="bottom"/>
            <w:hideMark/>
          </w:tcPr>
          <w:p w14:paraId="02A68EB8" w14:textId="77777777" w:rsidR="00D93C32" w:rsidRPr="000F07CB" w:rsidRDefault="00D93C32">
            <w:pPr>
              <w:jc w:val="center"/>
              <w:rPr>
                <w:color w:val="000000"/>
              </w:rPr>
            </w:pPr>
            <w:r w:rsidRPr="000F07CB">
              <w:rPr>
                <w:color w:val="000000"/>
              </w:rPr>
              <w:t>94</w:t>
            </w:r>
          </w:p>
        </w:tc>
        <w:tc>
          <w:tcPr>
            <w:tcW w:w="258" w:type="dxa"/>
            <w:vAlign w:val="center"/>
            <w:hideMark/>
          </w:tcPr>
          <w:p w14:paraId="4ABDE4DC" w14:textId="77777777" w:rsidR="00D93C32" w:rsidRPr="000F07CB" w:rsidRDefault="00D93C32"/>
        </w:tc>
      </w:tr>
      <w:tr w:rsidR="001F505C" w:rsidRPr="000F07CB" w14:paraId="6DB90EF2" w14:textId="77777777" w:rsidTr="002376D5">
        <w:trPr>
          <w:trHeight w:val="1056"/>
        </w:trPr>
        <w:tc>
          <w:tcPr>
            <w:tcW w:w="2659" w:type="dxa"/>
            <w:tcBorders>
              <w:top w:val="nil"/>
              <w:left w:val="nil"/>
              <w:bottom w:val="nil"/>
              <w:right w:val="nil"/>
            </w:tcBorders>
            <w:shd w:val="clear" w:color="auto" w:fill="auto"/>
            <w:noWrap/>
            <w:vAlign w:val="bottom"/>
            <w:hideMark/>
          </w:tcPr>
          <w:p w14:paraId="471851CC" w14:textId="77777777" w:rsidR="00D93C32" w:rsidRPr="000F07CB" w:rsidRDefault="00D93C32">
            <w:pPr>
              <w:rPr>
                <w:color w:val="000000"/>
              </w:rPr>
            </w:pPr>
            <w:r w:rsidRPr="000F07CB">
              <w:rPr>
                <w:color w:val="000000"/>
              </w:rPr>
              <w:t>Dr. Obed Yao Asamoa</w:t>
            </w:r>
          </w:p>
        </w:tc>
        <w:tc>
          <w:tcPr>
            <w:tcW w:w="932" w:type="dxa"/>
            <w:tcBorders>
              <w:top w:val="nil"/>
              <w:left w:val="nil"/>
              <w:bottom w:val="nil"/>
              <w:right w:val="nil"/>
            </w:tcBorders>
            <w:shd w:val="clear" w:color="auto" w:fill="auto"/>
            <w:noWrap/>
            <w:vAlign w:val="bottom"/>
            <w:hideMark/>
          </w:tcPr>
          <w:p w14:paraId="0B06C8C4" w14:textId="77777777" w:rsidR="00D93C32" w:rsidRPr="000F07CB" w:rsidRDefault="00D93C32">
            <w:pPr>
              <w:jc w:val="center"/>
              <w:rPr>
                <w:color w:val="000000"/>
              </w:rPr>
            </w:pPr>
            <w:r w:rsidRPr="000F07CB">
              <w:rPr>
                <w:color w:val="000000"/>
              </w:rPr>
              <w:t>0</w:t>
            </w:r>
          </w:p>
        </w:tc>
        <w:tc>
          <w:tcPr>
            <w:tcW w:w="878" w:type="dxa"/>
            <w:tcBorders>
              <w:top w:val="nil"/>
              <w:left w:val="nil"/>
              <w:bottom w:val="nil"/>
              <w:right w:val="nil"/>
            </w:tcBorders>
            <w:shd w:val="clear" w:color="auto" w:fill="auto"/>
            <w:noWrap/>
            <w:vAlign w:val="bottom"/>
            <w:hideMark/>
          </w:tcPr>
          <w:p w14:paraId="1E50CFE3" w14:textId="77777777" w:rsidR="00D93C32" w:rsidRPr="000F07CB" w:rsidRDefault="00D93C32">
            <w:pPr>
              <w:jc w:val="center"/>
              <w:rPr>
                <w:color w:val="000000"/>
              </w:rPr>
            </w:pPr>
            <w:r w:rsidRPr="000F07CB">
              <w:rPr>
                <w:color w:val="000000"/>
              </w:rPr>
              <w:t>4</w:t>
            </w:r>
          </w:p>
        </w:tc>
        <w:tc>
          <w:tcPr>
            <w:tcW w:w="830" w:type="dxa"/>
            <w:tcBorders>
              <w:top w:val="nil"/>
              <w:left w:val="nil"/>
              <w:bottom w:val="nil"/>
              <w:right w:val="nil"/>
            </w:tcBorders>
            <w:shd w:val="clear" w:color="auto" w:fill="auto"/>
            <w:noWrap/>
            <w:vAlign w:val="bottom"/>
            <w:hideMark/>
          </w:tcPr>
          <w:p w14:paraId="1D43F249" w14:textId="77777777" w:rsidR="00D93C32" w:rsidRPr="000F07CB" w:rsidRDefault="00D93C32">
            <w:pPr>
              <w:jc w:val="center"/>
              <w:rPr>
                <w:color w:val="000000"/>
              </w:rPr>
            </w:pPr>
            <w:r w:rsidRPr="000F07CB">
              <w:rPr>
                <w:color w:val="000000"/>
              </w:rPr>
              <w:t>15</w:t>
            </w:r>
          </w:p>
        </w:tc>
        <w:tc>
          <w:tcPr>
            <w:tcW w:w="871" w:type="dxa"/>
            <w:tcBorders>
              <w:top w:val="nil"/>
              <w:left w:val="nil"/>
              <w:bottom w:val="nil"/>
              <w:right w:val="nil"/>
            </w:tcBorders>
            <w:shd w:val="clear" w:color="auto" w:fill="auto"/>
            <w:noWrap/>
            <w:vAlign w:val="bottom"/>
            <w:hideMark/>
          </w:tcPr>
          <w:p w14:paraId="52B2A48C" w14:textId="77777777" w:rsidR="00D93C32" w:rsidRPr="000F07CB" w:rsidRDefault="00D93C32">
            <w:pPr>
              <w:jc w:val="center"/>
              <w:rPr>
                <w:color w:val="000000"/>
              </w:rPr>
            </w:pPr>
            <w:r w:rsidRPr="000F07CB">
              <w:rPr>
                <w:color w:val="000000"/>
              </w:rPr>
              <w:t>12</w:t>
            </w:r>
          </w:p>
        </w:tc>
        <w:tc>
          <w:tcPr>
            <w:tcW w:w="849" w:type="dxa"/>
            <w:tcBorders>
              <w:top w:val="nil"/>
              <w:left w:val="nil"/>
              <w:bottom w:val="nil"/>
              <w:right w:val="nil"/>
            </w:tcBorders>
            <w:shd w:val="clear" w:color="auto" w:fill="auto"/>
            <w:noWrap/>
            <w:vAlign w:val="bottom"/>
            <w:hideMark/>
          </w:tcPr>
          <w:p w14:paraId="2A5F7A62" w14:textId="77777777" w:rsidR="00D93C32" w:rsidRPr="000F07CB" w:rsidRDefault="00D93C32">
            <w:pPr>
              <w:jc w:val="center"/>
              <w:rPr>
                <w:color w:val="000000"/>
              </w:rPr>
            </w:pPr>
            <w:r w:rsidRPr="000F07CB">
              <w:rPr>
                <w:color w:val="000000"/>
              </w:rPr>
              <w:t>20</w:t>
            </w:r>
          </w:p>
        </w:tc>
        <w:tc>
          <w:tcPr>
            <w:tcW w:w="2332" w:type="dxa"/>
            <w:tcBorders>
              <w:top w:val="nil"/>
              <w:left w:val="nil"/>
              <w:bottom w:val="nil"/>
              <w:right w:val="nil"/>
            </w:tcBorders>
            <w:shd w:val="clear" w:color="auto" w:fill="auto"/>
            <w:noWrap/>
            <w:vAlign w:val="bottom"/>
            <w:hideMark/>
          </w:tcPr>
          <w:p w14:paraId="2BE6CE2E" w14:textId="77777777" w:rsidR="00D93C32" w:rsidRPr="000F07CB" w:rsidRDefault="00D93C32">
            <w:pPr>
              <w:jc w:val="center"/>
              <w:rPr>
                <w:color w:val="000000"/>
              </w:rPr>
            </w:pPr>
            <w:r w:rsidRPr="000F07CB">
              <w:rPr>
                <w:color w:val="000000"/>
              </w:rPr>
              <w:t>51</w:t>
            </w:r>
          </w:p>
        </w:tc>
        <w:tc>
          <w:tcPr>
            <w:tcW w:w="258" w:type="dxa"/>
            <w:vAlign w:val="center"/>
            <w:hideMark/>
          </w:tcPr>
          <w:p w14:paraId="5080869D" w14:textId="77777777" w:rsidR="00D93C32" w:rsidRPr="000F07CB" w:rsidRDefault="00D93C32"/>
        </w:tc>
      </w:tr>
      <w:tr w:rsidR="001F505C" w:rsidRPr="000F07CB" w14:paraId="37F2B17A" w14:textId="77777777" w:rsidTr="002376D5">
        <w:trPr>
          <w:trHeight w:val="1056"/>
        </w:trPr>
        <w:tc>
          <w:tcPr>
            <w:tcW w:w="2659" w:type="dxa"/>
            <w:tcBorders>
              <w:top w:val="nil"/>
              <w:left w:val="nil"/>
              <w:bottom w:val="single" w:sz="4" w:space="0" w:color="auto"/>
              <w:right w:val="nil"/>
            </w:tcBorders>
            <w:shd w:val="clear" w:color="auto" w:fill="auto"/>
            <w:noWrap/>
            <w:vAlign w:val="bottom"/>
            <w:hideMark/>
          </w:tcPr>
          <w:p w14:paraId="6F7F58EA" w14:textId="77777777" w:rsidR="00D93C32" w:rsidRPr="000F07CB" w:rsidRDefault="00D93C32">
            <w:pPr>
              <w:rPr>
                <w:color w:val="000000"/>
              </w:rPr>
            </w:pPr>
            <w:r w:rsidRPr="000F07CB">
              <w:rPr>
                <w:color w:val="000000"/>
              </w:rPr>
              <w:t>James Victor Gbeho</w:t>
            </w:r>
          </w:p>
        </w:tc>
        <w:tc>
          <w:tcPr>
            <w:tcW w:w="932" w:type="dxa"/>
            <w:tcBorders>
              <w:top w:val="nil"/>
              <w:left w:val="nil"/>
              <w:bottom w:val="single" w:sz="4" w:space="0" w:color="auto"/>
              <w:right w:val="nil"/>
            </w:tcBorders>
            <w:shd w:val="clear" w:color="auto" w:fill="auto"/>
            <w:noWrap/>
            <w:vAlign w:val="bottom"/>
            <w:hideMark/>
          </w:tcPr>
          <w:p w14:paraId="038304B8" w14:textId="77777777" w:rsidR="00D93C32" w:rsidRPr="000F07CB" w:rsidRDefault="00D93C32">
            <w:pPr>
              <w:jc w:val="center"/>
              <w:rPr>
                <w:color w:val="000000"/>
              </w:rPr>
            </w:pPr>
            <w:r w:rsidRPr="000F07CB">
              <w:rPr>
                <w:color w:val="000000"/>
              </w:rPr>
              <w:t>0</w:t>
            </w:r>
          </w:p>
        </w:tc>
        <w:tc>
          <w:tcPr>
            <w:tcW w:w="878" w:type="dxa"/>
            <w:tcBorders>
              <w:top w:val="nil"/>
              <w:left w:val="nil"/>
              <w:bottom w:val="single" w:sz="4" w:space="0" w:color="auto"/>
              <w:right w:val="nil"/>
            </w:tcBorders>
            <w:shd w:val="clear" w:color="auto" w:fill="auto"/>
            <w:noWrap/>
            <w:vAlign w:val="bottom"/>
            <w:hideMark/>
          </w:tcPr>
          <w:p w14:paraId="5458B61F" w14:textId="77777777" w:rsidR="00D93C32" w:rsidRPr="000F07CB" w:rsidRDefault="00D93C32">
            <w:pPr>
              <w:jc w:val="center"/>
              <w:rPr>
                <w:color w:val="000000"/>
              </w:rPr>
            </w:pPr>
            <w:r w:rsidRPr="000F07CB">
              <w:rPr>
                <w:color w:val="000000"/>
              </w:rPr>
              <w:t>2</w:t>
            </w:r>
          </w:p>
        </w:tc>
        <w:tc>
          <w:tcPr>
            <w:tcW w:w="830" w:type="dxa"/>
            <w:tcBorders>
              <w:top w:val="nil"/>
              <w:left w:val="nil"/>
              <w:bottom w:val="single" w:sz="4" w:space="0" w:color="auto"/>
              <w:right w:val="nil"/>
            </w:tcBorders>
            <w:shd w:val="clear" w:color="auto" w:fill="auto"/>
            <w:noWrap/>
            <w:vAlign w:val="bottom"/>
            <w:hideMark/>
          </w:tcPr>
          <w:p w14:paraId="6A4FB4B3" w14:textId="77777777" w:rsidR="00D93C32" w:rsidRPr="000F07CB" w:rsidRDefault="00D93C32">
            <w:pPr>
              <w:jc w:val="center"/>
              <w:rPr>
                <w:color w:val="000000"/>
              </w:rPr>
            </w:pPr>
            <w:r w:rsidRPr="000F07CB">
              <w:rPr>
                <w:color w:val="000000"/>
              </w:rPr>
              <w:t>6</w:t>
            </w:r>
          </w:p>
        </w:tc>
        <w:tc>
          <w:tcPr>
            <w:tcW w:w="871" w:type="dxa"/>
            <w:tcBorders>
              <w:top w:val="nil"/>
              <w:left w:val="nil"/>
              <w:bottom w:val="single" w:sz="4" w:space="0" w:color="auto"/>
              <w:right w:val="nil"/>
            </w:tcBorders>
            <w:shd w:val="clear" w:color="auto" w:fill="auto"/>
            <w:noWrap/>
            <w:vAlign w:val="bottom"/>
            <w:hideMark/>
          </w:tcPr>
          <w:p w14:paraId="0ED43762" w14:textId="77777777" w:rsidR="00D93C32" w:rsidRPr="000F07CB" w:rsidRDefault="00D93C32">
            <w:pPr>
              <w:jc w:val="center"/>
              <w:rPr>
                <w:color w:val="000000"/>
              </w:rPr>
            </w:pPr>
            <w:r w:rsidRPr="000F07CB">
              <w:rPr>
                <w:color w:val="000000"/>
              </w:rPr>
              <w:t>12</w:t>
            </w:r>
          </w:p>
        </w:tc>
        <w:tc>
          <w:tcPr>
            <w:tcW w:w="849" w:type="dxa"/>
            <w:tcBorders>
              <w:top w:val="nil"/>
              <w:left w:val="nil"/>
              <w:bottom w:val="single" w:sz="4" w:space="0" w:color="auto"/>
              <w:right w:val="nil"/>
            </w:tcBorders>
            <w:shd w:val="clear" w:color="auto" w:fill="auto"/>
            <w:noWrap/>
            <w:vAlign w:val="bottom"/>
            <w:hideMark/>
          </w:tcPr>
          <w:p w14:paraId="7E5D63D8" w14:textId="77777777" w:rsidR="00D93C32" w:rsidRPr="000F07CB" w:rsidRDefault="00D93C32">
            <w:pPr>
              <w:jc w:val="center"/>
              <w:rPr>
                <w:color w:val="000000"/>
              </w:rPr>
            </w:pPr>
            <w:r w:rsidRPr="000F07CB">
              <w:rPr>
                <w:color w:val="000000"/>
              </w:rPr>
              <w:t>10</w:t>
            </w:r>
          </w:p>
        </w:tc>
        <w:tc>
          <w:tcPr>
            <w:tcW w:w="2332" w:type="dxa"/>
            <w:tcBorders>
              <w:top w:val="nil"/>
              <w:left w:val="nil"/>
              <w:bottom w:val="single" w:sz="4" w:space="0" w:color="auto"/>
              <w:right w:val="nil"/>
            </w:tcBorders>
            <w:shd w:val="clear" w:color="auto" w:fill="auto"/>
            <w:noWrap/>
            <w:vAlign w:val="bottom"/>
            <w:hideMark/>
          </w:tcPr>
          <w:p w14:paraId="5FCC4CFA" w14:textId="77777777" w:rsidR="00D93C32" w:rsidRPr="000F07CB" w:rsidRDefault="00D93C32">
            <w:pPr>
              <w:jc w:val="center"/>
              <w:rPr>
                <w:color w:val="000000"/>
              </w:rPr>
            </w:pPr>
            <w:r w:rsidRPr="000F07CB">
              <w:rPr>
                <w:color w:val="000000"/>
              </w:rPr>
              <w:t>30</w:t>
            </w:r>
          </w:p>
        </w:tc>
        <w:tc>
          <w:tcPr>
            <w:tcW w:w="258" w:type="dxa"/>
            <w:vAlign w:val="center"/>
            <w:hideMark/>
          </w:tcPr>
          <w:p w14:paraId="3BB2083C" w14:textId="77777777" w:rsidR="00D93C32" w:rsidRPr="000F07CB" w:rsidRDefault="00D93C32"/>
        </w:tc>
      </w:tr>
    </w:tbl>
    <w:p w14:paraId="053FE1FC" w14:textId="27458532" w:rsidR="00853979" w:rsidRPr="000F07CB" w:rsidRDefault="00316C08" w:rsidP="00316C08">
      <w:pPr>
        <w:pStyle w:val="NoSpacing"/>
        <w:spacing w:line="480" w:lineRule="auto"/>
        <w:jc w:val="both"/>
        <w:rPr>
          <w:rFonts w:ascii="Times New Roman" w:hAnsi="Times New Roman" w:cs="Times New Roman"/>
          <w:b/>
          <w:bCs/>
          <w:i/>
          <w:iCs/>
          <w:sz w:val="24"/>
          <w:szCs w:val="24"/>
          <w:lang w:val="en-GB"/>
        </w:rPr>
      </w:pPr>
      <w:r w:rsidRPr="000F07CB">
        <w:rPr>
          <w:rFonts w:ascii="Times New Roman" w:hAnsi="Times New Roman" w:cs="Times New Roman"/>
          <w:b/>
          <w:bCs/>
          <w:i/>
          <w:iCs/>
          <w:sz w:val="24"/>
          <w:szCs w:val="24"/>
          <w:lang w:val="en-GB"/>
        </w:rPr>
        <w:t>Source: Field data, (2021)</w:t>
      </w:r>
    </w:p>
    <w:p w14:paraId="310F942A" w14:textId="77777777" w:rsidR="00D0226A" w:rsidRPr="000F07CB" w:rsidRDefault="00D0226A" w:rsidP="00467A15">
      <w:pPr>
        <w:autoSpaceDE w:val="0"/>
        <w:autoSpaceDN w:val="0"/>
        <w:adjustRightInd w:val="0"/>
        <w:spacing w:line="480" w:lineRule="auto"/>
        <w:jc w:val="both"/>
        <w:rPr>
          <w:lang w:val="en-GB"/>
        </w:rPr>
      </w:pPr>
    </w:p>
    <w:p w14:paraId="38B7A4A1" w14:textId="77777777" w:rsidR="00D0226A" w:rsidRPr="000F07CB" w:rsidRDefault="00853979" w:rsidP="00467A15">
      <w:pPr>
        <w:autoSpaceDE w:val="0"/>
        <w:autoSpaceDN w:val="0"/>
        <w:adjustRightInd w:val="0"/>
        <w:spacing w:line="480" w:lineRule="auto"/>
        <w:jc w:val="both"/>
        <w:rPr>
          <w:lang w:val="en-GB"/>
        </w:rPr>
      </w:pPr>
      <w:r w:rsidRPr="000F07CB">
        <w:rPr>
          <w:lang w:val="en-GB"/>
        </w:rPr>
        <w:t xml:space="preserve">To be able to make a mathematical comparison between the rating the respondents gave for each of the listed founders, </w:t>
      </w:r>
      <w:r w:rsidR="00202D06" w:rsidRPr="000F07CB">
        <w:rPr>
          <w:lang w:val="en-GB"/>
        </w:rPr>
        <w:t xml:space="preserve">the researcher had to calculate the cumulative ratings for each founder. This presented in Table 4. To get the cumulative rating for each founder, </w:t>
      </w:r>
      <w:r w:rsidR="00564A53" w:rsidRPr="000F07CB">
        <w:rPr>
          <w:lang w:val="en-GB"/>
        </w:rPr>
        <w:t xml:space="preserve">the researcher multiplied the rating with the frequency of the rating. </w:t>
      </w:r>
    </w:p>
    <w:p w14:paraId="691F49C5" w14:textId="77777777" w:rsidR="00D0226A" w:rsidRPr="000F07CB" w:rsidRDefault="00D0226A" w:rsidP="00467A15">
      <w:pPr>
        <w:autoSpaceDE w:val="0"/>
        <w:autoSpaceDN w:val="0"/>
        <w:adjustRightInd w:val="0"/>
        <w:spacing w:line="480" w:lineRule="auto"/>
        <w:jc w:val="both"/>
        <w:rPr>
          <w:lang w:val="en-GB"/>
        </w:rPr>
      </w:pPr>
    </w:p>
    <w:p w14:paraId="0E252887" w14:textId="7DECE94E" w:rsidR="000A1E38" w:rsidRPr="000F07CB" w:rsidRDefault="00564A53" w:rsidP="008B3D83">
      <w:pPr>
        <w:autoSpaceDE w:val="0"/>
        <w:autoSpaceDN w:val="0"/>
        <w:adjustRightInd w:val="0"/>
        <w:spacing w:line="480" w:lineRule="auto"/>
        <w:jc w:val="both"/>
        <w:rPr>
          <w:lang w:val="en-GB"/>
        </w:rPr>
      </w:pPr>
      <w:r w:rsidRPr="000F07CB">
        <w:rPr>
          <w:lang w:val="en-GB"/>
        </w:rPr>
        <w:t xml:space="preserve">For </w:t>
      </w:r>
      <w:r w:rsidR="00B63283" w:rsidRPr="000F07CB">
        <w:rPr>
          <w:lang w:val="en-GB"/>
        </w:rPr>
        <w:t xml:space="preserve">example, 16 people rated Dr. Kwame Nkrumah 5 for his contribution, therefore the cumulative for that rating will be 16 multiplies by 5 (16 x 5), which is 80 as shown in Table 4B. </w:t>
      </w:r>
      <w:r w:rsidR="00CF07E7" w:rsidRPr="000F07CB">
        <w:rPr>
          <w:lang w:val="en-GB"/>
        </w:rPr>
        <w:t>From the table, Dr. Kwame Nkrumah had the highest cumulative total at 94</w:t>
      </w:r>
      <w:r w:rsidR="00DA3B0A" w:rsidRPr="000F07CB">
        <w:rPr>
          <w:lang w:val="en-GB"/>
        </w:rPr>
        <w:t xml:space="preserve"> and</w:t>
      </w:r>
      <w:r w:rsidR="00CF07E7" w:rsidRPr="000F07CB">
        <w:rPr>
          <w:lang w:val="en-GB"/>
        </w:rPr>
        <w:t xml:space="preserve"> Dr. Obed Yao Asamoah </w:t>
      </w:r>
      <w:r w:rsidR="00DA3B0A" w:rsidRPr="000F07CB">
        <w:rPr>
          <w:lang w:val="en-GB"/>
        </w:rPr>
        <w:t xml:space="preserve">and James Victor Gbeho </w:t>
      </w:r>
      <w:r w:rsidR="00CF07E7" w:rsidRPr="000F07CB">
        <w:rPr>
          <w:lang w:val="en-GB"/>
        </w:rPr>
        <w:t xml:space="preserve">followed with </w:t>
      </w:r>
      <w:r w:rsidR="00F550E3" w:rsidRPr="000F07CB">
        <w:rPr>
          <w:lang w:val="en-GB"/>
        </w:rPr>
        <w:t>5</w:t>
      </w:r>
      <w:r w:rsidR="00CF07E7" w:rsidRPr="000F07CB">
        <w:rPr>
          <w:lang w:val="en-GB"/>
        </w:rPr>
        <w:t xml:space="preserve">1 and </w:t>
      </w:r>
      <w:r w:rsidR="00F550E3" w:rsidRPr="000F07CB">
        <w:rPr>
          <w:lang w:val="en-GB"/>
        </w:rPr>
        <w:t>30</w:t>
      </w:r>
      <w:r w:rsidR="00DA3B0A" w:rsidRPr="000F07CB">
        <w:rPr>
          <w:lang w:val="en-GB"/>
        </w:rPr>
        <w:t xml:space="preserve"> respectively.</w:t>
      </w:r>
    </w:p>
    <w:p w14:paraId="04BF5BD6" w14:textId="3C32D604" w:rsidR="008B3D83" w:rsidRPr="000F07CB" w:rsidRDefault="008B3D83" w:rsidP="008B3D83">
      <w:pPr>
        <w:autoSpaceDE w:val="0"/>
        <w:autoSpaceDN w:val="0"/>
        <w:adjustRightInd w:val="0"/>
        <w:spacing w:line="480" w:lineRule="auto"/>
        <w:jc w:val="both"/>
        <w:rPr>
          <w:lang w:val="en-GB"/>
        </w:rPr>
      </w:pPr>
    </w:p>
    <w:p w14:paraId="054936EA" w14:textId="64CC7237" w:rsidR="008B3D83" w:rsidRPr="000F07CB" w:rsidRDefault="008B3D83" w:rsidP="008B3D83">
      <w:pPr>
        <w:autoSpaceDE w:val="0"/>
        <w:autoSpaceDN w:val="0"/>
        <w:adjustRightInd w:val="0"/>
        <w:spacing w:line="480" w:lineRule="auto"/>
        <w:jc w:val="both"/>
        <w:rPr>
          <w:lang w:val="en-GB"/>
        </w:rPr>
      </w:pPr>
    </w:p>
    <w:p w14:paraId="1246A590" w14:textId="3B4A4946" w:rsidR="008B3D83" w:rsidRPr="000F07CB" w:rsidRDefault="008B3D83" w:rsidP="008B3D83">
      <w:pPr>
        <w:autoSpaceDE w:val="0"/>
        <w:autoSpaceDN w:val="0"/>
        <w:adjustRightInd w:val="0"/>
        <w:spacing w:line="480" w:lineRule="auto"/>
        <w:jc w:val="both"/>
        <w:rPr>
          <w:lang w:val="en-GB"/>
        </w:rPr>
      </w:pPr>
    </w:p>
    <w:p w14:paraId="2BE9D29B" w14:textId="4441456C" w:rsidR="008B3D83" w:rsidRPr="000F07CB" w:rsidRDefault="008B3D83" w:rsidP="008B3D83">
      <w:pPr>
        <w:autoSpaceDE w:val="0"/>
        <w:autoSpaceDN w:val="0"/>
        <w:adjustRightInd w:val="0"/>
        <w:spacing w:line="480" w:lineRule="auto"/>
        <w:jc w:val="both"/>
        <w:rPr>
          <w:lang w:val="en-GB"/>
        </w:rPr>
      </w:pPr>
    </w:p>
    <w:p w14:paraId="18D3E4DC" w14:textId="0D83FD38" w:rsidR="008B3D83" w:rsidRPr="000F07CB" w:rsidRDefault="008B3D83" w:rsidP="002376D5">
      <w:pPr>
        <w:pStyle w:val="Heading2"/>
        <w:rPr>
          <w:b w:val="0"/>
          <w:bCs w:val="0"/>
          <w:sz w:val="24"/>
          <w:szCs w:val="24"/>
          <w:lang w:val="en-GB"/>
        </w:rPr>
      </w:pPr>
      <w:bookmarkStart w:id="71" w:name="_Toc127099752"/>
      <w:r w:rsidRPr="000F07CB">
        <w:rPr>
          <w:sz w:val="24"/>
          <w:szCs w:val="24"/>
          <w:lang w:val="en-GB"/>
        </w:rPr>
        <w:t>3.3 Ghana’s Diplomacy before and during the 21</w:t>
      </w:r>
      <w:r w:rsidRPr="000F07CB">
        <w:rPr>
          <w:sz w:val="24"/>
          <w:szCs w:val="24"/>
          <w:vertAlign w:val="superscript"/>
          <w:lang w:val="en-GB"/>
        </w:rPr>
        <w:t>st</w:t>
      </w:r>
      <w:r w:rsidRPr="000F07CB">
        <w:rPr>
          <w:sz w:val="24"/>
          <w:szCs w:val="24"/>
          <w:lang w:val="en-GB"/>
        </w:rPr>
        <w:t xml:space="preserve"> Century</w:t>
      </w:r>
      <w:bookmarkEnd w:id="71"/>
    </w:p>
    <w:tbl>
      <w:tblPr>
        <w:tblW w:w="8920" w:type="dxa"/>
        <w:tblLook w:val="04A0" w:firstRow="1" w:lastRow="0" w:firstColumn="1" w:lastColumn="0" w:noHBand="0" w:noVBand="1"/>
      </w:tblPr>
      <w:tblGrid>
        <w:gridCol w:w="3613"/>
        <w:gridCol w:w="2608"/>
        <w:gridCol w:w="2699"/>
      </w:tblGrid>
      <w:tr w:rsidR="00E03240" w:rsidRPr="000F07CB" w14:paraId="1DA32792" w14:textId="77777777" w:rsidTr="00E03240">
        <w:trPr>
          <w:trHeight w:val="440"/>
        </w:trPr>
        <w:tc>
          <w:tcPr>
            <w:tcW w:w="8920" w:type="dxa"/>
            <w:gridSpan w:val="3"/>
            <w:tcBorders>
              <w:top w:val="nil"/>
              <w:left w:val="nil"/>
              <w:bottom w:val="nil"/>
              <w:right w:val="nil"/>
            </w:tcBorders>
            <w:shd w:val="clear" w:color="auto" w:fill="auto"/>
            <w:noWrap/>
            <w:vAlign w:val="center"/>
            <w:hideMark/>
          </w:tcPr>
          <w:p w14:paraId="31D3990C" w14:textId="20D91938" w:rsidR="00E03240" w:rsidRPr="000F07CB" w:rsidRDefault="00E03240" w:rsidP="00E03240">
            <w:pPr>
              <w:rPr>
                <w:b/>
                <w:bCs/>
                <w:color w:val="000000"/>
                <w:lang w:val="en-GB"/>
              </w:rPr>
            </w:pPr>
            <w:r w:rsidRPr="000F07CB">
              <w:rPr>
                <w:b/>
                <w:bCs/>
                <w:color w:val="000000"/>
                <w:lang w:val="en-GB"/>
              </w:rPr>
              <w:t xml:space="preserve">Table </w:t>
            </w:r>
            <w:r w:rsidR="00EE6473" w:rsidRPr="000F07CB">
              <w:rPr>
                <w:b/>
                <w:bCs/>
                <w:color w:val="000000"/>
                <w:lang w:val="en-GB"/>
              </w:rPr>
              <w:t>5</w:t>
            </w:r>
            <w:r w:rsidRPr="000F07CB">
              <w:rPr>
                <w:b/>
                <w:bCs/>
                <w:color w:val="000000"/>
                <w:lang w:val="en-GB"/>
              </w:rPr>
              <w:t>: Ghana’s Diplomacy Before the 21st century</w:t>
            </w:r>
          </w:p>
        </w:tc>
      </w:tr>
      <w:tr w:rsidR="00E03240" w:rsidRPr="000F07CB" w14:paraId="7EACBDCE" w14:textId="77777777" w:rsidTr="00E03240">
        <w:trPr>
          <w:trHeight w:val="440"/>
        </w:trPr>
        <w:tc>
          <w:tcPr>
            <w:tcW w:w="3613" w:type="dxa"/>
            <w:tcBorders>
              <w:top w:val="single" w:sz="4" w:space="0" w:color="auto"/>
              <w:left w:val="nil"/>
              <w:bottom w:val="single" w:sz="4" w:space="0" w:color="auto"/>
              <w:right w:val="nil"/>
            </w:tcBorders>
            <w:shd w:val="clear" w:color="auto" w:fill="auto"/>
            <w:noWrap/>
            <w:vAlign w:val="bottom"/>
            <w:hideMark/>
          </w:tcPr>
          <w:p w14:paraId="1731C716" w14:textId="77777777" w:rsidR="00E03240" w:rsidRPr="000F07CB" w:rsidRDefault="00E03240" w:rsidP="00E03240">
            <w:pPr>
              <w:rPr>
                <w:b/>
                <w:bCs/>
                <w:color w:val="000000"/>
                <w:lang w:val="en-GB"/>
              </w:rPr>
            </w:pPr>
            <w:r w:rsidRPr="000F07CB">
              <w:rPr>
                <w:b/>
                <w:bCs/>
                <w:color w:val="000000"/>
                <w:lang w:val="en-GB"/>
              </w:rPr>
              <w:t>Variable</w:t>
            </w:r>
          </w:p>
        </w:tc>
        <w:tc>
          <w:tcPr>
            <w:tcW w:w="2608" w:type="dxa"/>
            <w:tcBorders>
              <w:top w:val="single" w:sz="4" w:space="0" w:color="auto"/>
              <w:left w:val="nil"/>
              <w:bottom w:val="single" w:sz="4" w:space="0" w:color="auto"/>
              <w:right w:val="nil"/>
            </w:tcBorders>
            <w:shd w:val="clear" w:color="auto" w:fill="auto"/>
            <w:noWrap/>
            <w:vAlign w:val="bottom"/>
            <w:hideMark/>
          </w:tcPr>
          <w:p w14:paraId="6BAF4F90" w14:textId="77777777" w:rsidR="00E03240" w:rsidRPr="000F07CB" w:rsidRDefault="00E03240" w:rsidP="00E03240">
            <w:pPr>
              <w:jc w:val="center"/>
              <w:rPr>
                <w:b/>
                <w:bCs/>
                <w:color w:val="000000"/>
                <w:lang w:val="en-GB"/>
              </w:rPr>
            </w:pPr>
            <w:r w:rsidRPr="000F07CB">
              <w:rPr>
                <w:b/>
                <w:bCs/>
                <w:color w:val="000000"/>
                <w:lang w:val="en-GB"/>
              </w:rPr>
              <w:t>Frequency</w:t>
            </w:r>
          </w:p>
        </w:tc>
        <w:tc>
          <w:tcPr>
            <w:tcW w:w="2699" w:type="dxa"/>
            <w:tcBorders>
              <w:top w:val="single" w:sz="4" w:space="0" w:color="auto"/>
              <w:left w:val="nil"/>
              <w:bottom w:val="single" w:sz="4" w:space="0" w:color="auto"/>
              <w:right w:val="nil"/>
            </w:tcBorders>
            <w:shd w:val="clear" w:color="auto" w:fill="auto"/>
            <w:noWrap/>
            <w:vAlign w:val="bottom"/>
            <w:hideMark/>
          </w:tcPr>
          <w:p w14:paraId="3F8C2679" w14:textId="77777777" w:rsidR="00E03240" w:rsidRPr="000F07CB" w:rsidRDefault="00E03240" w:rsidP="00E03240">
            <w:pPr>
              <w:jc w:val="center"/>
              <w:rPr>
                <w:b/>
                <w:bCs/>
                <w:color w:val="000000"/>
                <w:lang w:val="en-GB"/>
              </w:rPr>
            </w:pPr>
            <w:r w:rsidRPr="000F07CB">
              <w:rPr>
                <w:b/>
                <w:bCs/>
                <w:color w:val="000000"/>
                <w:lang w:val="en-GB"/>
              </w:rPr>
              <w:t>Percentage</w:t>
            </w:r>
          </w:p>
        </w:tc>
      </w:tr>
      <w:tr w:rsidR="00E03240" w:rsidRPr="000F07CB" w14:paraId="081C5B24" w14:textId="77777777" w:rsidTr="00E03240">
        <w:trPr>
          <w:trHeight w:val="440"/>
        </w:trPr>
        <w:tc>
          <w:tcPr>
            <w:tcW w:w="3613" w:type="dxa"/>
            <w:tcBorders>
              <w:top w:val="nil"/>
              <w:left w:val="nil"/>
              <w:bottom w:val="nil"/>
              <w:right w:val="nil"/>
            </w:tcBorders>
            <w:shd w:val="clear" w:color="auto" w:fill="auto"/>
            <w:noWrap/>
            <w:vAlign w:val="bottom"/>
            <w:hideMark/>
          </w:tcPr>
          <w:p w14:paraId="43FA7D79" w14:textId="13B20FAA" w:rsidR="00E03240" w:rsidRPr="000F07CB" w:rsidRDefault="00203002" w:rsidP="00E03240">
            <w:pPr>
              <w:rPr>
                <w:color w:val="000000"/>
                <w:lang w:val="en-GB"/>
              </w:rPr>
            </w:pPr>
            <w:r w:rsidRPr="000F07CB">
              <w:rPr>
                <w:color w:val="000000"/>
                <w:lang w:val="en-GB"/>
              </w:rPr>
              <w:t>Weak</w:t>
            </w:r>
          </w:p>
        </w:tc>
        <w:tc>
          <w:tcPr>
            <w:tcW w:w="2608" w:type="dxa"/>
            <w:tcBorders>
              <w:top w:val="nil"/>
              <w:left w:val="nil"/>
              <w:bottom w:val="nil"/>
              <w:right w:val="nil"/>
            </w:tcBorders>
            <w:shd w:val="clear" w:color="auto" w:fill="auto"/>
            <w:noWrap/>
            <w:vAlign w:val="bottom"/>
            <w:hideMark/>
          </w:tcPr>
          <w:p w14:paraId="7BAC6BB0" w14:textId="77777777" w:rsidR="00E03240" w:rsidRPr="000F07CB" w:rsidRDefault="00E03240" w:rsidP="00E03240">
            <w:pPr>
              <w:jc w:val="center"/>
              <w:rPr>
                <w:color w:val="000000"/>
                <w:lang w:val="en-GB"/>
              </w:rPr>
            </w:pPr>
            <w:r w:rsidRPr="000F07CB">
              <w:rPr>
                <w:color w:val="000000"/>
                <w:lang w:val="en-GB"/>
              </w:rPr>
              <w:t>12</w:t>
            </w:r>
          </w:p>
        </w:tc>
        <w:tc>
          <w:tcPr>
            <w:tcW w:w="2699" w:type="dxa"/>
            <w:tcBorders>
              <w:top w:val="nil"/>
              <w:left w:val="nil"/>
              <w:bottom w:val="nil"/>
              <w:right w:val="nil"/>
            </w:tcBorders>
            <w:shd w:val="clear" w:color="auto" w:fill="auto"/>
            <w:noWrap/>
            <w:vAlign w:val="bottom"/>
            <w:hideMark/>
          </w:tcPr>
          <w:p w14:paraId="20AC2BE3" w14:textId="77777777" w:rsidR="00E03240" w:rsidRPr="000F07CB" w:rsidRDefault="00E03240" w:rsidP="00E03240">
            <w:pPr>
              <w:jc w:val="center"/>
              <w:rPr>
                <w:color w:val="000000"/>
                <w:lang w:val="en-GB"/>
              </w:rPr>
            </w:pPr>
            <w:r w:rsidRPr="000F07CB">
              <w:rPr>
                <w:color w:val="000000"/>
                <w:lang w:val="en-GB"/>
              </w:rPr>
              <w:t>60%</w:t>
            </w:r>
          </w:p>
        </w:tc>
      </w:tr>
      <w:tr w:rsidR="00E03240" w:rsidRPr="000F07CB" w14:paraId="08415D1F" w14:textId="77777777" w:rsidTr="00E03240">
        <w:trPr>
          <w:trHeight w:val="440"/>
        </w:trPr>
        <w:tc>
          <w:tcPr>
            <w:tcW w:w="3613" w:type="dxa"/>
            <w:tcBorders>
              <w:top w:val="nil"/>
              <w:left w:val="nil"/>
              <w:bottom w:val="nil"/>
              <w:right w:val="nil"/>
            </w:tcBorders>
            <w:shd w:val="clear" w:color="auto" w:fill="auto"/>
            <w:noWrap/>
            <w:vAlign w:val="bottom"/>
            <w:hideMark/>
          </w:tcPr>
          <w:p w14:paraId="42E125FB" w14:textId="221C1FC3" w:rsidR="00E03240" w:rsidRPr="000F07CB" w:rsidRDefault="00203002" w:rsidP="00E03240">
            <w:pPr>
              <w:rPr>
                <w:color w:val="000000"/>
                <w:lang w:val="en-GB"/>
              </w:rPr>
            </w:pPr>
            <w:r w:rsidRPr="000F07CB">
              <w:rPr>
                <w:color w:val="000000"/>
                <w:lang w:val="en-GB"/>
              </w:rPr>
              <w:t>Okay</w:t>
            </w:r>
          </w:p>
        </w:tc>
        <w:tc>
          <w:tcPr>
            <w:tcW w:w="2608" w:type="dxa"/>
            <w:tcBorders>
              <w:top w:val="nil"/>
              <w:left w:val="nil"/>
              <w:bottom w:val="nil"/>
              <w:right w:val="nil"/>
            </w:tcBorders>
            <w:shd w:val="clear" w:color="auto" w:fill="auto"/>
            <w:noWrap/>
            <w:vAlign w:val="bottom"/>
            <w:hideMark/>
          </w:tcPr>
          <w:p w14:paraId="527AE6F9" w14:textId="77777777" w:rsidR="00E03240" w:rsidRPr="000F07CB" w:rsidRDefault="00E03240" w:rsidP="00E03240">
            <w:pPr>
              <w:jc w:val="center"/>
              <w:rPr>
                <w:color w:val="000000"/>
                <w:lang w:val="en-GB"/>
              </w:rPr>
            </w:pPr>
            <w:r w:rsidRPr="000F07CB">
              <w:rPr>
                <w:color w:val="000000"/>
                <w:lang w:val="en-GB"/>
              </w:rPr>
              <w:t>8</w:t>
            </w:r>
          </w:p>
        </w:tc>
        <w:tc>
          <w:tcPr>
            <w:tcW w:w="2699" w:type="dxa"/>
            <w:tcBorders>
              <w:top w:val="nil"/>
              <w:left w:val="nil"/>
              <w:bottom w:val="nil"/>
              <w:right w:val="nil"/>
            </w:tcBorders>
            <w:shd w:val="clear" w:color="auto" w:fill="auto"/>
            <w:noWrap/>
            <w:vAlign w:val="bottom"/>
            <w:hideMark/>
          </w:tcPr>
          <w:p w14:paraId="4FFBC1A9" w14:textId="77777777" w:rsidR="00E03240" w:rsidRPr="000F07CB" w:rsidRDefault="00E03240" w:rsidP="00E03240">
            <w:pPr>
              <w:jc w:val="center"/>
              <w:rPr>
                <w:color w:val="000000"/>
                <w:lang w:val="en-GB"/>
              </w:rPr>
            </w:pPr>
            <w:r w:rsidRPr="000F07CB">
              <w:rPr>
                <w:color w:val="000000"/>
                <w:lang w:val="en-GB"/>
              </w:rPr>
              <w:t>40%</w:t>
            </w:r>
          </w:p>
        </w:tc>
      </w:tr>
      <w:tr w:rsidR="00E03240" w:rsidRPr="000F07CB" w14:paraId="2E540EAC" w14:textId="77777777" w:rsidTr="00E03240">
        <w:trPr>
          <w:trHeight w:val="440"/>
        </w:trPr>
        <w:tc>
          <w:tcPr>
            <w:tcW w:w="3613" w:type="dxa"/>
            <w:tcBorders>
              <w:top w:val="nil"/>
              <w:left w:val="nil"/>
              <w:bottom w:val="nil"/>
              <w:right w:val="nil"/>
            </w:tcBorders>
            <w:shd w:val="clear" w:color="auto" w:fill="auto"/>
            <w:noWrap/>
            <w:vAlign w:val="bottom"/>
            <w:hideMark/>
          </w:tcPr>
          <w:p w14:paraId="4E9E10E1" w14:textId="7822A34F" w:rsidR="00E03240" w:rsidRPr="000F07CB" w:rsidRDefault="00203002" w:rsidP="00E03240">
            <w:pPr>
              <w:rPr>
                <w:color w:val="000000"/>
                <w:lang w:val="en-GB"/>
              </w:rPr>
            </w:pPr>
            <w:r w:rsidRPr="000F07CB">
              <w:rPr>
                <w:color w:val="000000"/>
                <w:lang w:val="en-GB"/>
              </w:rPr>
              <w:t>Strong</w:t>
            </w:r>
          </w:p>
        </w:tc>
        <w:tc>
          <w:tcPr>
            <w:tcW w:w="2608" w:type="dxa"/>
            <w:tcBorders>
              <w:top w:val="nil"/>
              <w:left w:val="nil"/>
              <w:bottom w:val="nil"/>
              <w:right w:val="nil"/>
            </w:tcBorders>
            <w:shd w:val="clear" w:color="auto" w:fill="auto"/>
            <w:noWrap/>
            <w:vAlign w:val="bottom"/>
            <w:hideMark/>
          </w:tcPr>
          <w:p w14:paraId="20FA5E6F" w14:textId="77777777" w:rsidR="00E03240" w:rsidRPr="000F07CB" w:rsidRDefault="00E03240" w:rsidP="00E03240">
            <w:pPr>
              <w:jc w:val="center"/>
              <w:rPr>
                <w:color w:val="000000"/>
                <w:lang w:val="en-GB"/>
              </w:rPr>
            </w:pPr>
            <w:r w:rsidRPr="000F07CB">
              <w:rPr>
                <w:color w:val="000000"/>
                <w:lang w:val="en-GB"/>
              </w:rPr>
              <w:t>0</w:t>
            </w:r>
          </w:p>
        </w:tc>
        <w:tc>
          <w:tcPr>
            <w:tcW w:w="2699" w:type="dxa"/>
            <w:tcBorders>
              <w:top w:val="nil"/>
              <w:left w:val="nil"/>
              <w:bottom w:val="nil"/>
              <w:right w:val="nil"/>
            </w:tcBorders>
            <w:shd w:val="clear" w:color="auto" w:fill="auto"/>
            <w:noWrap/>
            <w:vAlign w:val="bottom"/>
            <w:hideMark/>
          </w:tcPr>
          <w:p w14:paraId="400581DF" w14:textId="77777777" w:rsidR="00E03240" w:rsidRPr="000F07CB" w:rsidRDefault="00E03240" w:rsidP="00E03240">
            <w:pPr>
              <w:jc w:val="center"/>
              <w:rPr>
                <w:color w:val="000000"/>
                <w:lang w:val="en-GB"/>
              </w:rPr>
            </w:pPr>
            <w:r w:rsidRPr="000F07CB">
              <w:rPr>
                <w:color w:val="000000"/>
                <w:lang w:val="en-GB"/>
              </w:rPr>
              <w:t>0%</w:t>
            </w:r>
          </w:p>
        </w:tc>
      </w:tr>
      <w:tr w:rsidR="00E03240" w:rsidRPr="000F07CB" w14:paraId="440B4936" w14:textId="77777777" w:rsidTr="00E03240">
        <w:trPr>
          <w:trHeight w:val="440"/>
        </w:trPr>
        <w:tc>
          <w:tcPr>
            <w:tcW w:w="3613" w:type="dxa"/>
            <w:tcBorders>
              <w:top w:val="single" w:sz="4" w:space="0" w:color="auto"/>
              <w:left w:val="nil"/>
              <w:bottom w:val="single" w:sz="4" w:space="0" w:color="auto"/>
              <w:right w:val="nil"/>
            </w:tcBorders>
            <w:shd w:val="clear" w:color="auto" w:fill="auto"/>
            <w:noWrap/>
            <w:vAlign w:val="bottom"/>
            <w:hideMark/>
          </w:tcPr>
          <w:p w14:paraId="69C39AF9" w14:textId="77777777" w:rsidR="00E03240" w:rsidRPr="000F07CB" w:rsidRDefault="00E03240" w:rsidP="00E03240">
            <w:pPr>
              <w:rPr>
                <w:color w:val="000000"/>
                <w:lang w:val="en-GB"/>
              </w:rPr>
            </w:pPr>
            <w:r w:rsidRPr="000F07CB">
              <w:rPr>
                <w:color w:val="000000"/>
                <w:lang w:val="en-GB"/>
              </w:rPr>
              <w:t>Total</w:t>
            </w:r>
          </w:p>
        </w:tc>
        <w:tc>
          <w:tcPr>
            <w:tcW w:w="2608" w:type="dxa"/>
            <w:tcBorders>
              <w:top w:val="single" w:sz="4" w:space="0" w:color="auto"/>
              <w:left w:val="nil"/>
              <w:bottom w:val="single" w:sz="4" w:space="0" w:color="auto"/>
              <w:right w:val="nil"/>
            </w:tcBorders>
            <w:shd w:val="clear" w:color="auto" w:fill="auto"/>
            <w:noWrap/>
            <w:vAlign w:val="bottom"/>
            <w:hideMark/>
          </w:tcPr>
          <w:p w14:paraId="101D2F08" w14:textId="77777777" w:rsidR="00E03240" w:rsidRPr="000F07CB" w:rsidRDefault="00E03240" w:rsidP="00E03240">
            <w:pPr>
              <w:jc w:val="center"/>
              <w:rPr>
                <w:color w:val="000000"/>
                <w:lang w:val="en-GB"/>
              </w:rPr>
            </w:pPr>
            <w:r w:rsidRPr="000F07CB">
              <w:rPr>
                <w:color w:val="000000"/>
                <w:lang w:val="en-GB"/>
              </w:rPr>
              <w:t>20</w:t>
            </w:r>
          </w:p>
        </w:tc>
        <w:tc>
          <w:tcPr>
            <w:tcW w:w="2699" w:type="dxa"/>
            <w:tcBorders>
              <w:top w:val="single" w:sz="4" w:space="0" w:color="auto"/>
              <w:left w:val="nil"/>
              <w:bottom w:val="single" w:sz="4" w:space="0" w:color="auto"/>
              <w:right w:val="nil"/>
            </w:tcBorders>
            <w:shd w:val="clear" w:color="auto" w:fill="auto"/>
            <w:noWrap/>
            <w:vAlign w:val="bottom"/>
            <w:hideMark/>
          </w:tcPr>
          <w:p w14:paraId="4AA200F3" w14:textId="77777777" w:rsidR="00E03240" w:rsidRPr="000F07CB" w:rsidRDefault="00E03240" w:rsidP="00E03240">
            <w:pPr>
              <w:jc w:val="center"/>
              <w:rPr>
                <w:b/>
                <w:bCs/>
                <w:color w:val="000000"/>
                <w:lang w:val="en-GB"/>
              </w:rPr>
            </w:pPr>
            <w:r w:rsidRPr="000F07CB">
              <w:rPr>
                <w:b/>
                <w:bCs/>
                <w:color w:val="000000"/>
                <w:lang w:val="en-GB"/>
              </w:rPr>
              <w:t>100%</w:t>
            </w:r>
          </w:p>
        </w:tc>
      </w:tr>
    </w:tbl>
    <w:p w14:paraId="60C8C2B1" w14:textId="08DB41FD" w:rsidR="00A65925" w:rsidRPr="000F07CB" w:rsidRDefault="00316C08" w:rsidP="00316C08">
      <w:pPr>
        <w:pStyle w:val="NoSpacing"/>
        <w:spacing w:line="480" w:lineRule="auto"/>
        <w:jc w:val="both"/>
        <w:rPr>
          <w:rFonts w:ascii="Times New Roman" w:hAnsi="Times New Roman" w:cs="Times New Roman"/>
          <w:b/>
          <w:bCs/>
          <w:i/>
          <w:iCs/>
          <w:sz w:val="24"/>
          <w:szCs w:val="24"/>
          <w:lang w:val="en-GB"/>
        </w:rPr>
      </w:pPr>
      <w:r w:rsidRPr="000F07CB">
        <w:rPr>
          <w:rFonts w:ascii="Times New Roman" w:hAnsi="Times New Roman" w:cs="Times New Roman"/>
          <w:b/>
          <w:bCs/>
          <w:i/>
          <w:iCs/>
          <w:sz w:val="24"/>
          <w:szCs w:val="24"/>
          <w:lang w:val="en-GB"/>
        </w:rPr>
        <w:t>Source: Field data, (2021)</w:t>
      </w:r>
    </w:p>
    <w:p w14:paraId="5EC9736D" w14:textId="77777777" w:rsidR="00136F92" w:rsidRPr="000F07CB" w:rsidRDefault="00136F92" w:rsidP="00F0277A">
      <w:pPr>
        <w:autoSpaceDE w:val="0"/>
        <w:autoSpaceDN w:val="0"/>
        <w:adjustRightInd w:val="0"/>
        <w:spacing w:line="480" w:lineRule="auto"/>
        <w:jc w:val="both"/>
        <w:rPr>
          <w:lang w:val="en-GB"/>
        </w:rPr>
      </w:pPr>
    </w:p>
    <w:p w14:paraId="170E2965" w14:textId="145D6A73" w:rsidR="000560C0" w:rsidRPr="000F07CB" w:rsidRDefault="00CE14B9" w:rsidP="00F0277A">
      <w:pPr>
        <w:autoSpaceDE w:val="0"/>
        <w:autoSpaceDN w:val="0"/>
        <w:adjustRightInd w:val="0"/>
        <w:spacing w:line="480" w:lineRule="auto"/>
        <w:jc w:val="both"/>
        <w:rPr>
          <w:lang w:val="en-GB"/>
        </w:rPr>
      </w:pPr>
      <w:r w:rsidRPr="000F07CB">
        <w:rPr>
          <w:lang w:val="en-GB"/>
        </w:rPr>
        <w:t xml:space="preserve">The respondents were asked how they would describe </w:t>
      </w:r>
      <w:bookmarkStart w:id="72" w:name="OLE_LINK2"/>
      <w:r w:rsidRPr="000F07CB">
        <w:rPr>
          <w:lang w:val="en-GB"/>
        </w:rPr>
        <w:t>Ghana’s diplomacy before the 21</w:t>
      </w:r>
      <w:r w:rsidRPr="000F07CB">
        <w:rPr>
          <w:vertAlign w:val="superscript"/>
          <w:lang w:val="en-GB"/>
        </w:rPr>
        <w:t>st</w:t>
      </w:r>
      <w:r w:rsidRPr="000F07CB">
        <w:rPr>
          <w:lang w:val="en-GB"/>
        </w:rPr>
        <w:t xml:space="preserve"> century</w:t>
      </w:r>
      <w:bookmarkEnd w:id="72"/>
      <w:r w:rsidR="00A66D4F" w:rsidRPr="000F07CB">
        <w:rPr>
          <w:lang w:val="en-GB"/>
        </w:rPr>
        <w:t xml:space="preserve"> and the result</w:t>
      </w:r>
      <w:r w:rsidR="00C167F6" w:rsidRPr="000F07CB">
        <w:rPr>
          <w:lang w:val="en-GB"/>
        </w:rPr>
        <w:t>s</w:t>
      </w:r>
      <w:r w:rsidR="00A66D4F" w:rsidRPr="000F07CB">
        <w:rPr>
          <w:lang w:val="en-GB"/>
        </w:rPr>
        <w:t xml:space="preserve"> </w:t>
      </w:r>
      <w:r w:rsidR="00C167F6" w:rsidRPr="000F07CB">
        <w:rPr>
          <w:lang w:val="en-GB"/>
        </w:rPr>
        <w:t>are</w:t>
      </w:r>
      <w:r w:rsidR="00A66D4F" w:rsidRPr="000F07CB">
        <w:rPr>
          <w:lang w:val="en-GB"/>
        </w:rPr>
        <w:t xml:space="preserve"> shown in Table </w:t>
      </w:r>
      <w:r w:rsidR="00AF621A" w:rsidRPr="000F07CB">
        <w:rPr>
          <w:lang w:val="en-GB"/>
        </w:rPr>
        <w:t>5</w:t>
      </w:r>
      <w:r w:rsidR="00A66D4F" w:rsidRPr="000F07CB">
        <w:rPr>
          <w:lang w:val="en-GB"/>
        </w:rPr>
        <w:t xml:space="preserve">. </w:t>
      </w:r>
      <w:r w:rsidR="00203002" w:rsidRPr="000F07CB">
        <w:rPr>
          <w:lang w:val="en-GB"/>
        </w:rPr>
        <w:t xml:space="preserve">Out of the 20 respondents, 12 representing 60% </w:t>
      </w:r>
      <w:r w:rsidR="00EB14EC" w:rsidRPr="000F07CB">
        <w:rPr>
          <w:lang w:val="en-GB"/>
        </w:rPr>
        <w:t xml:space="preserve">described it as </w:t>
      </w:r>
      <w:r w:rsidR="00530655" w:rsidRPr="000F07CB">
        <w:rPr>
          <w:lang w:val="en-GB"/>
        </w:rPr>
        <w:t>weak and 8 respondents representing 40% described it as okay. But no one described Ghana’s diplomacy before the 21</w:t>
      </w:r>
      <w:r w:rsidR="00530655" w:rsidRPr="000F07CB">
        <w:rPr>
          <w:vertAlign w:val="superscript"/>
          <w:lang w:val="en-GB"/>
        </w:rPr>
        <w:t>st</w:t>
      </w:r>
      <w:r w:rsidR="00530655" w:rsidRPr="000F07CB">
        <w:rPr>
          <w:lang w:val="en-GB"/>
        </w:rPr>
        <w:t xml:space="preserve"> century as strong</w:t>
      </w:r>
      <w:r w:rsidR="00ED7451" w:rsidRPr="000F07CB">
        <w:rPr>
          <w:lang w:val="en-GB"/>
        </w:rPr>
        <w:t>.</w:t>
      </w:r>
    </w:p>
    <w:p w14:paraId="79FD5D62" w14:textId="77777777" w:rsidR="00F26279" w:rsidRPr="000F07CB" w:rsidRDefault="00F26279" w:rsidP="00F0277A">
      <w:pPr>
        <w:autoSpaceDE w:val="0"/>
        <w:autoSpaceDN w:val="0"/>
        <w:adjustRightInd w:val="0"/>
        <w:spacing w:line="480" w:lineRule="auto"/>
        <w:jc w:val="both"/>
        <w:rPr>
          <w:lang w:val="en-GB"/>
        </w:rPr>
      </w:pPr>
    </w:p>
    <w:p w14:paraId="04440A71" w14:textId="476D3B97" w:rsidR="009E079A" w:rsidRPr="000F07CB" w:rsidRDefault="00262165" w:rsidP="00F26279">
      <w:pPr>
        <w:pStyle w:val="NoSpacing"/>
        <w:tabs>
          <w:tab w:val="left" w:pos="2970"/>
        </w:tabs>
        <w:spacing w:line="480" w:lineRule="auto"/>
        <w:jc w:val="both"/>
        <w:rPr>
          <w:rFonts w:ascii="Times New Roman" w:hAnsi="Times New Roman" w:cs="Times New Roman"/>
          <w:bCs/>
          <w:sz w:val="24"/>
          <w:szCs w:val="24"/>
          <w:lang w:val="en-GB"/>
        </w:rPr>
      </w:pPr>
      <w:r w:rsidRPr="000F07CB">
        <w:rPr>
          <w:rFonts w:ascii="Times New Roman" w:hAnsi="Times New Roman" w:cs="Times New Roman"/>
          <w:noProof/>
          <w:sz w:val="24"/>
          <w:szCs w:val="24"/>
        </w:rPr>
        <w:drawing>
          <wp:inline distT="0" distB="0" distL="0" distR="0" wp14:anchorId="5BBEF59C" wp14:editId="71F33E56">
            <wp:extent cx="5871845" cy="4347713"/>
            <wp:effectExtent l="0" t="0" r="0" b="0"/>
            <wp:docPr id="9" name="Chart 9">
              <a:extLst xmlns:a="http://schemas.openxmlformats.org/drawingml/2006/main">
                <a:ext uri="{FF2B5EF4-FFF2-40B4-BE49-F238E27FC236}">
                  <a16:creationId xmlns:a16="http://schemas.microsoft.com/office/drawing/2014/main" id="{A92A9732-6DFC-6845-BD43-77B9C969AD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bl>
      <w:tblPr>
        <w:tblW w:w="8500" w:type="dxa"/>
        <w:tblLook w:val="04A0" w:firstRow="1" w:lastRow="0" w:firstColumn="1" w:lastColumn="0" w:noHBand="0" w:noVBand="1"/>
      </w:tblPr>
      <w:tblGrid>
        <w:gridCol w:w="3662"/>
        <w:gridCol w:w="4454"/>
        <w:gridCol w:w="384"/>
      </w:tblGrid>
      <w:tr w:rsidR="00F26279" w:rsidRPr="000F07CB" w14:paraId="0CDBB38F" w14:textId="77777777" w:rsidTr="00D0226A">
        <w:trPr>
          <w:trHeight w:val="448"/>
        </w:trPr>
        <w:tc>
          <w:tcPr>
            <w:tcW w:w="8500" w:type="dxa"/>
            <w:gridSpan w:val="3"/>
            <w:tcBorders>
              <w:top w:val="nil"/>
              <w:left w:val="nil"/>
              <w:bottom w:val="nil"/>
              <w:right w:val="nil"/>
            </w:tcBorders>
            <w:shd w:val="clear" w:color="auto" w:fill="auto"/>
            <w:noWrap/>
            <w:vAlign w:val="center"/>
            <w:hideMark/>
          </w:tcPr>
          <w:p w14:paraId="09C2AFB7" w14:textId="29DD6577" w:rsidR="00F26279" w:rsidRPr="000F07CB" w:rsidRDefault="00F26279" w:rsidP="00F26279">
            <w:pPr>
              <w:rPr>
                <w:b/>
                <w:bCs/>
                <w:color w:val="000000"/>
                <w:lang w:val="en-GB"/>
              </w:rPr>
            </w:pPr>
            <w:r w:rsidRPr="000F07CB">
              <w:rPr>
                <w:b/>
                <w:bCs/>
                <w:color w:val="000000"/>
                <w:lang w:val="en-GB"/>
              </w:rPr>
              <w:t xml:space="preserve">Table </w:t>
            </w:r>
            <w:r w:rsidR="00331259" w:rsidRPr="000F07CB">
              <w:rPr>
                <w:b/>
                <w:bCs/>
                <w:color w:val="000000"/>
                <w:lang w:val="en-GB"/>
              </w:rPr>
              <w:t>6</w:t>
            </w:r>
            <w:r w:rsidRPr="000F07CB">
              <w:rPr>
                <w:b/>
                <w:bCs/>
                <w:color w:val="000000"/>
                <w:lang w:val="en-GB"/>
              </w:rPr>
              <w:t>: Ghana’s Diplomacy in the 21st century</w:t>
            </w:r>
          </w:p>
        </w:tc>
      </w:tr>
      <w:tr w:rsidR="00F26279" w:rsidRPr="000F07CB" w14:paraId="0AD8B6AC" w14:textId="77777777" w:rsidTr="008B3D83">
        <w:trPr>
          <w:trHeight w:val="448"/>
        </w:trPr>
        <w:tc>
          <w:tcPr>
            <w:tcW w:w="3662" w:type="dxa"/>
            <w:tcBorders>
              <w:top w:val="single" w:sz="4" w:space="0" w:color="auto"/>
              <w:left w:val="nil"/>
              <w:bottom w:val="single" w:sz="4" w:space="0" w:color="auto"/>
              <w:right w:val="nil"/>
            </w:tcBorders>
            <w:shd w:val="clear" w:color="auto" w:fill="auto"/>
            <w:noWrap/>
            <w:vAlign w:val="bottom"/>
            <w:hideMark/>
          </w:tcPr>
          <w:p w14:paraId="638431A4" w14:textId="77777777" w:rsidR="00F26279" w:rsidRPr="000F07CB" w:rsidRDefault="00F26279" w:rsidP="00F26279">
            <w:pPr>
              <w:rPr>
                <w:b/>
                <w:bCs/>
                <w:color w:val="000000"/>
                <w:lang w:val="en-GB"/>
              </w:rPr>
            </w:pPr>
            <w:r w:rsidRPr="000F07CB">
              <w:rPr>
                <w:b/>
                <w:bCs/>
                <w:color w:val="000000"/>
                <w:lang w:val="en-GB"/>
              </w:rPr>
              <w:t>Variable</w:t>
            </w:r>
          </w:p>
        </w:tc>
        <w:tc>
          <w:tcPr>
            <w:tcW w:w="4454" w:type="dxa"/>
            <w:tcBorders>
              <w:top w:val="single" w:sz="4" w:space="0" w:color="auto"/>
              <w:left w:val="nil"/>
              <w:bottom w:val="single" w:sz="4" w:space="0" w:color="auto"/>
              <w:right w:val="nil"/>
            </w:tcBorders>
            <w:shd w:val="clear" w:color="auto" w:fill="auto"/>
            <w:noWrap/>
            <w:vAlign w:val="bottom"/>
            <w:hideMark/>
          </w:tcPr>
          <w:p w14:paraId="61713F5C" w14:textId="77777777" w:rsidR="00F26279" w:rsidRPr="000F07CB" w:rsidRDefault="00F26279" w:rsidP="00F26279">
            <w:pPr>
              <w:jc w:val="center"/>
              <w:rPr>
                <w:b/>
                <w:bCs/>
                <w:color w:val="000000"/>
                <w:lang w:val="en-GB"/>
              </w:rPr>
            </w:pPr>
            <w:r w:rsidRPr="000F07CB">
              <w:rPr>
                <w:b/>
                <w:bCs/>
                <w:color w:val="000000"/>
                <w:lang w:val="en-GB"/>
              </w:rPr>
              <w:t>Frequency</w:t>
            </w:r>
          </w:p>
        </w:tc>
        <w:tc>
          <w:tcPr>
            <w:tcW w:w="384" w:type="dxa"/>
            <w:tcBorders>
              <w:top w:val="single" w:sz="4" w:space="0" w:color="auto"/>
              <w:left w:val="nil"/>
              <w:bottom w:val="single" w:sz="4" w:space="0" w:color="auto"/>
              <w:right w:val="nil"/>
            </w:tcBorders>
            <w:shd w:val="clear" w:color="auto" w:fill="auto"/>
            <w:noWrap/>
            <w:vAlign w:val="bottom"/>
          </w:tcPr>
          <w:p w14:paraId="5098A402" w14:textId="08A2338D" w:rsidR="00F26279" w:rsidRPr="000F07CB" w:rsidRDefault="00F26279" w:rsidP="00F26279">
            <w:pPr>
              <w:jc w:val="center"/>
              <w:rPr>
                <w:b/>
                <w:bCs/>
                <w:color w:val="000000"/>
                <w:lang w:val="en-GB"/>
              </w:rPr>
            </w:pPr>
          </w:p>
        </w:tc>
      </w:tr>
      <w:tr w:rsidR="00F26279" w:rsidRPr="000F07CB" w14:paraId="084936E5" w14:textId="77777777" w:rsidTr="008B3D83">
        <w:trPr>
          <w:trHeight w:val="448"/>
        </w:trPr>
        <w:tc>
          <w:tcPr>
            <w:tcW w:w="3662" w:type="dxa"/>
            <w:tcBorders>
              <w:top w:val="nil"/>
              <w:left w:val="nil"/>
              <w:bottom w:val="nil"/>
              <w:right w:val="nil"/>
            </w:tcBorders>
            <w:shd w:val="clear" w:color="auto" w:fill="auto"/>
            <w:noWrap/>
            <w:vAlign w:val="bottom"/>
            <w:hideMark/>
          </w:tcPr>
          <w:p w14:paraId="36E4A513" w14:textId="77777777" w:rsidR="00F26279" w:rsidRPr="000F07CB" w:rsidRDefault="00F26279" w:rsidP="00F26279">
            <w:pPr>
              <w:rPr>
                <w:color w:val="000000"/>
                <w:lang w:val="en-GB"/>
              </w:rPr>
            </w:pPr>
            <w:r w:rsidRPr="000F07CB">
              <w:rPr>
                <w:color w:val="000000"/>
                <w:lang w:val="en-GB"/>
              </w:rPr>
              <w:t>Weak</w:t>
            </w:r>
          </w:p>
        </w:tc>
        <w:tc>
          <w:tcPr>
            <w:tcW w:w="4454" w:type="dxa"/>
            <w:tcBorders>
              <w:top w:val="nil"/>
              <w:left w:val="nil"/>
              <w:bottom w:val="nil"/>
              <w:right w:val="nil"/>
            </w:tcBorders>
            <w:shd w:val="clear" w:color="auto" w:fill="auto"/>
            <w:noWrap/>
            <w:vAlign w:val="bottom"/>
            <w:hideMark/>
          </w:tcPr>
          <w:p w14:paraId="7C9D9367" w14:textId="77777777" w:rsidR="00F26279" w:rsidRPr="000F07CB" w:rsidRDefault="00F26279" w:rsidP="00F26279">
            <w:pPr>
              <w:jc w:val="center"/>
              <w:rPr>
                <w:color w:val="000000"/>
                <w:lang w:val="en-GB"/>
              </w:rPr>
            </w:pPr>
            <w:r w:rsidRPr="000F07CB">
              <w:rPr>
                <w:color w:val="000000"/>
                <w:lang w:val="en-GB"/>
              </w:rPr>
              <w:t>4</w:t>
            </w:r>
          </w:p>
        </w:tc>
        <w:tc>
          <w:tcPr>
            <w:tcW w:w="384" w:type="dxa"/>
            <w:tcBorders>
              <w:top w:val="nil"/>
              <w:left w:val="nil"/>
              <w:bottom w:val="nil"/>
              <w:right w:val="nil"/>
            </w:tcBorders>
            <w:shd w:val="clear" w:color="auto" w:fill="auto"/>
            <w:noWrap/>
            <w:vAlign w:val="bottom"/>
          </w:tcPr>
          <w:p w14:paraId="442CDDE3" w14:textId="51A04C4D" w:rsidR="00F26279" w:rsidRPr="000F07CB" w:rsidRDefault="00F26279" w:rsidP="00F26279">
            <w:pPr>
              <w:jc w:val="center"/>
              <w:rPr>
                <w:color w:val="000000"/>
                <w:lang w:val="en-GB"/>
              </w:rPr>
            </w:pPr>
          </w:p>
        </w:tc>
      </w:tr>
      <w:tr w:rsidR="00F26279" w:rsidRPr="000F07CB" w14:paraId="164FA401" w14:textId="77777777" w:rsidTr="008B3D83">
        <w:trPr>
          <w:trHeight w:val="448"/>
        </w:trPr>
        <w:tc>
          <w:tcPr>
            <w:tcW w:w="3662" w:type="dxa"/>
            <w:tcBorders>
              <w:top w:val="nil"/>
              <w:left w:val="nil"/>
              <w:bottom w:val="nil"/>
              <w:right w:val="nil"/>
            </w:tcBorders>
            <w:shd w:val="clear" w:color="auto" w:fill="auto"/>
            <w:noWrap/>
            <w:vAlign w:val="bottom"/>
            <w:hideMark/>
          </w:tcPr>
          <w:p w14:paraId="7BCB921B" w14:textId="77777777" w:rsidR="00F26279" w:rsidRPr="000F07CB" w:rsidRDefault="00F26279" w:rsidP="00F26279">
            <w:pPr>
              <w:rPr>
                <w:color w:val="000000"/>
                <w:lang w:val="en-GB"/>
              </w:rPr>
            </w:pPr>
            <w:r w:rsidRPr="000F07CB">
              <w:rPr>
                <w:color w:val="000000"/>
                <w:lang w:val="en-GB"/>
              </w:rPr>
              <w:t>Okay</w:t>
            </w:r>
          </w:p>
        </w:tc>
        <w:tc>
          <w:tcPr>
            <w:tcW w:w="4454" w:type="dxa"/>
            <w:tcBorders>
              <w:top w:val="nil"/>
              <w:left w:val="nil"/>
              <w:bottom w:val="nil"/>
              <w:right w:val="nil"/>
            </w:tcBorders>
            <w:shd w:val="clear" w:color="auto" w:fill="auto"/>
            <w:noWrap/>
            <w:vAlign w:val="bottom"/>
            <w:hideMark/>
          </w:tcPr>
          <w:p w14:paraId="4BB10860" w14:textId="77777777" w:rsidR="00F26279" w:rsidRPr="000F07CB" w:rsidRDefault="00F26279" w:rsidP="00F26279">
            <w:pPr>
              <w:jc w:val="center"/>
              <w:rPr>
                <w:color w:val="000000"/>
                <w:lang w:val="en-GB"/>
              </w:rPr>
            </w:pPr>
            <w:r w:rsidRPr="000F07CB">
              <w:rPr>
                <w:color w:val="000000"/>
                <w:lang w:val="en-GB"/>
              </w:rPr>
              <w:t>9</w:t>
            </w:r>
          </w:p>
        </w:tc>
        <w:tc>
          <w:tcPr>
            <w:tcW w:w="384" w:type="dxa"/>
            <w:tcBorders>
              <w:top w:val="nil"/>
              <w:left w:val="nil"/>
              <w:bottom w:val="nil"/>
              <w:right w:val="nil"/>
            </w:tcBorders>
            <w:shd w:val="clear" w:color="auto" w:fill="auto"/>
            <w:noWrap/>
            <w:vAlign w:val="bottom"/>
          </w:tcPr>
          <w:p w14:paraId="619B1A5F" w14:textId="0D9BFE47" w:rsidR="00F26279" w:rsidRPr="000F07CB" w:rsidRDefault="00F26279" w:rsidP="00F26279">
            <w:pPr>
              <w:jc w:val="center"/>
              <w:rPr>
                <w:color w:val="000000"/>
                <w:lang w:val="en-GB"/>
              </w:rPr>
            </w:pPr>
          </w:p>
        </w:tc>
      </w:tr>
      <w:tr w:rsidR="00F26279" w:rsidRPr="000F07CB" w14:paraId="0D354557" w14:textId="77777777" w:rsidTr="008B3D83">
        <w:trPr>
          <w:trHeight w:val="448"/>
        </w:trPr>
        <w:tc>
          <w:tcPr>
            <w:tcW w:w="3662" w:type="dxa"/>
            <w:tcBorders>
              <w:top w:val="nil"/>
              <w:left w:val="nil"/>
              <w:bottom w:val="nil"/>
              <w:right w:val="nil"/>
            </w:tcBorders>
            <w:shd w:val="clear" w:color="auto" w:fill="auto"/>
            <w:noWrap/>
            <w:vAlign w:val="bottom"/>
            <w:hideMark/>
          </w:tcPr>
          <w:p w14:paraId="085366A6" w14:textId="77777777" w:rsidR="00F26279" w:rsidRPr="000F07CB" w:rsidRDefault="00F26279" w:rsidP="00F26279">
            <w:pPr>
              <w:rPr>
                <w:color w:val="000000"/>
                <w:lang w:val="en-GB"/>
              </w:rPr>
            </w:pPr>
            <w:r w:rsidRPr="000F07CB">
              <w:rPr>
                <w:color w:val="000000"/>
                <w:lang w:val="en-GB"/>
              </w:rPr>
              <w:t>Strong</w:t>
            </w:r>
          </w:p>
        </w:tc>
        <w:tc>
          <w:tcPr>
            <w:tcW w:w="4454" w:type="dxa"/>
            <w:tcBorders>
              <w:top w:val="nil"/>
              <w:left w:val="nil"/>
              <w:bottom w:val="nil"/>
              <w:right w:val="nil"/>
            </w:tcBorders>
            <w:shd w:val="clear" w:color="auto" w:fill="auto"/>
            <w:noWrap/>
            <w:vAlign w:val="bottom"/>
            <w:hideMark/>
          </w:tcPr>
          <w:p w14:paraId="0295AF32" w14:textId="77777777" w:rsidR="00F26279" w:rsidRPr="000F07CB" w:rsidRDefault="00F26279" w:rsidP="00F26279">
            <w:pPr>
              <w:jc w:val="center"/>
              <w:rPr>
                <w:color w:val="000000"/>
                <w:lang w:val="en-GB"/>
              </w:rPr>
            </w:pPr>
            <w:r w:rsidRPr="000F07CB">
              <w:rPr>
                <w:color w:val="000000"/>
                <w:lang w:val="en-GB"/>
              </w:rPr>
              <w:t>7</w:t>
            </w:r>
          </w:p>
        </w:tc>
        <w:tc>
          <w:tcPr>
            <w:tcW w:w="384" w:type="dxa"/>
            <w:tcBorders>
              <w:top w:val="nil"/>
              <w:left w:val="nil"/>
              <w:bottom w:val="nil"/>
              <w:right w:val="nil"/>
            </w:tcBorders>
            <w:shd w:val="clear" w:color="auto" w:fill="auto"/>
            <w:noWrap/>
            <w:vAlign w:val="bottom"/>
          </w:tcPr>
          <w:p w14:paraId="436ED02E" w14:textId="3476B2ED" w:rsidR="00F26279" w:rsidRPr="000F07CB" w:rsidRDefault="00F26279" w:rsidP="00F26279">
            <w:pPr>
              <w:jc w:val="center"/>
              <w:rPr>
                <w:color w:val="000000"/>
                <w:lang w:val="en-GB"/>
              </w:rPr>
            </w:pPr>
          </w:p>
        </w:tc>
      </w:tr>
      <w:tr w:rsidR="00F26279" w:rsidRPr="000F07CB" w14:paraId="70D0DEAC" w14:textId="77777777" w:rsidTr="008B3D83">
        <w:trPr>
          <w:trHeight w:val="448"/>
        </w:trPr>
        <w:tc>
          <w:tcPr>
            <w:tcW w:w="3662" w:type="dxa"/>
            <w:tcBorders>
              <w:top w:val="single" w:sz="4" w:space="0" w:color="auto"/>
              <w:left w:val="nil"/>
              <w:bottom w:val="single" w:sz="4" w:space="0" w:color="auto"/>
              <w:right w:val="nil"/>
            </w:tcBorders>
            <w:shd w:val="clear" w:color="auto" w:fill="auto"/>
            <w:noWrap/>
            <w:vAlign w:val="bottom"/>
            <w:hideMark/>
          </w:tcPr>
          <w:p w14:paraId="4FB1CFCE" w14:textId="77777777" w:rsidR="00F26279" w:rsidRPr="000F07CB" w:rsidRDefault="00F26279" w:rsidP="00F26279">
            <w:pPr>
              <w:rPr>
                <w:color w:val="000000"/>
                <w:lang w:val="en-GB"/>
              </w:rPr>
            </w:pPr>
            <w:r w:rsidRPr="000F07CB">
              <w:rPr>
                <w:color w:val="000000"/>
                <w:lang w:val="en-GB"/>
              </w:rPr>
              <w:t>Total</w:t>
            </w:r>
          </w:p>
        </w:tc>
        <w:tc>
          <w:tcPr>
            <w:tcW w:w="4454" w:type="dxa"/>
            <w:tcBorders>
              <w:top w:val="single" w:sz="4" w:space="0" w:color="auto"/>
              <w:left w:val="nil"/>
              <w:bottom w:val="single" w:sz="4" w:space="0" w:color="auto"/>
              <w:right w:val="nil"/>
            </w:tcBorders>
            <w:shd w:val="clear" w:color="auto" w:fill="auto"/>
            <w:noWrap/>
            <w:vAlign w:val="bottom"/>
            <w:hideMark/>
          </w:tcPr>
          <w:p w14:paraId="737DEA53" w14:textId="77777777" w:rsidR="00F26279" w:rsidRPr="000F07CB" w:rsidRDefault="00F26279" w:rsidP="00F26279">
            <w:pPr>
              <w:jc w:val="center"/>
              <w:rPr>
                <w:color w:val="000000"/>
                <w:lang w:val="en-GB"/>
              </w:rPr>
            </w:pPr>
            <w:r w:rsidRPr="000F07CB">
              <w:rPr>
                <w:color w:val="000000"/>
                <w:lang w:val="en-GB"/>
              </w:rPr>
              <w:t>20</w:t>
            </w:r>
          </w:p>
        </w:tc>
        <w:tc>
          <w:tcPr>
            <w:tcW w:w="384" w:type="dxa"/>
            <w:tcBorders>
              <w:top w:val="single" w:sz="4" w:space="0" w:color="auto"/>
              <w:left w:val="nil"/>
              <w:bottom w:val="single" w:sz="4" w:space="0" w:color="auto"/>
              <w:right w:val="nil"/>
            </w:tcBorders>
            <w:shd w:val="clear" w:color="auto" w:fill="auto"/>
            <w:noWrap/>
            <w:vAlign w:val="bottom"/>
          </w:tcPr>
          <w:p w14:paraId="40935FD9" w14:textId="48BAEC5D" w:rsidR="00F26279" w:rsidRPr="000F07CB" w:rsidRDefault="00F26279" w:rsidP="00F26279">
            <w:pPr>
              <w:jc w:val="center"/>
              <w:rPr>
                <w:b/>
                <w:bCs/>
                <w:color w:val="000000"/>
                <w:lang w:val="en-GB"/>
              </w:rPr>
            </w:pPr>
          </w:p>
        </w:tc>
      </w:tr>
    </w:tbl>
    <w:p w14:paraId="3D1474BD" w14:textId="4D2DA913" w:rsidR="00136F92" w:rsidRPr="000F07CB" w:rsidRDefault="00316C08" w:rsidP="00973D8E">
      <w:pPr>
        <w:pStyle w:val="NoSpacing"/>
        <w:spacing w:line="480" w:lineRule="auto"/>
        <w:jc w:val="both"/>
        <w:rPr>
          <w:rFonts w:ascii="Times New Roman" w:hAnsi="Times New Roman" w:cs="Times New Roman"/>
          <w:b/>
          <w:bCs/>
          <w:i/>
          <w:iCs/>
          <w:sz w:val="24"/>
          <w:szCs w:val="24"/>
          <w:lang w:val="en-GB"/>
        </w:rPr>
      </w:pPr>
      <w:r w:rsidRPr="000F07CB">
        <w:rPr>
          <w:rFonts w:ascii="Times New Roman" w:hAnsi="Times New Roman" w:cs="Times New Roman"/>
          <w:b/>
          <w:bCs/>
          <w:i/>
          <w:iCs/>
          <w:sz w:val="24"/>
          <w:szCs w:val="24"/>
          <w:lang w:val="en-GB"/>
        </w:rPr>
        <w:t>Source: Field data, (2021)</w:t>
      </w:r>
    </w:p>
    <w:p w14:paraId="63C01DFB" w14:textId="2AC1BE71" w:rsidR="00BC2BA0" w:rsidRPr="000F07CB" w:rsidRDefault="009647D3" w:rsidP="00973D8E">
      <w:pPr>
        <w:autoSpaceDE w:val="0"/>
        <w:autoSpaceDN w:val="0"/>
        <w:adjustRightInd w:val="0"/>
        <w:spacing w:line="480" w:lineRule="auto"/>
        <w:jc w:val="both"/>
        <w:rPr>
          <w:lang w:val="en-GB"/>
        </w:rPr>
      </w:pPr>
      <w:r w:rsidRPr="000F07CB">
        <w:rPr>
          <w:lang w:val="en-GB"/>
        </w:rPr>
        <w:t>The respondents were also asked how they would describe Ghana’s diplomacy in the 21</w:t>
      </w:r>
      <w:r w:rsidRPr="000F07CB">
        <w:rPr>
          <w:vertAlign w:val="superscript"/>
          <w:lang w:val="en-GB"/>
        </w:rPr>
        <w:t>st</w:t>
      </w:r>
      <w:r w:rsidRPr="000F07CB">
        <w:rPr>
          <w:lang w:val="en-GB"/>
        </w:rPr>
        <w:t xml:space="preserve"> century</w:t>
      </w:r>
      <w:r w:rsidR="00C167F6" w:rsidRPr="000F07CB">
        <w:rPr>
          <w:lang w:val="en-GB"/>
        </w:rPr>
        <w:t xml:space="preserve"> and the results are shown in Table </w:t>
      </w:r>
      <w:r w:rsidR="00847F11" w:rsidRPr="000F07CB">
        <w:rPr>
          <w:lang w:val="en-GB"/>
        </w:rPr>
        <w:t>6</w:t>
      </w:r>
      <w:r w:rsidR="00C167F6" w:rsidRPr="000F07CB">
        <w:rPr>
          <w:lang w:val="en-GB"/>
        </w:rPr>
        <w:t>.</w:t>
      </w:r>
      <w:r w:rsidRPr="000F07CB">
        <w:rPr>
          <w:lang w:val="en-GB"/>
        </w:rPr>
        <w:t xml:space="preserve"> Out of the 20 respondents, </w:t>
      </w:r>
      <w:r w:rsidR="00B93B65" w:rsidRPr="000F07CB">
        <w:rPr>
          <w:lang w:val="en-GB"/>
        </w:rPr>
        <w:t>4</w:t>
      </w:r>
      <w:r w:rsidRPr="000F07CB">
        <w:rPr>
          <w:lang w:val="en-GB"/>
        </w:rPr>
        <w:t xml:space="preserve"> described it as weak</w:t>
      </w:r>
      <w:r w:rsidR="00B93B65" w:rsidRPr="000F07CB">
        <w:rPr>
          <w:lang w:val="en-GB"/>
        </w:rPr>
        <w:t>,</w:t>
      </w:r>
      <w:r w:rsidRPr="000F07CB">
        <w:rPr>
          <w:lang w:val="en-GB"/>
        </w:rPr>
        <w:t xml:space="preserve"> </w:t>
      </w:r>
      <w:r w:rsidR="00B93B65" w:rsidRPr="000F07CB">
        <w:rPr>
          <w:lang w:val="en-GB"/>
        </w:rPr>
        <w:t>9</w:t>
      </w:r>
      <w:r w:rsidRPr="000F07CB">
        <w:rPr>
          <w:lang w:val="en-GB"/>
        </w:rPr>
        <w:t xml:space="preserve"> respondents described it as okay.</w:t>
      </w:r>
      <w:r w:rsidR="00B93B65" w:rsidRPr="000F07CB">
        <w:rPr>
          <w:lang w:val="en-GB"/>
        </w:rPr>
        <w:t xml:space="preserve"> The remaining </w:t>
      </w:r>
      <w:r w:rsidR="00F308C2" w:rsidRPr="000F07CB">
        <w:rPr>
          <w:lang w:val="en-GB"/>
        </w:rPr>
        <w:t xml:space="preserve">7 </w:t>
      </w:r>
      <w:r w:rsidRPr="000F07CB">
        <w:rPr>
          <w:lang w:val="en-GB"/>
        </w:rPr>
        <w:t>described Ghana’s diplomacy before the 21</w:t>
      </w:r>
      <w:r w:rsidRPr="000F07CB">
        <w:rPr>
          <w:vertAlign w:val="superscript"/>
          <w:lang w:val="en-GB"/>
        </w:rPr>
        <w:t>st</w:t>
      </w:r>
      <w:r w:rsidRPr="000F07CB">
        <w:rPr>
          <w:lang w:val="en-GB"/>
        </w:rPr>
        <w:t xml:space="preserve"> century as strong.</w:t>
      </w:r>
    </w:p>
    <w:tbl>
      <w:tblPr>
        <w:tblW w:w="9343" w:type="dxa"/>
        <w:tblLook w:val="04A0" w:firstRow="1" w:lastRow="0" w:firstColumn="1" w:lastColumn="0" w:noHBand="0" w:noVBand="1"/>
      </w:tblPr>
      <w:tblGrid>
        <w:gridCol w:w="4025"/>
        <w:gridCol w:w="4895"/>
        <w:gridCol w:w="423"/>
      </w:tblGrid>
      <w:tr w:rsidR="00BC2BA0" w:rsidRPr="000F07CB" w14:paraId="23872976" w14:textId="77777777" w:rsidTr="00973D8E">
        <w:trPr>
          <w:trHeight w:val="615"/>
        </w:trPr>
        <w:tc>
          <w:tcPr>
            <w:tcW w:w="9343" w:type="dxa"/>
            <w:gridSpan w:val="3"/>
            <w:tcBorders>
              <w:top w:val="nil"/>
              <w:left w:val="nil"/>
              <w:bottom w:val="nil"/>
              <w:right w:val="nil"/>
            </w:tcBorders>
            <w:shd w:val="clear" w:color="auto" w:fill="auto"/>
            <w:noWrap/>
            <w:vAlign w:val="center"/>
            <w:hideMark/>
          </w:tcPr>
          <w:p w14:paraId="2690FEAE" w14:textId="1AFA9277" w:rsidR="00BC2BA0" w:rsidRPr="000F07CB" w:rsidRDefault="00BC2BA0" w:rsidP="00BC2BA0">
            <w:pPr>
              <w:rPr>
                <w:b/>
                <w:bCs/>
                <w:color w:val="000000"/>
                <w:lang w:val="en-GB"/>
              </w:rPr>
            </w:pPr>
            <w:r w:rsidRPr="000F07CB">
              <w:rPr>
                <w:b/>
                <w:bCs/>
                <w:color w:val="000000"/>
                <w:lang w:val="en-GB"/>
              </w:rPr>
              <w:t xml:space="preserve">Table </w:t>
            </w:r>
            <w:r w:rsidR="006D4200" w:rsidRPr="000F07CB">
              <w:rPr>
                <w:b/>
                <w:bCs/>
                <w:color w:val="000000"/>
                <w:lang w:val="en-GB"/>
              </w:rPr>
              <w:t>7</w:t>
            </w:r>
            <w:r w:rsidRPr="000F07CB">
              <w:rPr>
                <w:b/>
                <w:bCs/>
                <w:color w:val="000000"/>
                <w:lang w:val="en-GB"/>
              </w:rPr>
              <w:t xml:space="preserve">: </w:t>
            </w:r>
            <w:r w:rsidR="006C1B27" w:rsidRPr="000F07CB">
              <w:rPr>
                <w:b/>
                <w:bCs/>
                <w:color w:val="000000"/>
                <w:lang w:val="en-GB"/>
              </w:rPr>
              <w:t>Changes in</w:t>
            </w:r>
            <w:r w:rsidRPr="000F07CB">
              <w:rPr>
                <w:b/>
                <w:bCs/>
                <w:color w:val="000000"/>
                <w:lang w:val="en-GB"/>
              </w:rPr>
              <w:t xml:space="preserve"> Ghana’s diplomacy in the 21st century </w:t>
            </w:r>
          </w:p>
        </w:tc>
      </w:tr>
      <w:tr w:rsidR="00BC2BA0" w:rsidRPr="000F07CB" w14:paraId="56F38814" w14:textId="77777777" w:rsidTr="00973D8E">
        <w:trPr>
          <w:trHeight w:val="615"/>
        </w:trPr>
        <w:tc>
          <w:tcPr>
            <w:tcW w:w="4025" w:type="dxa"/>
            <w:tcBorders>
              <w:top w:val="single" w:sz="4" w:space="0" w:color="auto"/>
              <w:left w:val="nil"/>
              <w:bottom w:val="single" w:sz="4" w:space="0" w:color="auto"/>
              <w:right w:val="nil"/>
            </w:tcBorders>
            <w:shd w:val="clear" w:color="auto" w:fill="auto"/>
            <w:noWrap/>
            <w:vAlign w:val="bottom"/>
            <w:hideMark/>
          </w:tcPr>
          <w:p w14:paraId="134E5BF4" w14:textId="77777777" w:rsidR="00BC2BA0" w:rsidRPr="000F07CB" w:rsidRDefault="00BC2BA0" w:rsidP="00BC2BA0">
            <w:pPr>
              <w:rPr>
                <w:b/>
                <w:bCs/>
                <w:color w:val="000000"/>
                <w:lang w:val="en-GB"/>
              </w:rPr>
            </w:pPr>
            <w:r w:rsidRPr="000F07CB">
              <w:rPr>
                <w:b/>
                <w:bCs/>
                <w:color w:val="000000"/>
                <w:lang w:val="en-GB"/>
              </w:rPr>
              <w:t>Variable</w:t>
            </w:r>
          </w:p>
        </w:tc>
        <w:tc>
          <w:tcPr>
            <w:tcW w:w="4895" w:type="dxa"/>
            <w:tcBorders>
              <w:top w:val="single" w:sz="4" w:space="0" w:color="auto"/>
              <w:left w:val="nil"/>
              <w:bottom w:val="single" w:sz="4" w:space="0" w:color="auto"/>
              <w:right w:val="nil"/>
            </w:tcBorders>
            <w:shd w:val="clear" w:color="auto" w:fill="auto"/>
            <w:noWrap/>
            <w:vAlign w:val="bottom"/>
            <w:hideMark/>
          </w:tcPr>
          <w:p w14:paraId="402A4914" w14:textId="77777777" w:rsidR="00BC2BA0" w:rsidRPr="000F07CB" w:rsidRDefault="00BC2BA0" w:rsidP="00BC2BA0">
            <w:pPr>
              <w:jc w:val="center"/>
              <w:rPr>
                <w:b/>
                <w:bCs/>
                <w:color w:val="000000"/>
                <w:lang w:val="en-GB"/>
              </w:rPr>
            </w:pPr>
            <w:r w:rsidRPr="000F07CB">
              <w:rPr>
                <w:b/>
                <w:bCs/>
                <w:color w:val="000000"/>
                <w:lang w:val="en-GB"/>
              </w:rPr>
              <w:t>Frequency</w:t>
            </w:r>
          </w:p>
        </w:tc>
        <w:tc>
          <w:tcPr>
            <w:tcW w:w="422" w:type="dxa"/>
            <w:tcBorders>
              <w:top w:val="single" w:sz="4" w:space="0" w:color="auto"/>
              <w:left w:val="nil"/>
              <w:bottom w:val="single" w:sz="4" w:space="0" w:color="auto"/>
              <w:right w:val="nil"/>
            </w:tcBorders>
            <w:shd w:val="clear" w:color="auto" w:fill="auto"/>
            <w:noWrap/>
            <w:vAlign w:val="bottom"/>
          </w:tcPr>
          <w:p w14:paraId="314248E7" w14:textId="306B9891" w:rsidR="00BC2BA0" w:rsidRPr="000F07CB" w:rsidRDefault="00BC2BA0" w:rsidP="00BC2BA0">
            <w:pPr>
              <w:jc w:val="center"/>
              <w:rPr>
                <w:b/>
                <w:bCs/>
                <w:color w:val="000000"/>
                <w:lang w:val="en-GB"/>
              </w:rPr>
            </w:pPr>
          </w:p>
        </w:tc>
      </w:tr>
      <w:tr w:rsidR="00BC2BA0" w:rsidRPr="000F07CB" w14:paraId="7D36F179" w14:textId="77777777" w:rsidTr="006C1B27">
        <w:trPr>
          <w:trHeight w:val="615"/>
        </w:trPr>
        <w:tc>
          <w:tcPr>
            <w:tcW w:w="4025" w:type="dxa"/>
            <w:tcBorders>
              <w:top w:val="nil"/>
              <w:left w:val="nil"/>
              <w:right w:val="nil"/>
            </w:tcBorders>
            <w:shd w:val="clear" w:color="auto" w:fill="auto"/>
            <w:noWrap/>
            <w:vAlign w:val="bottom"/>
            <w:hideMark/>
          </w:tcPr>
          <w:p w14:paraId="57B85004" w14:textId="6B186A6B" w:rsidR="00BC2BA0" w:rsidRPr="000F07CB" w:rsidRDefault="006C1B27" w:rsidP="00BC2BA0">
            <w:pPr>
              <w:rPr>
                <w:color w:val="000000"/>
                <w:lang w:val="en-GB"/>
              </w:rPr>
            </w:pPr>
            <w:r w:rsidRPr="000F07CB">
              <w:rPr>
                <w:color w:val="000000"/>
                <w:lang w:val="en-GB"/>
              </w:rPr>
              <w:t>Transportation</w:t>
            </w:r>
          </w:p>
        </w:tc>
        <w:tc>
          <w:tcPr>
            <w:tcW w:w="4895" w:type="dxa"/>
            <w:tcBorders>
              <w:top w:val="nil"/>
              <w:left w:val="nil"/>
              <w:right w:val="nil"/>
            </w:tcBorders>
            <w:shd w:val="clear" w:color="auto" w:fill="auto"/>
            <w:noWrap/>
            <w:vAlign w:val="bottom"/>
            <w:hideMark/>
          </w:tcPr>
          <w:p w14:paraId="54E280BE" w14:textId="7C76BD14" w:rsidR="00BC2BA0" w:rsidRPr="000F07CB" w:rsidRDefault="006C1B27" w:rsidP="00BC2BA0">
            <w:pPr>
              <w:jc w:val="center"/>
              <w:rPr>
                <w:color w:val="000000"/>
                <w:lang w:val="en-GB"/>
              </w:rPr>
            </w:pPr>
            <w:r w:rsidRPr="000F07CB">
              <w:rPr>
                <w:color w:val="000000"/>
                <w:lang w:val="en-GB"/>
              </w:rPr>
              <w:t>15</w:t>
            </w:r>
          </w:p>
        </w:tc>
        <w:tc>
          <w:tcPr>
            <w:tcW w:w="422" w:type="dxa"/>
            <w:tcBorders>
              <w:top w:val="nil"/>
              <w:left w:val="nil"/>
              <w:bottom w:val="nil"/>
              <w:right w:val="nil"/>
            </w:tcBorders>
            <w:shd w:val="clear" w:color="auto" w:fill="auto"/>
            <w:noWrap/>
            <w:vAlign w:val="bottom"/>
          </w:tcPr>
          <w:p w14:paraId="1071EA51" w14:textId="2AC8B1D8" w:rsidR="00BC2BA0" w:rsidRPr="000F07CB" w:rsidRDefault="00BC2BA0" w:rsidP="00BC2BA0">
            <w:pPr>
              <w:jc w:val="center"/>
              <w:rPr>
                <w:color w:val="000000"/>
                <w:lang w:val="en-GB"/>
              </w:rPr>
            </w:pPr>
          </w:p>
        </w:tc>
      </w:tr>
      <w:tr w:rsidR="00BC2BA0" w:rsidRPr="000F07CB" w14:paraId="7E611919" w14:textId="77777777" w:rsidTr="00973D8E">
        <w:trPr>
          <w:trHeight w:val="615"/>
        </w:trPr>
        <w:tc>
          <w:tcPr>
            <w:tcW w:w="4025" w:type="dxa"/>
            <w:tcBorders>
              <w:top w:val="nil"/>
              <w:left w:val="nil"/>
              <w:bottom w:val="nil"/>
              <w:right w:val="nil"/>
            </w:tcBorders>
            <w:shd w:val="clear" w:color="auto" w:fill="auto"/>
            <w:noWrap/>
            <w:vAlign w:val="bottom"/>
            <w:hideMark/>
          </w:tcPr>
          <w:p w14:paraId="3FDABD2C" w14:textId="64D64651" w:rsidR="00BC2BA0" w:rsidRPr="000F07CB" w:rsidRDefault="006C1B27" w:rsidP="00BC2BA0">
            <w:pPr>
              <w:rPr>
                <w:color w:val="000000"/>
                <w:lang w:val="en-GB"/>
              </w:rPr>
            </w:pPr>
            <w:r w:rsidRPr="000F07CB">
              <w:rPr>
                <w:color w:val="000000"/>
                <w:lang w:val="en-GB"/>
              </w:rPr>
              <w:t>Communication</w:t>
            </w:r>
          </w:p>
        </w:tc>
        <w:tc>
          <w:tcPr>
            <w:tcW w:w="4895" w:type="dxa"/>
            <w:tcBorders>
              <w:top w:val="nil"/>
              <w:left w:val="nil"/>
              <w:bottom w:val="nil"/>
              <w:right w:val="nil"/>
            </w:tcBorders>
            <w:shd w:val="clear" w:color="auto" w:fill="auto"/>
            <w:noWrap/>
            <w:vAlign w:val="bottom"/>
            <w:hideMark/>
          </w:tcPr>
          <w:p w14:paraId="45981188" w14:textId="7B0BEFA1" w:rsidR="00BC2BA0" w:rsidRPr="000F07CB" w:rsidRDefault="006C1B27" w:rsidP="00BC2BA0">
            <w:pPr>
              <w:jc w:val="center"/>
              <w:rPr>
                <w:color w:val="000000"/>
                <w:lang w:val="en-GB"/>
              </w:rPr>
            </w:pPr>
            <w:r w:rsidRPr="000F07CB">
              <w:rPr>
                <w:color w:val="000000"/>
                <w:lang w:val="en-GB"/>
              </w:rPr>
              <w:t>20</w:t>
            </w:r>
          </w:p>
        </w:tc>
        <w:tc>
          <w:tcPr>
            <w:tcW w:w="422" w:type="dxa"/>
            <w:tcBorders>
              <w:top w:val="nil"/>
              <w:left w:val="nil"/>
              <w:bottom w:val="nil"/>
              <w:right w:val="nil"/>
            </w:tcBorders>
            <w:shd w:val="clear" w:color="auto" w:fill="auto"/>
            <w:noWrap/>
            <w:vAlign w:val="bottom"/>
          </w:tcPr>
          <w:p w14:paraId="75E5725C" w14:textId="705B63AA" w:rsidR="00BC2BA0" w:rsidRPr="000F07CB" w:rsidRDefault="00BC2BA0" w:rsidP="00BC2BA0">
            <w:pPr>
              <w:jc w:val="center"/>
              <w:rPr>
                <w:color w:val="000000"/>
                <w:lang w:val="en-GB"/>
              </w:rPr>
            </w:pPr>
          </w:p>
        </w:tc>
      </w:tr>
      <w:tr w:rsidR="00BC2BA0" w:rsidRPr="000F07CB" w14:paraId="74A09DBC" w14:textId="77777777" w:rsidTr="00973D8E">
        <w:trPr>
          <w:trHeight w:val="615"/>
        </w:trPr>
        <w:tc>
          <w:tcPr>
            <w:tcW w:w="4025" w:type="dxa"/>
            <w:tcBorders>
              <w:top w:val="single" w:sz="4" w:space="0" w:color="auto"/>
              <w:left w:val="nil"/>
              <w:bottom w:val="single" w:sz="4" w:space="0" w:color="auto"/>
              <w:right w:val="nil"/>
            </w:tcBorders>
            <w:shd w:val="clear" w:color="auto" w:fill="auto"/>
            <w:noWrap/>
            <w:vAlign w:val="bottom"/>
            <w:hideMark/>
          </w:tcPr>
          <w:p w14:paraId="6E0CC0A7" w14:textId="3B09F8A3" w:rsidR="00BC2BA0" w:rsidRPr="000F07CB" w:rsidRDefault="006C1B27" w:rsidP="00BC2BA0">
            <w:pPr>
              <w:rPr>
                <w:color w:val="000000"/>
                <w:lang w:val="en-GB"/>
              </w:rPr>
            </w:pPr>
            <w:r w:rsidRPr="000F07CB">
              <w:rPr>
                <w:color w:val="000000"/>
                <w:lang w:val="en-GB"/>
              </w:rPr>
              <w:t>Participation</w:t>
            </w:r>
          </w:p>
        </w:tc>
        <w:tc>
          <w:tcPr>
            <w:tcW w:w="4895" w:type="dxa"/>
            <w:tcBorders>
              <w:top w:val="single" w:sz="4" w:space="0" w:color="auto"/>
              <w:left w:val="nil"/>
              <w:bottom w:val="single" w:sz="4" w:space="0" w:color="auto"/>
              <w:right w:val="nil"/>
            </w:tcBorders>
            <w:shd w:val="clear" w:color="auto" w:fill="auto"/>
            <w:noWrap/>
            <w:vAlign w:val="bottom"/>
            <w:hideMark/>
          </w:tcPr>
          <w:p w14:paraId="7A47A825" w14:textId="1177BD13" w:rsidR="00BC2BA0" w:rsidRPr="000F07CB" w:rsidRDefault="006C1B27" w:rsidP="00BC2BA0">
            <w:pPr>
              <w:jc w:val="center"/>
              <w:rPr>
                <w:color w:val="000000"/>
                <w:lang w:val="en-GB"/>
              </w:rPr>
            </w:pPr>
            <w:r w:rsidRPr="000F07CB">
              <w:rPr>
                <w:color w:val="000000"/>
                <w:lang w:val="en-GB"/>
              </w:rPr>
              <w:t>16</w:t>
            </w:r>
          </w:p>
        </w:tc>
        <w:tc>
          <w:tcPr>
            <w:tcW w:w="422" w:type="dxa"/>
            <w:tcBorders>
              <w:top w:val="single" w:sz="4" w:space="0" w:color="auto"/>
              <w:left w:val="nil"/>
              <w:bottom w:val="single" w:sz="4" w:space="0" w:color="auto"/>
              <w:right w:val="nil"/>
            </w:tcBorders>
            <w:shd w:val="clear" w:color="auto" w:fill="auto"/>
            <w:noWrap/>
            <w:vAlign w:val="bottom"/>
          </w:tcPr>
          <w:p w14:paraId="2A0A9FC9" w14:textId="7D0B536F" w:rsidR="00BC2BA0" w:rsidRPr="000F07CB" w:rsidRDefault="00BC2BA0" w:rsidP="00BC2BA0">
            <w:pPr>
              <w:jc w:val="center"/>
              <w:rPr>
                <w:b/>
                <w:bCs/>
                <w:color w:val="000000"/>
                <w:lang w:val="en-GB"/>
              </w:rPr>
            </w:pPr>
          </w:p>
        </w:tc>
      </w:tr>
    </w:tbl>
    <w:p w14:paraId="66E81B90" w14:textId="73D1139E" w:rsidR="00D85CE0" w:rsidRPr="002376D5" w:rsidRDefault="00316C08" w:rsidP="002376D5">
      <w:pPr>
        <w:pStyle w:val="NoSpacing"/>
        <w:spacing w:line="480" w:lineRule="auto"/>
        <w:jc w:val="both"/>
        <w:rPr>
          <w:rFonts w:ascii="Times New Roman" w:hAnsi="Times New Roman" w:cs="Times New Roman"/>
          <w:b/>
          <w:bCs/>
          <w:i/>
          <w:iCs/>
          <w:sz w:val="24"/>
          <w:szCs w:val="24"/>
          <w:lang w:val="en-GB"/>
        </w:rPr>
      </w:pPr>
      <w:r w:rsidRPr="000F07CB">
        <w:rPr>
          <w:rFonts w:ascii="Times New Roman" w:hAnsi="Times New Roman" w:cs="Times New Roman"/>
          <w:b/>
          <w:bCs/>
          <w:i/>
          <w:iCs/>
          <w:sz w:val="24"/>
          <w:szCs w:val="24"/>
          <w:lang w:val="en-GB"/>
        </w:rPr>
        <w:t>Source: Field data, (2021)</w:t>
      </w:r>
    </w:p>
    <w:p w14:paraId="5C32B08A" w14:textId="40E029AD" w:rsidR="008F13EE" w:rsidRPr="000F07CB" w:rsidRDefault="008333C6" w:rsidP="00177752">
      <w:pPr>
        <w:spacing w:line="480" w:lineRule="auto"/>
        <w:jc w:val="both"/>
        <w:rPr>
          <w:lang w:val="en-GB"/>
        </w:rPr>
      </w:pPr>
      <w:r w:rsidRPr="000F07CB">
        <w:rPr>
          <w:lang w:val="en-GB"/>
        </w:rPr>
        <w:t xml:space="preserve">The respondents were asked to share their opinion on </w:t>
      </w:r>
      <w:r w:rsidR="006C1B27" w:rsidRPr="000F07CB">
        <w:rPr>
          <w:lang w:val="en-GB"/>
        </w:rPr>
        <w:t>changes in</w:t>
      </w:r>
      <w:r w:rsidRPr="000F07CB">
        <w:rPr>
          <w:lang w:val="en-GB"/>
        </w:rPr>
        <w:t xml:space="preserve"> Ghana’s diplomacy in the 21</w:t>
      </w:r>
      <w:r w:rsidRPr="000F07CB">
        <w:rPr>
          <w:vertAlign w:val="superscript"/>
          <w:lang w:val="en-GB"/>
        </w:rPr>
        <w:t>st</w:t>
      </w:r>
      <w:r w:rsidRPr="000F07CB">
        <w:rPr>
          <w:lang w:val="en-GB"/>
        </w:rPr>
        <w:t xml:space="preserve"> century.</w:t>
      </w:r>
      <w:r w:rsidR="0024237B" w:rsidRPr="000F07CB">
        <w:rPr>
          <w:lang w:val="en-GB"/>
        </w:rPr>
        <w:t xml:space="preserve"> </w:t>
      </w:r>
      <w:r w:rsidR="00284993" w:rsidRPr="000F07CB">
        <w:rPr>
          <w:lang w:val="en-GB"/>
        </w:rPr>
        <w:t xml:space="preserve">The results of this are presented in </w:t>
      </w:r>
      <w:r w:rsidR="00615908" w:rsidRPr="000F07CB">
        <w:rPr>
          <w:lang w:val="en-GB"/>
        </w:rPr>
        <w:t>Table</w:t>
      </w:r>
      <w:r w:rsidR="00284993" w:rsidRPr="000F07CB">
        <w:rPr>
          <w:lang w:val="en-GB"/>
        </w:rPr>
        <w:t xml:space="preserve"> </w:t>
      </w:r>
      <w:r w:rsidR="006D4200" w:rsidRPr="000F07CB">
        <w:rPr>
          <w:lang w:val="en-GB"/>
        </w:rPr>
        <w:t>7</w:t>
      </w:r>
      <w:r w:rsidR="00284993" w:rsidRPr="000F07CB">
        <w:rPr>
          <w:lang w:val="en-GB"/>
        </w:rPr>
        <w:t>.</w:t>
      </w:r>
      <w:r w:rsidR="009E3784" w:rsidRPr="000F07CB">
        <w:rPr>
          <w:lang w:val="en-GB"/>
        </w:rPr>
        <w:t xml:space="preserve"> </w:t>
      </w:r>
      <w:r w:rsidR="0024237B" w:rsidRPr="000F07CB">
        <w:rPr>
          <w:lang w:val="en-GB"/>
        </w:rPr>
        <w:t xml:space="preserve">Out of the 20 respondents, </w:t>
      </w:r>
      <w:r w:rsidR="006C1B27" w:rsidRPr="000F07CB">
        <w:rPr>
          <w:lang w:val="en-GB"/>
        </w:rPr>
        <w:t xml:space="preserve">15 </w:t>
      </w:r>
      <w:r w:rsidR="0024237B" w:rsidRPr="000F07CB">
        <w:rPr>
          <w:lang w:val="en-GB"/>
        </w:rPr>
        <w:t xml:space="preserve">said </w:t>
      </w:r>
      <w:r w:rsidR="006C1B27" w:rsidRPr="000F07CB">
        <w:rPr>
          <w:lang w:val="en-GB"/>
        </w:rPr>
        <w:t>there were massive improvement in transportation</w:t>
      </w:r>
      <w:r w:rsidR="0024237B" w:rsidRPr="000F07CB">
        <w:rPr>
          <w:lang w:val="en-GB"/>
        </w:rPr>
        <w:t xml:space="preserve"> </w:t>
      </w:r>
      <w:r w:rsidR="006C1B27" w:rsidRPr="000F07CB">
        <w:rPr>
          <w:lang w:val="en-GB"/>
        </w:rPr>
        <w:t xml:space="preserve">and 16 indicated there were </w:t>
      </w:r>
      <w:r w:rsidR="00D459A0" w:rsidRPr="000F07CB">
        <w:rPr>
          <w:lang w:val="en-GB"/>
        </w:rPr>
        <w:t>changes in stakeholders’ participation in the diplomacy processes and procedures in Ghana. All participants indicated that there has been massive improvement in communication and therefore</w:t>
      </w:r>
      <w:r w:rsidR="0038027F" w:rsidRPr="000F07CB">
        <w:rPr>
          <w:lang w:val="en-GB"/>
        </w:rPr>
        <w:t xml:space="preserve"> Ghana’s diplomacy is doing better in the 21</w:t>
      </w:r>
      <w:r w:rsidR="0038027F" w:rsidRPr="000F07CB">
        <w:rPr>
          <w:vertAlign w:val="superscript"/>
          <w:lang w:val="en-GB"/>
        </w:rPr>
        <w:t>st</w:t>
      </w:r>
      <w:r w:rsidR="0038027F" w:rsidRPr="000F07CB">
        <w:rPr>
          <w:lang w:val="en-GB"/>
        </w:rPr>
        <w:t xml:space="preserve"> Century.</w:t>
      </w:r>
    </w:p>
    <w:p w14:paraId="3B96AF36" w14:textId="77777777" w:rsidR="00973D8E" w:rsidRPr="000F07CB" w:rsidRDefault="00973D8E" w:rsidP="00177752">
      <w:pPr>
        <w:spacing w:line="480" w:lineRule="auto"/>
        <w:jc w:val="both"/>
        <w:rPr>
          <w:lang w:val="en-GB"/>
        </w:rPr>
      </w:pPr>
    </w:p>
    <w:p w14:paraId="09514C3E" w14:textId="597939EC" w:rsidR="00253FF9" w:rsidRPr="000F07CB" w:rsidRDefault="00973D8E" w:rsidP="008B3D83">
      <w:pPr>
        <w:spacing w:line="480" w:lineRule="auto"/>
        <w:rPr>
          <w:lang w:val="en-GB"/>
        </w:rPr>
      </w:pPr>
      <w:r w:rsidRPr="000F07CB">
        <w:rPr>
          <w:lang w:val="en-GB"/>
        </w:rPr>
        <w:t>Respondent 19 stated that “I think Ghana’s diplomacy is currently better than previous century</w:t>
      </w:r>
      <w:r w:rsidR="006C1B27" w:rsidRPr="000F07CB">
        <w:rPr>
          <w:lang w:val="en-GB"/>
        </w:rPr>
        <w:t xml:space="preserve"> in terms of communication, transportation and </w:t>
      </w:r>
      <w:r w:rsidR="00D459A0" w:rsidRPr="000F07CB">
        <w:rPr>
          <w:lang w:val="en-GB"/>
        </w:rPr>
        <w:t>stakeholders’</w:t>
      </w:r>
      <w:r w:rsidR="006C1B27" w:rsidRPr="000F07CB">
        <w:rPr>
          <w:lang w:val="en-GB"/>
        </w:rPr>
        <w:t xml:space="preserve"> participation</w:t>
      </w:r>
      <w:r w:rsidRPr="000F07CB">
        <w:rPr>
          <w:lang w:val="en-GB"/>
        </w:rPr>
        <w:t>”.</w:t>
      </w:r>
    </w:p>
    <w:p w14:paraId="412AF67C" w14:textId="77777777" w:rsidR="00D459A0" w:rsidRPr="000F07CB" w:rsidRDefault="00D459A0" w:rsidP="008B3D83">
      <w:pPr>
        <w:spacing w:line="480" w:lineRule="auto"/>
        <w:rPr>
          <w:lang w:val="en-GB"/>
        </w:rPr>
      </w:pPr>
    </w:p>
    <w:p w14:paraId="70D87212" w14:textId="24A93A88" w:rsidR="006C1B27" w:rsidRPr="000F07CB" w:rsidRDefault="006C1B27" w:rsidP="003B3668">
      <w:pPr>
        <w:spacing w:line="480" w:lineRule="auto"/>
        <w:jc w:val="both"/>
      </w:pPr>
      <w:r w:rsidRPr="000F07CB">
        <w:t>Technolog</w:t>
      </w:r>
      <w:r w:rsidR="00D459A0" w:rsidRPr="000F07CB">
        <w:t>ical improvements</w:t>
      </w:r>
      <w:r w:rsidR="003B3668" w:rsidRPr="000F07CB">
        <w:t xml:space="preserve"> and the application of information technology tools</w:t>
      </w:r>
      <w:r w:rsidRPr="000F07CB">
        <w:t xml:space="preserve"> in the 21</w:t>
      </w:r>
      <w:r w:rsidRPr="000F07CB">
        <w:rPr>
          <w:vertAlign w:val="superscript"/>
        </w:rPr>
        <w:t>st</w:t>
      </w:r>
      <w:r w:rsidRPr="000F07CB">
        <w:t xml:space="preserve"> century has made it extremely easy to communicate and share information</w:t>
      </w:r>
      <w:r w:rsidR="003B3668" w:rsidRPr="000F07CB">
        <w:t xml:space="preserve"> in real time</w:t>
      </w:r>
      <w:r w:rsidRPr="000F07CB">
        <w:t>, and this had made diplomatic discussions and decision making quicker than they used to be.</w:t>
      </w:r>
      <w:r w:rsidR="003B3668" w:rsidRPr="000F07CB">
        <w:t xml:space="preserve"> There are also introduction of several secured means of communication and data transmission. T</w:t>
      </w:r>
      <w:r w:rsidRPr="000F07CB">
        <w:t>ravel time and trips of diplomats has reduced drastically as they have several options to in person meeting. This has cut down the annual travel cost of diplomats.</w:t>
      </w:r>
    </w:p>
    <w:p w14:paraId="3A9D0C42" w14:textId="77777777" w:rsidR="006C1B27" w:rsidRPr="000F07CB" w:rsidRDefault="006C1B27" w:rsidP="003B3668">
      <w:pPr>
        <w:spacing w:line="480" w:lineRule="auto"/>
        <w:jc w:val="both"/>
      </w:pPr>
      <w:r w:rsidRPr="000F07CB">
        <w:t>In the 21</w:t>
      </w:r>
      <w:r w:rsidRPr="000F07CB">
        <w:rPr>
          <w:vertAlign w:val="superscript"/>
        </w:rPr>
        <w:t>st</w:t>
      </w:r>
      <w:r w:rsidRPr="000F07CB">
        <w:t xml:space="preserve"> century, the ordinary citizen or any stakeholder of Ghana’s diplomacy can give information, share their thoughts or complain about anything and everything to our country’s diplomatic institutions and even directly to our diplomats easily and quickly without the usual bureaucracies required before the 21</w:t>
      </w:r>
      <w:r w:rsidRPr="000F07CB">
        <w:rPr>
          <w:vertAlign w:val="superscript"/>
        </w:rPr>
        <w:t>st</w:t>
      </w:r>
      <w:r w:rsidRPr="000F07CB">
        <w:t xml:space="preserve"> century.</w:t>
      </w:r>
    </w:p>
    <w:p w14:paraId="17096E16" w14:textId="77777777" w:rsidR="006C1B27" w:rsidRPr="000F07CB" w:rsidRDefault="006C1B27" w:rsidP="008B3D83">
      <w:pPr>
        <w:spacing w:line="480" w:lineRule="auto"/>
        <w:rPr>
          <w:lang w:val="en-GB"/>
        </w:rPr>
      </w:pPr>
    </w:p>
    <w:p w14:paraId="4F5703C0" w14:textId="4E364760" w:rsidR="008B3D83" w:rsidRPr="000F07CB" w:rsidRDefault="008B3D83" w:rsidP="002376D5">
      <w:pPr>
        <w:pStyle w:val="Heading2"/>
        <w:rPr>
          <w:b w:val="0"/>
          <w:bCs w:val="0"/>
          <w:sz w:val="24"/>
          <w:szCs w:val="24"/>
          <w:lang w:val="en-GB"/>
        </w:rPr>
      </w:pPr>
      <w:bookmarkStart w:id="73" w:name="_Toc127099753"/>
      <w:r w:rsidRPr="000F07CB">
        <w:rPr>
          <w:sz w:val="24"/>
          <w:szCs w:val="24"/>
          <w:lang w:val="en-GB"/>
        </w:rPr>
        <w:t>3.4 Prospects of Ghana’s Diplomacy</w:t>
      </w:r>
      <w:bookmarkEnd w:id="73"/>
    </w:p>
    <w:tbl>
      <w:tblPr>
        <w:tblW w:w="9323" w:type="dxa"/>
        <w:tblLook w:val="04A0" w:firstRow="1" w:lastRow="0" w:firstColumn="1" w:lastColumn="0" w:noHBand="0" w:noVBand="1"/>
      </w:tblPr>
      <w:tblGrid>
        <w:gridCol w:w="7077"/>
        <w:gridCol w:w="1868"/>
        <w:gridCol w:w="378"/>
      </w:tblGrid>
      <w:tr w:rsidR="00253FF9" w:rsidRPr="000F07CB" w14:paraId="6C92D193" w14:textId="77777777" w:rsidTr="008B3D83">
        <w:trPr>
          <w:trHeight w:val="684"/>
        </w:trPr>
        <w:tc>
          <w:tcPr>
            <w:tcW w:w="8945" w:type="dxa"/>
            <w:gridSpan w:val="2"/>
            <w:tcBorders>
              <w:top w:val="nil"/>
              <w:left w:val="nil"/>
              <w:bottom w:val="single" w:sz="4" w:space="0" w:color="auto"/>
              <w:right w:val="nil"/>
            </w:tcBorders>
            <w:shd w:val="clear" w:color="auto" w:fill="auto"/>
            <w:noWrap/>
            <w:vAlign w:val="center"/>
            <w:hideMark/>
          </w:tcPr>
          <w:p w14:paraId="430CEB19" w14:textId="170EAF27" w:rsidR="00253FF9" w:rsidRPr="000F07CB" w:rsidRDefault="00253FF9" w:rsidP="00253FF9">
            <w:pPr>
              <w:rPr>
                <w:b/>
                <w:bCs/>
                <w:color w:val="000000"/>
                <w:lang w:val="en-GB"/>
              </w:rPr>
            </w:pPr>
            <w:r w:rsidRPr="000F07CB">
              <w:rPr>
                <w:b/>
                <w:bCs/>
                <w:color w:val="000000"/>
                <w:lang w:val="en-GB"/>
              </w:rPr>
              <w:t xml:space="preserve">Table </w:t>
            </w:r>
            <w:r w:rsidR="008B3D83" w:rsidRPr="000F07CB">
              <w:rPr>
                <w:b/>
                <w:bCs/>
                <w:color w:val="000000"/>
                <w:lang w:val="en-GB"/>
              </w:rPr>
              <w:t>8</w:t>
            </w:r>
            <w:r w:rsidRPr="000F07CB">
              <w:rPr>
                <w:b/>
                <w:bCs/>
                <w:color w:val="000000"/>
                <w:lang w:val="en-GB"/>
              </w:rPr>
              <w:t xml:space="preserve">: Prospects of Ghana’s diplomacy in the 21st century </w:t>
            </w:r>
          </w:p>
        </w:tc>
        <w:tc>
          <w:tcPr>
            <w:tcW w:w="378" w:type="dxa"/>
            <w:tcBorders>
              <w:top w:val="nil"/>
              <w:left w:val="nil"/>
              <w:bottom w:val="nil"/>
              <w:right w:val="nil"/>
            </w:tcBorders>
            <w:shd w:val="clear" w:color="auto" w:fill="auto"/>
            <w:noWrap/>
            <w:vAlign w:val="bottom"/>
            <w:hideMark/>
          </w:tcPr>
          <w:p w14:paraId="61A4064E" w14:textId="77777777" w:rsidR="00253FF9" w:rsidRPr="000F07CB" w:rsidRDefault="00253FF9" w:rsidP="00253FF9">
            <w:pPr>
              <w:rPr>
                <w:b/>
                <w:bCs/>
                <w:color w:val="000000"/>
                <w:lang w:val="en-GB"/>
              </w:rPr>
            </w:pPr>
          </w:p>
        </w:tc>
      </w:tr>
      <w:tr w:rsidR="00253FF9" w:rsidRPr="000F07CB" w14:paraId="559A626A" w14:textId="77777777" w:rsidTr="008B3D83">
        <w:trPr>
          <w:trHeight w:val="684"/>
        </w:trPr>
        <w:tc>
          <w:tcPr>
            <w:tcW w:w="7077" w:type="dxa"/>
            <w:tcBorders>
              <w:top w:val="nil"/>
              <w:left w:val="nil"/>
              <w:bottom w:val="single" w:sz="4" w:space="0" w:color="auto"/>
              <w:right w:val="nil"/>
            </w:tcBorders>
            <w:shd w:val="clear" w:color="auto" w:fill="auto"/>
            <w:noWrap/>
            <w:vAlign w:val="bottom"/>
            <w:hideMark/>
          </w:tcPr>
          <w:p w14:paraId="577EDC2D" w14:textId="77777777" w:rsidR="00253FF9" w:rsidRPr="000F07CB" w:rsidRDefault="00253FF9" w:rsidP="00253FF9">
            <w:pPr>
              <w:rPr>
                <w:b/>
                <w:bCs/>
                <w:color w:val="000000"/>
                <w:lang w:val="en-GB"/>
              </w:rPr>
            </w:pPr>
            <w:r w:rsidRPr="000F07CB">
              <w:rPr>
                <w:b/>
                <w:bCs/>
                <w:color w:val="000000"/>
                <w:lang w:val="en-GB"/>
              </w:rPr>
              <w:t>Variable</w:t>
            </w:r>
          </w:p>
        </w:tc>
        <w:tc>
          <w:tcPr>
            <w:tcW w:w="1868" w:type="dxa"/>
            <w:tcBorders>
              <w:top w:val="nil"/>
              <w:left w:val="nil"/>
              <w:bottom w:val="single" w:sz="4" w:space="0" w:color="auto"/>
              <w:right w:val="nil"/>
            </w:tcBorders>
            <w:shd w:val="clear" w:color="auto" w:fill="auto"/>
            <w:noWrap/>
            <w:vAlign w:val="bottom"/>
            <w:hideMark/>
          </w:tcPr>
          <w:p w14:paraId="38D19A37" w14:textId="77777777" w:rsidR="00253FF9" w:rsidRPr="000F07CB" w:rsidRDefault="00253FF9" w:rsidP="00253FF9">
            <w:pPr>
              <w:jc w:val="center"/>
              <w:rPr>
                <w:b/>
                <w:bCs/>
                <w:color w:val="000000"/>
                <w:lang w:val="en-GB"/>
              </w:rPr>
            </w:pPr>
            <w:r w:rsidRPr="000F07CB">
              <w:rPr>
                <w:b/>
                <w:bCs/>
                <w:color w:val="000000"/>
                <w:lang w:val="en-GB"/>
              </w:rPr>
              <w:t>Frequency</w:t>
            </w:r>
          </w:p>
        </w:tc>
        <w:tc>
          <w:tcPr>
            <w:tcW w:w="378" w:type="dxa"/>
            <w:tcBorders>
              <w:top w:val="single" w:sz="4" w:space="0" w:color="auto"/>
              <w:left w:val="nil"/>
              <w:bottom w:val="single" w:sz="4" w:space="0" w:color="auto"/>
              <w:right w:val="nil"/>
            </w:tcBorders>
            <w:shd w:val="clear" w:color="auto" w:fill="auto"/>
            <w:noWrap/>
            <w:vAlign w:val="bottom"/>
          </w:tcPr>
          <w:p w14:paraId="5C161116" w14:textId="4E25F4F6" w:rsidR="00253FF9" w:rsidRPr="000F07CB" w:rsidRDefault="00253FF9" w:rsidP="00253FF9">
            <w:pPr>
              <w:jc w:val="center"/>
              <w:rPr>
                <w:b/>
                <w:bCs/>
                <w:color w:val="000000"/>
                <w:lang w:val="en-GB"/>
              </w:rPr>
            </w:pPr>
          </w:p>
        </w:tc>
      </w:tr>
      <w:tr w:rsidR="00253FF9" w:rsidRPr="000F07CB" w14:paraId="3A749E58" w14:textId="77777777" w:rsidTr="008B3D83">
        <w:trPr>
          <w:trHeight w:val="684"/>
        </w:trPr>
        <w:tc>
          <w:tcPr>
            <w:tcW w:w="7077" w:type="dxa"/>
            <w:tcBorders>
              <w:top w:val="nil"/>
              <w:left w:val="nil"/>
              <w:bottom w:val="nil"/>
              <w:right w:val="nil"/>
            </w:tcBorders>
            <w:shd w:val="clear" w:color="auto" w:fill="auto"/>
            <w:noWrap/>
            <w:vAlign w:val="bottom"/>
            <w:hideMark/>
          </w:tcPr>
          <w:p w14:paraId="1EBE6C27" w14:textId="77777777" w:rsidR="00253FF9" w:rsidRPr="000F07CB" w:rsidRDefault="00253FF9" w:rsidP="00253FF9">
            <w:pPr>
              <w:rPr>
                <w:color w:val="000000"/>
                <w:lang w:val="en-GB"/>
              </w:rPr>
            </w:pPr>
            <w:r w:rsidRPr="000F07CB">
              <w:rPr>
                <w:color w:val="000000"/>
                <w:lang w:val="en-GB"/>
              </w:rPr>
              <w:t>Easy and Fast Communications</w:t>
            </w:r>
          </w:p>
        </w:tc>
        <w:tc>
          <w:tcPr>
            <w:tcW w:w="1868" w:type="dxa"/>
            <w:tcBorders>
              <w:top w:val="nil"/>
              <w:left w:val="nil"/>
              <w:bottom w:val="nil"/>
              <w:right w:val="nil"/>
            </w:tcBorders>
            <w:shd w:val="clear" w:color="auto" w:fill="auto"/>
            <w:noWrap/>
            <w:vAlign w:val="bottom"/>
            <w:hideMark/>
          </w:tcPr>
          <w:p w14:paraId="0A47E060" w14:textId="77777777" w:rsidR="00253FF9" w:rsidRPr="000F07CB" w:rsidRDefault="00253FF9" w:rsidP="00253FF9">
            <w:pPr>
              <w:jc w:val="center"/>
              <w:rPr>
                <w:color w:val="000000"/>
                <w:lang w:val="en-GB"/>
              </w:rPr>
            </w:pPr>
            <w:r w:rsidRPr="000F07CB">
              <w:rPr>
                <w:color w:val="000000"/>
                <w:lang w:val="en-GB"/>
              </w:rPr>
              <w:t>20</w:t>
            </w:r>
          </w:p>
        </w:tc>
        <w:tc>
          <w:tcPr>
            <w:tcW w:w="378" w:type="dxa"/>
            <w:tcBorders>
              <w:top w:val="nil"/>
              <w:left w:val="nil"/>
              <w:bottom w:val="nil"/>
              <w:right w:val="nil"/>
            </w:tcBorders>
            <w:shd w:val="clear" w:color="auto" w:fill="auto"/>
            <w:noWrap/>
            <w:vAlign w:val="bottom"/>
          </w:tcPr>
          <w:p w14:paraId="02776BF1" w14:textId="21335D3B" w:rsidR="00253FF9" w:rsidRPr="000F07CB" w:rsidRDefault="00253FF9" w:rsidP="00253FF9">
            <w:pPr>
              <w:jc w:val="center"/>
              <w:rPr>
                <w:color w:val="000000"/>
                <w:lang w:val="en-GB"/>
              </w:rPr>
            </w:pPr>
          </w:p>
        </w:tc>
      </w:tr>
      <w:tr w:rsidR="00253FF9" w:rsidRPr="000F07CB" w14:paraId="1AF546C4" w14:textId="77777777" w:rsidTr="008B3D83">
        <w:trPr>
          <w:trHeight w:val="684"/>
        </w:trPr>
        <w:tc>
          <w:tcPr>
            <w:tcW w:w="7077" w:type="dxa"/>
            <w:tcBorders>
              <w:top w:val="nil"/>
              <w:left w:val="nil"/>
              <w:bottom w:val="nil"/>
              <w:right w:val="nil"/>
            </w:tcBorders>
            <w:shd w:val="clear" w:color="auto" w:fill="auto"/>
            <w:noWrap/>
            <w:vAlign w:val="center"/>
            <w:hideMark/>
          </w:tcPr>
          <w:p w14:paraId="26EB6CBD" w14:textId="77777777" w:rsidR="00253FF9" w:rsidRPr="000F07CB" w:rsidRDefault="00253FF9" w:rsidP="00253FF9">
            <w:pPr>
              <w:jc w:val="both"/>
              <w:rPr>
                <w:color w:val="000000"/>
                <w:lang w:val="en-GB"/>
              </w:rPr>
            </w:pPr>
            <w:r w:rsidRPr="000F07CB">
              <w:rPr>
                <w:color w:val="000000"/>
                <w:lang w:val="en-GB"/>
              </w:rPr>
              <w:t>Virtual Embassies</w:t>
            </w:r>
          </w:p>
        </w:tc>
        <w:tc>
          <w:tcPr>
            <w:tcW w:w="1868" w:type="dxa"/>
            <w:tcBorders>
              <w:top w:val="nil"/>
              <w:left w:val="nil"/>
              <w:bottom w:val="nil"/>
              <w:right w:val="nil"/>
            </w:tcBorders>
            <w:shd w:val="clear" w:color="auto" w:fill="auto"/>
            <w:noWrap/>
            <w:vAlign w:val="center"/>
            <w:hideMark/>
          </w:tcPr>
          <w:p w14:paraId="30B7662D" w14:textId="77777777" w:rsidR="00253FF9" w:rsidRPr="000F07CB" w:rsidRDefault="00253FF9" w:rsidP="00253FF9">
            <w:pPr>
              <w:jc w:val="center"/>
              <w:rPr>
                <w:color w:val="000000"/>
                <w:lang w:val="en-GB"/>
              </w:rPr>
            </w:pPr>
            <w:r w:rsidRPr="000F07CB">
              <w:rPr>
                <w:color w:val="000000"/>
                <w:lang w:val="en-GB"/>
              </w:rPr>
              <w:t>18</w:t>
            </w:r>
          </w:p>
        </w:tc>
        <w:tc>
          <w:tcPr>
            <w:tcW w:w="378" w:type="dxa"/>
            <w:tcBorders>
              <w:top w:val="nil"/>
              <w:left w:val="nil"/>
              <w:bottom w:val="nil"/>
              <w:right w:val="nil"/>
            </w:tcBorders>
            <w:shd w:val="clear" w:color="auto" w:fill="auto"/>
            <w:noWrap/>
            <w:vAlign w:val="bottom"/>
          </w:tcPr>
          <w:p w14:paraId="06D7AC2F" w14:textId="4A8C6E6F" w:rsidR="00253FF9" w:rsidRPr="000F07CB" w:rsidRDefault="00253FF9" w:rsidP="00253FF9">
            <w:pPr>
              <w:jc w:val="center"/>
              <w:rPr>
                <w:color w:val="000000"/>
                <w:lang w:val="en-GB"/>
              </w:rPr>
            </w:pPr>
          </w:p>
        </w:tc>
      </w:tr>
      <w:tr w:rsidR="00253FF9" w:rsidRPr="000F07CB" w14:paraId="55A0F7F5" w14:textId="77777777" w:rsidTr="008B3D83">
        <w:trPr>
          <w:trHeight w:val="560"/>
        </w:trPr>
        <w:tc>
          <w:tcPr>
            <w:tcW w:w="7077" w:type="dxa"/>
            <w:tcBorders>
              <w:top w:val="nil"/>
              <w:left w:val="nil"/>
              <w:bottom w:val="nil"/>
              <w:right w:val="nil"/>
            </w:tcBorders>
            <w:shd w:val="clear" w:color="auto" w:fill="auto"/>
            <w:noWrap/>
            <w:vAlign w:val="bottom"/>
            <w:hideMark/>
          </w:tcPr>
          <w:p w14:paraId="4EA88FD0" w14:textId="77777777" w:rsidR="00253FF9" w:rsidRPr="000F07CB" w:rsidRDefault="00253FF9" w:rsidP="00253FF9">
            <w:pPr>
              <w:rPr>
                <w:color w:val="000000"/>
                <w:lang w:val="en-GB"/>
              </w:rPr>
            </w:pPr>
            <w:r w:rsidRPr="000F07CB">
              <w:rPr>
                <w:color w:val="000000"/>
                <w:lang w:val="en-GB"/>
              </w:rPr>
              <w:t>Changing Roles of the Foreign Missions</w:t>
            </w:r>
          </w:p>
        </w:tc>
        <w:tc>
          <w:tcPr>
            <w:tcW w:w="1868" w:type="dxa"/>
            <w:tcBorders>
              <w:top w:val="nil"/>
              <w:left w:val="nil"/>
              <w:bottom w:val="nil"/>
              <w:right w:val="nil"/>
            </w:tcBorders>
            <w:shd w:val="clear" w:color="auto" w:fill="auto"/>
            <w:noWrap/>
            <w:vAlign w:val="bottom"/>
            <w:hideMark/>
          </w:tcPr>
          <w:p w14:paraId="33A20AC3" w14:textId="77777777" w:rsidR="00253FF9" w:rsidRPr="000F07CB" w:rsidRDefault="00253FF9" w:rsidP="00253FF9">
            <w:pPr>
              <w:jc w:val="center"/>
              <w:rPr>
                <w:color w:val="000000"/>
                <w:lang w:val="en-GB"/>
              </w:rPr>
            </w:pPr>
            <w:r w:rsidRPr="000F07CB">
              <w:rPr>
                <w:color w:val="000000"/>
                <w:lang w:val="en-GB"/>
              </w:rPr>
              <w:t>16</w:t>
            </w:r>
          </w:p>
        </w:tc>
        <w:tc>
          <w:tcPr>
            <w:tcW w:w="378" w:type="dxa"/>
            <w:tcBorders>
              <w:top w:val="nil"/>
              <w:left w:val="nil"/>
              <w:bottom w:val="nil"/>
              <w:right w:val="nil"/>
            </w:tcBorders>
            <w:shd w:val="clear" w:color="auto" w:fill="auto"/>
            <w:noWrap/>
            <w:vAlign w:val="bottom"/>
          </w:tcPr>
          <w:p w14:paraId="6A839967" w14:textId="0875758A" w:rsidR="00253FF9" w:rsidRPr="000F07CB" w:rsidRDefault="00253FF9" w:rsidP="00253FF9">
            <w:pPr>
              <w:jc w:val="center"/>
              <w:rPr>
                <w:color w:val="000000"/>
                <w:lang w:val="en-GB"/>
              </w:rPr>
            </w:pPr>
          </w:p>
        </w:tc>
      </w:tr>
      <w:tr w:rsidR="00253FF9" w:rsidRPr="000F07CB" w14:paraId="3CD6E026" w14:textId="77777777" w:rsidTr="008B3D83">
        <w:trPr>
          <w:trHeight w:val="684"/>
        </w:trPr>
        <w:tc>
          <w:tcPr>
            <w:tcW w:w="7077" w:type="dxa"/>
            <w:tcBorders>
              <w:top w:val="nil"/>
              <w:left w:val="nil"/>
              <w:bottom w:val="nil"/>
              <w:right w:val="nil"/>
            </w:tcBorders>
            <w:shd w:val="clear" w:color="auto" w:fill="auto"/>
            <w:noWrap/>
            <w:vAlign w:val="bottom"/>
            <w:hideMark/>
          </w:tcPr>
          <w:p w14:paraId="1B554F4B" w14:textId="77777777" w:rsidR="00253FF9" w:rsidRPr="000F07CB" w:rsidRDefault="00253FF9" w:rsidP="00253FF9">
            <w:pPr>
              <w:rPr>
                <w:color w:val="000000"/>
                <w:lang w:val="en-GB"/>
              </w:rPr>
            </w:pPr>
            <w:r w:rsidRPr="000F07CB">
              <w:rPr>
                <w:color w:val="000000"/>
                <w:lang w:val="en-GB"/>
              </w:rPr>
              <w:t>Promotion and Image building</w:t>
            </w:r>
          </w:p>
        </w:tc>
        <w:tc>
          <w:tcPr>
            <w:tcW w:w="1868" w:type="dxa"/>
            <w:tcBorders>
              <w:top w:val="nil"/>
              <w:left w:val="nil"/>
              <w:bottom w:val="nil"/>
              <w:right w:val="nil"/>
            </w:tcBorders>
            <w:shd w:val="clear" w:color="auto" w:fill="auto"/>
            <w:noWrap/>
            <w:vAlign w:val="bottom"/>
            <w:hideMark/>
          </w:tcPr>
          <w:p w14:paraId="32CFA931" w14:textId="77777777" w:rsidR="00253FF9" w:rsidRPr="000F07CB" w:rsidRDefault="00253FF9" w:rsidP="00253FF9">
            <w:pPr>
              <w:jc w:val="center"/>
              <w:rPr>
                <w:color w:val="000000"/>
                <w:lang w:val="en-GB"/>
              </w:rPr>
            </w:pPr>
            <w:r w:rsidRPr="000F07CB">
              <w:rPr>
                <w:color w:val="000000"/>
                <w:lang w:val="en-GB"/>
              </w:rPr>
              <w:t>20</w:t>
            </w:r>
          </w:p>
        </w:tc>
        <w:tc>
          <w:tcPr>
            <w:tcW w:w="378" w:type="dxa"/>
            <w:tcBorders>
              <w:top w:val="nil"/>
              <w:left w:val="nil"/>
              <w:bottom w:val="nil"/>
              <w:right w:val="nil"/>
            </w:tcBorders>
            <w:shd w:val="clear" w:color="auto" w:fill="auto"/>
            <w:noWrap/>
            <w:vAlign w:val="bottom"/>
          </w:tcPr>
          <w:p w14:paraId="639A9870" w14:textId="1D2AE11D" w:rsidR="00253FF9" w:rsidRPr="000F07CB" w:rsidRDefault="00253FF9" w:rsidP="00253FF9">
            <w:pPr>
              <w:jc w:val="center"/>
              <w:rPr>
                <w:color w:val="000000"/>
                <w:lang w:val="en-GB"/>
              </w:rPr>
            </w:pPr>
          </w:p>
        </w:tc>
      </w:tr>
      <w:tr w:rsidR="00253FF9" w:rsidRPr="000F07CB" w14:paraId="6B282096" w14:textId="77777777" w:rsidTr="008B3D83">
        <w:trPr>
          <w:trHeight w:val="684"/>
        </w:trPr>
        <w:tc>
          <w:tcPr>
            <w:tcW w:w="7077" w:type="dxa"/>
            <w:tcBorders>
              <w:top w:val="nil"/>
              <w:left w:val="nil"/>
              <w:bottom w:val="single" w:sz="4" w:space="0" w:color="auto"/>
              <w:right w:val="nil"/>
            </w:tcBorders>
            <w:shd w:val="clear" w:color="auto" w:fill="auto"/>
            <w:noWrap/>
            <w:vAlign w:val="bottom"/>
            <w:hideMark/>
          </w:tcPr>
          <w:p w14:paraId="1A61D505" w14:textId="77777777" w:rsidR="00253FF9" w:rsidRPr="000F07CB" w:rsidRDefault="00253FF9" w:rsidP="00032631">
            <w:pPr>
              <w:rPr>
                <w:color w:val="000000"/>
                <w:lang w:val="en-GB"/>
              </w:rPr>
            </w:pPr>
            <w:r w:rsidRPr="000F07CB">
              <w:rPr>
                <w:color w:val="000000"/>
                <w:lang w:val="en-GB"/>
              </w:rPr>
              <w:t>Crisis Management and Conflict Resolution</w:t>
            </w:r>
          </w:p>
        </w:tc>
        <w:tc>
          <w:tcPr>
            <w:tcW w:w="1868" w:type="dxa"/>
            <w:tcBorders>
              <w:top w:val="nil"/>
              <w:left w:val="nil"/>
              <w:bottom w:val="single" w:sz="4" w:space="0" w:color="auto"/>
              <w:right w:val="nil"/>
            </w:tcBorders>
            <w:shd w:val="clear" w:color="auto" w:fill="auto"/>
            <w:noWrap/>
            <w:vAlign w:val="bottom"/>
            <w:hideMark/>
          </w:tcPr>
          <w:p w14:paraId="3635D1AC" w14:textId="77777777" w:rsidR="00253FF9" w:rsidRPr="000F07CB" w:rsidRDefault="00253FF9" w:rsidP="00253FF9">
            <w:pPr>
              <w:jc w:val="center"/>
              <w:rPr>
                <w:color w:val="000000"/>
                <w:lang w:val="en-GB"/>
              </w:rPr>
            </w:pPr>
            <w:r w:rsidRPr="000F07CB">
              <w:rPr>
                <w:color w:val="000000"/>
                <w:lang w:val="en-GB"/>
              </w:rPr>
              <w:t>19</w:t>
            </w:r>
          </w:p>
        </w:tc>
        <w:tc>
          <w:tcPr>
            <w:tcW w:w="378" w:type="dxa"/>
            <w:tcBorders>
              <w:top w:val="nil"/>
              <w:left w:val="nil"/>
              <w:bottom w:val="single" w:sz="4" w:space="0" w:color="auto"/>
              <w:right w:val="nil"/>
            </w:tcBorders>
            <w:shd w:val="clear" w:color="auto" w:fill="auto"/>
            <w:noWrap/>
            <w:vAlign w:val="bottom"/>
          </w:tcPr>
          <w:p w14:paraId="49B97772" w14:textId="110ACEEF" w:rsidR="00253FF9" w:rsidRPr="000F07CB" w:rsidRDefault="00253FF9" w:rsidP="00253FF9">
            <w:pPr>
              <w:jc w:val="center"/>
              <w:rPr>
                <w:color w:val="000000"/>
                <w:lang w:val="en-GB"/>
              </w:rPr>
            </w:pPr>
          </w:p>
        </w:tc>
      </w:tr>
    </w:tbl>
    <w:p w14:paraId="2DCEDC24" w14:textId="24F7B6A1" w:rsidR="00D85CE0" w:rsidRPr="000F07CB" w:rsidRDefault="007407A8" w:rsidP="00A16913">
      <w:pPr>
        <w:pStyle w:val="NoSpacing"/>
        <w:spacing w:line="480" w:lineRule="auto"/>
        <w:jc w:val="both"/>
        <w:rPr>
          <w:rFonts w:ascii="Times New Roman" w:hAnsi="Times New Roman" w:cs="Times New Roman"/>
          <w:b/>
          <w:bCs/>
          <w:i/>
          <w:iCs/>
          <w:sz w:val="24"/>
          <w:szCs w:val="24"/>
          <w:lang w:val="en-GB"/>
        </w:rPr>
      </w:pPr>
      <w:r w:rsidRPr="000F07CB">
        <w:rPr>
          <w:rFonts w:ascii="Times New Roman" w:hAnsi="Times New Roman" w:cs="Times New Roman"/>
          <w:b/>
          <w:bCs/>
          <w:i/>
          <w:iCs/>
          <w:sz w:val="24"/>
          <w:szCs w:val="24"/>
          <w:lang w:val="en-GB"/>
        </w:rPr>
        <w:t>Source: Field data, (2021)</w:t>
      </w:r>
    </w:p>
    <w:p w14:paraId="75C6A914" w14:textId="77777777" w:rsidR="008B3D83" w:rsidRPr="000F07CB" w:rsidRDefault="008B3D83" w:rsidP="0054255A">
      <w:pPr>
        <w:spacing w:line="480" w:lineRule="auto"/>
        <w:jc w:val="both"/>
        <w:rPr>
          <w:lang w:val="en-GB"/>
        </w:rPr>
      </w:pPr>
    </w:p>
    <w:p w14:paraId="141D35BC" w14:textId="135D1A4D" w:rsidR="006976CA" w:rsidRPr="000F07CB" w:rsidRDefault="0054255A" w:rsidP="0054255A">
      <w:pPr>
        <w:spacing w:line="480" w:lineRule="auto"/>
        <w:jc w:val="both"/>
        <w:rPr>
          <w:color w:val="000000"/>
          <w:lang w:val="en-GB"/>
        </w:rPr>
      </w:pPr>
      <w:r w:rsidRPr="000F07CB">
        <w:rPr>
          <w:lang w:val="en-GB"/>
        </w:rPr>
        <w:t xml:space="preserve">The respondents were </w:t>
      </w:r>
      <w:r w:rsidR="00241F4C" w:rsidRPr="000F07CB">
        <w:rPr>
          <w:lang w:val="en-GB"/>
        </w:rPr>
        <w:t>asked to</w:t>
      </w:r>
      <w:r w:rsidRPr="000F07CB">
        <w:rPr>
          <w:lang w:val="en-GB"/>
        </w:rPr>
        <w:t xml:space="preserve"> give their opinions</w:t>
      </w:r>
      <w:r w:rsidR="00041705" w:rsidRPr="000F07CB">
        <w:rPr>
          <w:lang w:val="en-GB"/>
        </w:rPr>
        <w:t xml:space="preserve"> on</w:t>
      </w:r>
      <w:r w:rsidRPr="000F07CB">
        <w:rPr>
          <w:lang w:val="en-GB"/>
        </w:rPr>
        <w:t xml:space="preserve"> the </w:t>
      </w:r>
      <w:r w:rsidR="00222A73" w:rsidRPr="000F07CB">
        <w:rPr>
          <w:lang w:val="en-GB"/>
        </w:rPr>
        <w:t>prospect</w:t>
      </w:r>
      <w:r w:rsidRPr="000F07CB">
        <w:rPr>
          <w:lang w:val="en-GB"/>
        </w:rPr>
        <w:t>s that the changes in Ghana’s diplomacy in the 21</w:t>
      </w:r>
      <w:r w:rsidRPr="000F07CB">
        <w:rPr>
          <w:vertAlign w:val="superscript"/>
          <w:lang w:val="en-GB"/>
        </w:rPr>
        <w:t>st</w:t>
      </w:r>
      <w:r w:rsidRPr="000F07CB">
        <w:rPr>
          <w:lang w:val="en-GB"/>
        </w:rPr>
        <w:t xml:space="preserve"> century present, and the responses they gave w</w:t>
      </w:r>
      <w:r w:rsidR="00507A2F" w:rsidRPr="000F07CB">
        <w:rPr>
          <w:lang w:val="en-GB"/>
        </w:rPr>
        <w:t>ere</w:t>
      </w:r>
      <w:r w:rsidRPr="000F07CB">
        <w:rPr>
          <w:lang w:val="en-GB"/>
        </w:rPr>
        <w:t xml:space="preserve"> group</w:t>
      </w:r>
      <w:r w:rsidR="00507A2F" w:rsidRPr="000F07CB">
        <w:rPr>
          <w:lang w:val="en-GB"/>
        </w:rPr>
        <w:t>ed</w:t>
      </w:r>
      <w:r w:rsidRPr="000F07CB">
        <w:rPr>
          <w:lang w:val="en-GB"/>
        </w:rPr>
        <w:t xml:space="preserve"> into </w:t>
      </w:r>
      <w:r w:rsidR="006F0A2E" w:rsidRPr="000F07CB">
        <w:rPr>
          <w:lang w:val="en-GB"/>
        </w:rPr>
        <w:t>5</w:t>
      </w:r>
      <w:r w:rsidRPr="000F07CB">
        <w:rPr>
          <w:lang w:val="en-GB"/>
        </w:rPr>
        <w:t xml:space="preserve"> broad categories for easy analysis. Namely, </w:t>
      </w:r>
      <w:r w:rsidR="006F0A2E" w:rsidRPr="000F07CB">
        <w:rPr>
          <w:color w:val="000000"/>
          <w:lang w:val="en-GB"/>
        </w:rPr>
        <w:t>Easy and Fast Communications; Virtual Embassies; Changing Roles of the Foreign Missions; Promotion and Image building; and Crisis Management and Conflict Resolution.</w:t>
      </w:r>
      <w:r w:rsidR="000E280D" w:rsidRPr="000F07CB">
        <w:rPr>
          <w:color w:val="000000"/>
          <w:lang w:val="en-GB"/>
        </w:rPr>
        <w:t xml:space="preserve"> </w:t>
      </w:r>
      <w:r w:rsidR="000B391B" w:rsidRPr="000F07CB">
        <w:rPr>
          <w:color w:val="000000"/>
          <w:lang w:val="en-GB"/>
        </w:rPr>
        <w:t xml:space="preserve">The results are shown in Table </w:t>
      </w:r>
      <w:r w:rsidR="00E55690" w:rsidRPr="000F07CB">
        <w:rPr>
          <w:color w:val="000000"/>
          <w:lang w:val="en-GB"/>
        </w:rPr>
        <w:t>9</w:t>
      </w:r>
      <w:r w:rsidR="001F2EBA" w:rsidRPr="000F07CB">
        <w:rPr>
          <w:color w:val="000000"/>
          <w:lang w:val="en-GB"/>
        </w:rPr>
        <w:t>.</w:t>
      </w:r>
    </w:p>
    <w:p w14:paraId="742F4F6E" w14:textId="77777777" w:rsidR="006976CA" w:rsidRPr="000F07CB" w:rsidRDefault="006976CA" w:rsidP="0054255A">
      <w:pPr>
        <w:spacing w:line="480" w:lineRule="auto"/>
        <w:jc w:val="both"/>
        <w:rPr>
          <w:color w:val="000000"/>
          <w:lang w:val="en-GB"/>
        </w:rPr>
      </w:pPr>
    </w:p>
    <w:p w14:paraId="3BA57DD4" w14:textId="2FD6BEFC" w:rsidR="0054255A" w:rsidRPr="000F07CB" w:rsidRDefault="0054255A" w:rsidP="0054255A">
      <w:pPr>
        <w:spacing w:line="480" w:lineRule="auto"/>
        <w:jc w:val="both"/>
        <w:rPr>
          <w:color w:val="000000"/>
          <w:lang w:val="en-GB"/>
        </w:rPr>
      </w:pPr>
      <w:r w:rsidRPr="000F07CB">
        <w:rPr>
          <w:color w:val="000000"/>
          <w:lang w:val="en-GB"/>
        </w:rPr>
        <w:t xml:space="preserve">Data collected shows that all 20 respondents </w:t>
      </w:r>
      <w:r w:rsidR="004E5A95" w:rsidRPr="000F07CB">
        <w:rPr>
          <w:color w:val="000000"/>
          <w:lang w:val="en-GB"/>
        </w:rPr>
        <w:t xml:space="preserve">said Easy and Fast Communications </w:t>
      </w:r>
      <w:r w:rsidR="006E68FA" w:rsidRPr="000F07CB">
        <w:rPr>
          <w:color w:val="000000"/>
          <w:lang w:val="en-GB"/>
        </w:rPr>
        <w:t>and Promotion and Image building were some</w:t>
      </w:r>
      <w:r w:rsidR="004E5A95" w:rsidRPr="000F07CB">
        <w:rPr>
          <w:color w:val="000000"/>
          <w:lang w:val="en-GB"/>
        </w:rPr>
        <w:t xml:space="preserve"> of the prospects</w:t>
      </w:r>
      <w:r w:rsidR="006E68FA" w:rsidRPr="000F07CB">
        <w:rPr>
          <w:color w:val="000000"/>
          <w:lang w:val="en-GB"/>
        </w:rPr>
        <w:t xml:space="preserve"> that the </w:t>
      </w:r>
      <w:r w:rsidR="006E68FA" w:rsidRPr="000F07CB">
        <w:rPr>
          <w:lang w:val="en-GB"/>
        </w:rPr>
        <w:t>changes in Ghana’s diplomacy in the 21</w:t>
      </w:r>
      <w:r w:rsidR="006E68FA" w:rsidRPr="000F07CB">
        <w:rPr>
          <w:vertAlign w:val="superscript"/>
          <w:lang w:val="en-GB"/>
        </w:rPr>
        <w:t>st</w:t>
      </w:r>
      <w:r w:rsidR="006E68FA" w:rsidRPr="000F07CB">
        <w:rPr>
          <w:lang w:val="en-GB"/>
        </w:rPr>
        <w:t xml:space="preserve"> century present</w:t>
      </w:r>
      <w:r w:rsidR="006E68FA" w:rsidRPr="000F07CB">
        <w:rPr>
          <w:color w:val="000000"/>
          <w:lang w:val="en-GB"/>
        </w:rPr>
        <w:t xml:space="preserve">; </w:t>
      </w:r>
      <w:r w:rsidRPr="000F07CB">
        <w:rPr>
          <w:color w:val="000000"/>
          <w:lang w:val="en-GB"/>
        </w:rPr>
        <w:t>1</w:t>
      </w:r>
      <w:r w:rsidR="006E68FA" w:rsidRPr="000F07CB">
        <w:rPr>
          <w:color w:val="000000"/>
          <w:lang w:val="en-GB"/>
        </w:rPr>
        <w:t>9 respondents representing</w:t>
      </w:r>
      <w:r w:rsidRPr="000F07CB">
        <w:rPr>
          <w:color w:val="000000"/>
          <w:lang w:val="en-GB"/>
        </w:rPr>
        <w:t xml:space="preserve"> </w:t>
      </w:r>
      <w:r w:rsidR="006E68FA" w:rsidRPr="000F07CB">
        <w:rPr>
          <w:color w:val="000000"/>
          <w:lang w:val="en-GB"/>
        </w:rPr>
        <w:t xml:space="preserve">named Crisis Management and Conflict Resolution as a prospect; 18 named Virtual Embassies as a prospect; and </w:t>
      </w:r>
      <w:r w:rsidRPr="000F07CB">
        <w:rPr>
          <w:color w:val="000000"/>
          <w:lang w:val="en-GB"/>
        </w:rPr>
        <w:t>finally, 1</w:t>
      </w:r>
      <w:r w:rsidR="006E68FA" w:rsidRPr="000F07CB">
        <w:rPr>
          <w:color w:val="000000"/>
          <w:lang w:val="en-GB"/>
        </w:rPr>
        <w:t>6</w:t>
      </w:r>
      <w:r w:rsidRPr="000F07CB">
        <w:rPr>
          <w:color w:val="000000"/>
          <w:lang w:val="en-GB"/>
        </w:rPr>
        <w:t xml:space="preserve"> respondents </w:t>
      </w:r>
      <w:r w:rsidR="00241F4C" w:rsidRPr="000F07CB">
        <w:rPr>
          <w:color w:val="000000"/>
          <w:lang w:val="en-GB"/>
        </w:rPr>
        <w:t>said Changing</w:t>
      </w:r>
      <w:r w:rsidR="00180FA4" w:rsidRPr="000F07CB">
        <w:rPr>
          <w:color w:val="000000"/>
          <w:lang w:val="en-GB"/>
        </w:rPr>
        <w:t xml:space="preserve"> Roles of the Foreign Missions is another prospect</w:t>
      </w:r>
      <w:r w:rsidRPr="000F07CB">
        <w:rPr>
          <w:color w:val="000000"/>
          <w:lang w:val="en-GB"/>
        </w:rPr>
        <w:t>.</w:t>
      </w:r>
    </w:p>
    <w:p w14:paraId="4C6B1367" w14:textId="42D43C9F" w:rsidR="00B57E64" w:rsidRPr="000F07CB" w:rsidRDefault="00B57E64" w:rsidP="00177752">
      <w:pPr>
        <w:spacing w:line="480" w:lineRule="auto"/>
        <w:jc w:val="both"/>
        <w:rPr>
          <w:lang w:val="en-GB"/>
        </w:rPr>
      </w:pPr>
    </w:p>
    <w:p w14:paraId="4A9E11FA" w14:textId="778C508A" w:rsidR="00B97134" w:rsidRPr="000F07CB" w:rsidRDefault="00B57E64" w:rsidP="00177752">
      <w:pPr>
        <w:spacing w:line="480" w:lineRule="auto"/>
        <w:jc w:val="both"/>
        <w:rPr>
          <w:lang w:val="en-GB"/>
        </w:rPr>
      </w:pPr>
      <w:r w:rsidRPr="000F07CB">
        <w:rPr>
          <w:noProof/>
          <w:lang w:eastAsia="en-US"/>
        </w:rPr>
        <w:drawing>
          <wp:inline distT="0" distB="0" distL="0" distR="0" wp14:anchorId="37222E88" wp14:editId="12BB131F">
            <wp:extent cx="5907405" cy="5296619"/>
            <wp:effectExtent l="0" t="0" r="0" b="0"/>
            <wp:docPr id="8" name="Chart 8">
              <a:extLst xmlns:a="http://schemas.openxmlformats.org/drawingml/2006/main">
                <a:ext uri="{FF2B5EF4-FFF2-40B4-BE49-F238E27FC236}">
                  <a16:creationId xmlns:a16="http://schemas.microsoft.com/office/drawing/2014/main" id="{73602C16-7D9C-A24E-9931-3581316C8A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CFAB185" w14:textId="0A3949F4" w:rsidR="00B97134" w:rsidRPr="000F07CB" w:rsidRDefault="00756537" w:rsidP="00756537">
      <w:pPr>
        <w:pStyle w:val="NoSpacing"/>
        <w:spacing w:line="480" w:lineRule="auto"/>
        <w:jc w:val="both"/>
        <w:rPr>
          <w:rFonts w:ascii="Times New Roman" w:hAnsi="Times New Roman" w:cs="Times New Roman"/>
          <w:b/>
          <w:bCs/>
          <w:i/>
          <w:iCs/>
          <w:sz w:val="24"/>
          <w:szCs w:val="24"/>
          <w:lang w:val="en-GB"/>
        </w:rPr>
      </w:pPr>
      <w:r w:rsidRPr="000F07CB">
        <w:rPr>
          <w:rFonts w:ascii="Times New Roman" w:hAnsi="Times New Roman" w:cs="Times New Roman"/>
          <w:b/>
          <w:bCs/>
          <w:i/>
          <w:iCs/>
          <w:sz w:val="24"/>
          <w:szCs w:val="24"/>
          <w:lang w:val="en-GB"/>
        </w:rPr>
        <w:t>Source: Field data, (2021)</w:t>
      </w:r>
    </w:p>
    <w:p w14:paraId="52D6D029" w14:textId="0711CE4E" w:rsidR="00B2102C" w:rsidRPr="000F07CB" w:rsidRDefault="008B3D83" w:rsidP="00756537">
      <w:pPr>
        <w:pStyle w:val="NoSpacing"/>
        <w:spacing w:line="480" w:lineRule="auto"/>
        <w:jc w:val="both"/>
        <w:rPr>
          <w:rFonts w:ascii="Times New Roman" w:hAnsi="Times New Roman" w:cs="Times New Roman"/>
          <w:sz w:val="24"/>
          <w:szCs w:val="24"/>
          <w:lang w:val="en-GB"/>
        </w:rPr>
      </w:pPr>
      <w:r w:rsidRPr="000F07CB">
        <w:rPr>
          <w:rFonts w:ascii="Times New Roman" w:hAnsi="Times New Roman" w:cs="Times New Roman"/>
          <w:sz w:val="24"/>
          <w:szCs w:val="24"/>
          <w:lang w:val="en-GB"/>
        </w:rPr>
        <w:t>Respondent 7 stated “The prospects of Ghana’s diplomacy include building a positive image of the country, promoting communication, and ensuring diplomatic missions are achieved”</w:t>
      </w:r>
    </w:p>
    <w:p w14:paraId="51243517" w14:textId="75159A61" w:rsidR="008B3D83" w:rsidRPr="000F07CB" w:rsidRDefault="008B3D83" w:rsidP="00756537">
      <w:pPr>
        <w:pStyle w:val="NoSpacing"/>
        <w:spacing w:line="480" w:lineRule="auto"/>
        <w:jc w:val="both"/>
        <w:rPr>
          <w:rFonts w:ascii="Times New Roman" w:hAnsi="Times New Roman" w:cs="Times New Roman"/>
          <w:sz w:val="24"/>
          <w:szCs w:val="24"/>
          <w:lang w:val="en-GB"/>
        </w:rPr>
      </w:pPr>
    </w:p>
    <w:p w14:paraId="58D07213" w14:textId="5A3A270B" w:rsidR="008B3D83" w:rsidRPr="000F07CB" w:rsidRDefault="008B3D83" w:rsidP="00756537">
      <w:pPr>
        <w:pStyle w:val="NoSpacing"/>
        <w:spacing w:line="480" w:lineRule="auto"/>
        <w:jc w:val="both"/>
        <w:rPr>
          <w:rFonts w:ascii="Times New Roman" w:hAnsi="Times New Roman" w:cs="Times New Roman"/>
          <w:sz w:val="24"/>
          <w:szCs w:val="24"/>
          <w:lang w:val="en-GB"/>
        </w:rPr>
      </w:pPr>
      <w:r w:rsidRPr="000F07CB">
        <w:rPr>
          <w:rFonts w:ascii="Times New Roman" w:hAnsi="Times New Roman" w:cs="Times New Roman"/>
          <w:sz w:val="24"/>
          <w:szCs w:val="24"/>
          <w:lang w:val="en-GB"/>
        </w:rPr>
        <w:t xml:space="preserve">Respondent 2 stated “The prospects of Ghana’s diplomacy </w:t>
      </w:r>
      <w:r w:rsidR="00FF3D91" w:rsidRPr="000F07CB">
        <w:rPr>
          <w:rFonts w:ascii="Times New Roman" w:hAnsi="Times New Roman" w:cs="Times New Roman"/>
          <w:sz w:val="24"/>
          <w:szCs w:val="24"/>
          <w:lang w:val="en-GB"/>
        </w:rPr>
        <w:t>encompass promoting Ghana in all fronts and using virtual embassies during epidemic to achieve diplomatic goals”.</w:t>
      </w:r>
    </w:p>
    <w:p w14:paraId="6348922A" w14:textId="1324F975" w:rsidR="00FF3D91" w:rsidRPr="000F07CB" w:rsidRDefault="00FF3D91" w:rsidP="00756537">
      <w:pPr>
        <w:pStyle w:val="NoSpacing"/>
        <w:spacing w:line="480" w:lineRule="auto"/>
        <w:jc w:val="both"/>
        <w:rPr>
          <w:rFonts w:ascii="Times New Roman" w:hAnsi="Times New Roman" w:cs="Times New Roman"/>
          <w:sz w:val="24"/>
          <w:szCs w:val="24"/>
          <w:lang w:val="en-GB"/>
        </w:rPr>
      </w:pPr>
    </w:p>
    <w:p w14:paraId="0C82B507" w14:textId="77777777" w:rsidR="00FF3D91" w:rsidRPr="000F07CB" w:rsidRDefault="00FF3D91" w:rsidP="00756537">
      <w:pPr>
        <w:pStyle w:val="NoSpacing"/>
        <w:spacing w:line="480" w:lineRule="auto"/>
        <w:jc w:val="both"/>
        <w:rPr>
          <w:rFonts w:ascii="Times New Roman" w:hAnsi="Times New Roman" w:cs="Times New Roman"/>
          <w:sz w:val="24"/>
          <w:szCs w:val="24"/>
          <w:lang w:val="en-GB"/>
        </w:rPr>
      </w:pPr>
    </w:p>
    <w:p w14:paraId="3F7B35EB" w14:textId="03F8B375" w:rsidR="00FF3D91" w:rsidRPr="000F07CB" w:rsidRDefault="00FF3D91" w:rsidP="00756537">
      <w:pPr>
        <w:pStyle w:val="NoSpacing"/>
        <w:spacing w:line="480" w:lineRule="auto"/>
        <w:jc w:val="both"/>
        <w:rPr>
          <w:rFonts w:ascii="Times New Roman" w:hAnsi="Times New Roman" w:cs="Times New Roman"/>
          <w:sz w:val="24"/>
          <w:szCs w:val="24"/>
          <w:lang w:val="en-GB"/>
        </w:rPr>
      </w:pPr>
    </w:p>
    <w:p w14:paraId="7709368A" w14:textId="377E3E53" w:rsidR="00FF3D91" w:rsidRPr="000F07CB" w:rsidRDefault="00FF3D91" w:rsidP="00756537">
      <w:pPr>
        <w:pStyle w:val="NoSpacing"/>
        <w:spacing w:line="480" w:lineRule="auto"/>
        <w:jc w:val="both"/>
        <w:rPr>
          <w:rFonts w:ascii="Times New Roman" w:hAnsi="Times New Roman" w:cs="Times New Roman"/>
          <w:sz w:val="24"/>
          <w:szCs w:val="24"/>
          <w:lang w:val="en-GB"/>
        </w:rPr>
      </w:pPr>
    </w:p>
    <w:p w14:paraId="0129C91A" w14:textId="73B1DBD1" w:rsidR="00FF3D91" w:rsidRPr="000F07CB" w:rsidRDefault="00FF3D91" w:rsidP="002376D5">
      <w:pPr>
        <w:pStyle w:val="NoSpacing"/>
        <w:spacing w:line="480" w:lineRule="auto"/>
        <w:jc w:val="both"/>
        <w:outlineLvl w:val="1"/>
        <w:rPr>
          <w:rFonts w:ascii="Times New Roman" w:hAnsi="Times New Roman" w:cs="Times New Roman"/>
          <w:b/>
          <w:bCs/>
          <w:sz w:val="24"/>
          <w:szCs w:val="24"/>
          <w:lang w:val="en-GB"/>
        </w:rPr>
      </w:pPr>
      <w:bookmarkStart w:id="74" w:name="_Toc127099754"/>
      <w:r w:rsidRPr="000F07CB">
        <w:rPr>
          <w:rFonts w:ascii="Times New Roman" w:hAnsi="Times New Roman" w:cs="Times New Roman"/>
          <w:b/>
          <w:bCs/>
          <w:sz w:val="24"/>
          <w:szCs w:val="24"/>
          <w:lang w:val="en-GB"/>
        </w:rPr>
        <w:t>3.5 Challenges to Ghana’s Diplomacy</w:t>
      </w:r>
      <w:bookmarkEnd w:id="74"/>
    </w:p>
    <w:tbl>
      <w:tblPr>
        <w:tblW w:w="9055" w:type="dxa"/>
        <w:tblLook w:val="04A0" w:firstRow="1" w:lastRow="0" w:firstColumn="1" w:lastColumn="0" w:noHBand="0" w:noVBand="1"/>
      </w:tblPr>
      <w:tblGrid>
        <w:gridCol w:w="5569"/>
        <w:gridCol w:w="1713"/>
        <w:gridCol w:w="1773"/>
      </w:tblGrid>
      <w:tr w:rsidR="008B3D83" w:rsidRPr="000F07CB" w14:paraId="6EFA45D4" w14:textId="77777777" w:rsidTr="009F2949">
        <w:trPr>
          <w:trHeight w:val="519"/>
        </w:trPr>
        <w:tc>
          <w:tcPr>
            <w:tcW w:w="9055" w:type="dxa"/>
            <w:gridSpan w:val="3"/>
            <w:tcBorders>
              <w:top w:val="nil"/>
              <w:left w:val="nil"/>
              <w:bottom w:val="nil"/>
              <w:right w:val="nil"/>
            </w:tcBorders>
            <w:shd w:val="clear" w:color="auto" w:fill="auto"/>
            <w:noWrap/>
            <w:vAlign w:val="center"/>
            <w:hideMark/>
          </w:tcPr>
          <w:p w14:paraId="111F0B1E" w14:textId="17071DE0" w:rsidR="008B3D83" w:rsidRPr="000F07CB" w:rsidRDefault="008B3D83" w:rsidP="009F2949">
            <w:pPr>
              <w:rPr>
                <w:b/>
                <w:bCs/>
                <w:color w:val="000000"/>
                <w:lang w:val="en-GB"/>
              </w:rPr>
            </w:pPr>
            <w:r w:rsidRPr="000F07CB">
              <w:rPr>
                <w:lang w:val="en-GB"/>
              </w:rPr>
              <w:br w:type="column"/>
            </w:r>
            <w:r w:rsidRPr="000F07CB">
              <w:rPr>
                <w:b/>
                <w:bCs/>
                <w:color w:val="000000"/>
                <w:lang w:val="en-GB"/>
              </w:rPr>
              <w:t xml:space="preserve">Table 9: Challenges of Ghana’s diplomacy in the 21st century </w:t>
            </w:r>
          </w:p>
        </w:tc>
      </w:tr>
      <w:tr w:rsidR="008B3D83" w:rsidRPr="000F07CB" w14:paraId="404053D9" w14:textId="77777777" w:rsidTr="008B3D83">
        <w:trPr>
          <w:trHeight w:val="519"/>
        </w:trPr>
        <w:tc>
          <w:tcPr>
            <w:tcW w:w="5569" w:type="dxa"/>
            <w:tcBorders>
              <w:top w:val="single" w:sz="4" w:space="0" w:color="auto"/>
              <w:left w:val="nil"/>
              <w:bottom w:val="single" w:sz="4" w:space="0" w:color="auto"/>
              <w:right w:val="nil"/>
            </w:tcBorders>
            <w:shd w:val="clear" w:color="auto" w:fill="auto"/>
            <w:noWrap/>
            <w:vAlign w:val="bottom"/>
            <w:hideMark/>
          </w:tcPr>
          <w:p w14:paraId="1255BE3E" w14:textId="77777777" w:rsidR="008B3D83" w:rsidRPr="000F07CB" w:rsidRDefault="008B3D83" w:rsidP="009F2949">
            <w:pPr>
              <w:rPr>
                <w:b/>
                <w:bCs/>
                <w:color w:val="000000"/>
                <w:lang w:val="en-GB"/>
              </w:rPr>
            </w:pPr>
            <w:r w:rsidRPr="000F07CB">
              <w:rPr>
                <w:b/>
                <w:bCs/>
                <w:color w:val="000000"/>
                <w:lang w:val="en-GB"/>
              </w:rPr>
              <w:t>Variable</w:t>
            </w:r>
          </w:p>
        </w:tc>
        <w:tc>
          <w:tcPr>
            <w:tcW w:w="1713" w:type="dxa"/>
            <w:tcBorders>
              <w:top w:val="single" w:sz="4" w:space="0" w:color="auto"/>
              <w:left w:val="nil"/>
              <w:bottom w:val="single" w:sz="4" w:space="0" w:color="auto"/>
              <w:right w:val="nil"/>
            </w:tcBorders>
            <w:shd w:val="clear" w:color="auto" w:fill="auto"/>
            <w:noWrap/>
            <w:vAlign w:val="bottom"/>
            <w:hideMark/>
          </w:tcPr>
          <w:p w14:paraId="7E701D79" w14:textId="77777777" w:rsidR="008B3D83" w:rsidRPr="000F07CB" w:rsidRDefault="008B3D83" w:rsidP="009F2949">
            <w:pPr>
              <w:jc w:val="center"/>
              <w:rPr>
                <w:b/>
                <w:bCs/>
                <w:color w:val="000000"/>
                <w:lang w:val="en-GB"/>
              </w:rPr>
            </w:pPr>
            <w:r w:rsidRPr="000F07CB">
              <w:rPr>
                <w:b/>
                <w:bCs/>
                <w:color w:val="000000"/>
                <w:lang w:val="en-GB"/>
              </w:rPr>
              <w:t>Frequency</w:t>
            </w:r>
          </w:p>
        </w:tc>
        <w:tc>
          <w:tcPr>
            <w:tcW w:w="1773" w:type="dxa"/>
            <w:tcBorders>
              <w:top w:val="single" w:sz="4" w:space="0" w:color="auto"/>
              <w:left w:val="nil"/>
              <w:bottom w:val="single" w:sz="4" w:space="0" w:color="auto"/>
              <w:right w:val="nil"/>
            </w:tcBorders>
            <w:shd w:val="clear" w:color="auto" w:fill="auto"/>
            <w:noWrap/>
            <w:vAlign w:val="bottom"/>
            <w:hideMark/>
          </w:tcPr>
          <w:p w14:paraId="2E2799B4" w14:textId="77777777" w:rsidR="008B3D83" w:rsidRPr="000F07CB" w:rsidRDefault="008B3D83" w:rsidP="009F2949">
            <w:pPr>
              <w:jc w:val="center"/>
              <w:rPr>
                <w:b/>
                <w:bCs/>
                <w:color w:val="000000"/>
                <w:lang w:val="en-GB"/>
              </w:rPr>
            </w:pPr>
            <w:r w:rsidRPr="000F07CB">
              <w:rPr>
                <w:b/>
                <w:bCs/>
                <w:color w:val="000000"/>
                <w:lang w:val="en-GB"/>
              </w:rPr>
              <w:t>Percentage</w:t>
            </w:r>
          </w:p>
        </w:tc>
      </w:tr>
      <w:tr w:rsidR="008B3D83" w:rsidRPr="000F07CB" w14:paraId="20D72F5F" w14:textId="77777777" w:rsidTr="008B3D83">
        <w:trPr>
          <w:trHeight w:val="519"/>
        </w:trPr>
        <w:tc>
          <w:tcPr>
            <w:tcW w:w="5569" w:type="dxa"/>
            <w:tcBorders>
              <w:top w:val="nil"/>
              <w:left w:val="nil"/>
              <w:bottom w:val="nil"/>
              <w:right w:val="nil"/>
            </w:tcBorders>
            <w:shd w:val="clear" w:color="auto" w:fill="auto"/>
            <w:noWrap/>
            <w:vAlign w:val="bottom"/>
            <w:hideMark/>
          </w:tcPr>
          <w:p w14:paraId="7EDD9447" w14:textId="77777777" w:rsidR="008B3D83" w:rsidRPr="000F07CB" w:rsidRDefault="008B3D83" w:rsidP="009F2949">
            <w:pPr>
              <w:rPr>
                <w:color w:val="000000"/>
                <w:lang w:val="en-GB"/>
              </w:rPr>
            </w:pPr>
            <w:r w:rsidRPr="000F07CB">
              <w:rPr>
                <w:color w:val="000000"/>
                <w:lang w:val="en-GB"/>
              </w:rPr>
              <w:t>Resource Related Challenges</w:t>
            </w:r>
          </w:p>
        </w:tc>
        <w:tc>
          <w:tcPr>
            <w:tcW w:w="1713" w:type="dxa"/>
            <w:tcBorders>
              <w:top w:val="nil"/>
              <w:left w:val="nil"/>
              <w:bottom w:val="nil"/>
              <w:right w:val="nil"/>
            </w:tcBorders>
            <w:shd w:val="clear" w:color="auto" w:fill="auto"/>
            <w:noWrap/>
            <w:vAlign w:val="bottom"/>
            <w:hideMark/>
          </w:tcPr>
          <w:p w14:paraId="158E6FF1" w14:textId="77777777" w:rsidR="008B3D83" w:rsidRPr="000F07CB" w:rsidRDefault="008B3D83" w:rsidP="009F2949">
            <w:pPr>
              <w:jc w:val="center"/>
              <w:rPr>
                <w:color w:val="000000"/>
                <w:lang w:val="en-GB"/>
              </w:rPr>
            </w:pPr>
            <w:r w:rsidRPr="000F07CB">
              <w:rPr>
                <w:color w:val="000000"/>
                <w:lang w:val="en-GB"/>
              </w:rPr>
              <w:t>20</w:t>
            </w:r>
          </w:p>
        </w:tc>
        <w:tc>
          <w:tcPr>
            <w:tcW w:w="1773" w:type="dxa"/>
            <w:tcBorders>
              <w:top w:val="nil"/>
              <w:left w:val="nil"/>
              <w:bottom w:val="nil"/>
              <w:right w:val="nil"/>
            </w:tcBorders>
            <w:shd w:val="clear" w:color="auto" w:fill="auto"/>
            <w:noWrap/>
            <w:vAlign w:val="bottom"/>
            <w:hideMark/>
          </w:tcPr>
          <w:p w14:paraId="146925AE" w14:textId="77777777" w:rsidR="008B3D83" w:rsidRPr="000F07CB" w:rsidRDefault="008B3D83" w:rsidP="009F2949">
            <w:pPr>
              <w:jc w:val="center"/>
              <w:rPr>
                <w:color w:val="000000"/>
                <w:lang w:val="en-GB"/>
              </w:rPr>
            </w:pPr>
            <w:r w:rsidRPr="000F07CB">
              <w:rPr>
                <w:color w:val="000000"/>
                <w:lang w:val="en-GB"/>
              </w:rPr>
              <w:t>100%</w:t>
            </w:r>
          </w:p>
        </w:tc>
      </w:tr>
      <w:tr w:rsidR="008B3D83" w:rsidRPr="000F07CB" w14:paraId="75B8F32A" w14:textId="77777777" w:rsidTr="008B3D83">
        <w:trPr>
          <w:trHeight w:val="526"/>
        </w:trPr>
        <w:tc>
          <w:tcPr>
            <w:tcW w:w="5569" w:type="dxa"/>
            <w:tcBorders>
              <w:top w:val="nil"/>
              <w:left w:val="nil"/>
              <w:bottom w:val="nil"/>
              <w:right w:val="nil"/>
            </w:tcBorders>
            <w:shd w:val="clear" w:color="auto" w:fill="auto"/>
            <w:noWrap/>
            <w:vAlign w:val="center"/>
            <w:hideMark/>
          </w:tcPr>
          <w:p w14:paraId="7A411AF6" w14:textId="77777777" w:rsidR="008B3D83" w:rsidRPr="000F07CB" w:rsidRDefault="008B3D83" w:rsidP="009F2949">
            <w:pPr>
              <w:jc w:val="both"/>
              <w:rPr>
                <w:color w:val="000000"/>
                <w:lang w:val="en-GB"/>
              </w:rPr>
            </w:pPr>
            <w:r w:rsidRPr="000F07CB">
              <w:rPr>
                <w:color w:val="000000"/>
                <w:lang w:val="en-GB"/>
              </w:rPr>
              <w:t>Implementation Related Challenges</w:t>
            </w:r>
          </w:p>
        </w:tc>
        <w:tc>
          <w:tcPr>
            <w:tcW w:w="1713" w:type="dxa"/>
            <w:tcBorders>
              <w:top w:val="nil"/>
              <w:left w:val="nil"/>
              <w:bottom w:val="nil"/>
              <w:right w:val="nil"/>
            </w:tcBorders>
            <w:shd w:val="clear" w:color="auto" w:fill="auto"/>
            <w:noWrap/>
            <w:vAlign w:val="bottom"/>
            <w:hideMark/>
          </w:tcPr>
          <w:p w14:paraId="2EB44C33" w14:textId="77777777" w:rsidR="008B3D83" w:rsidRPr="000F07CB" w:rsidRDefault="008B3D83" w:rsidP="009F2949">
            <w:pPr>
              <w:jc w:val="center"/>
              <w:rPr>
                <w:color w:val="000000"/>
                <w:lang w:val="en-GB"/>
              </w:rPr>
            </w:pPr>
            <w:r w:rsidRPr="000F07CB">
              <w:rPr>
                <w:color w:val="000000"/>
                <w:lang w:val="en-GB"/>
              </w:rPr>
              <w:t>18</w:t>
            </w:r>
          </w:p>
        </w:tc>
        <w:tc>
          <w:tcPr>
            <w:tcW w:w="1773" w:type="dxa"/>
            <w:tcBorders>
              <w:top w:val="nil"/>
              <w:left w:val="nil"/>
              <w:bottom w:val="nil"/>
              <w:right w:val="nil"/>
            </w:tcBorders>
            <w:shd w:val="clear" w:color="auto" w:fill="auto"/>
            <w:noWrap/>
            <w:vAlign w:val="bottom"/>
            <w:hideMark/>
          </w:tcPr>
          <w:p w14:paraId="55DC0BAE" w14:textId="77777777" w:rsidR="008B3D83" w:rsidRPr="000F07CB" w:rsidRDefault="008B3D83" w:rsidP="009F2949">
            <w:pPr>
              <w:jc w:val="center"/>
              <w:rPr>
                <w:color w:val="000000"/>
                <w:lang w:val="en-GB"/>
              </w:rPr>
            </w:pPr>
            <w:r w:rsidRPr="000F07CB">
              <w:rPr>
                <w:color w:val="000000"/>
                <w:lang w:val="en-GB"/>
              </w:rPr>
              <w:t>90%</w:t>
            </w:r>
          </w:p>
        </w:tc>
      </w:tr>
      <w:tr w:rsidR="008B3D83" w:rsidRPr="000F07CB" w14:paraId="475C9642" w14:textId="77777777" w:rsidTr="008B3D83">
        <w:trPr>
          <w:trHeight w:val="592"/>
        </w:trPr>
        <w:tc>
          <w:tcPr>
            <w:tcW w:w="5569" w:type="dxa"/>
            <w:tcBorders>
              <w:top w:val="nil"/>
              <w:left w:val="nil"/>
              <w:bottom w:val="nil"/>
              <w:right w:val="nil"/>
            </w:tcBorders>
            <w:shd w:val="clear" w:color="auto" w:fill="auto"/>
            <w:vAlign w:val="center"/>
            <w:hideMark/>
          </w:tcPr>
          <w:p w14:paraId="5355941C" w14:textId="77777777" w:rsidR="008B3D83" w:rsidRPr="000F07CB" w:rsidRDefault="008B3D83" w:rsidP="009F2949">
            <w:pPr>
              <w:rPr>
                <w:color w:val="000000"/>
                <w:lang w:val="en-GB"/>
              </w:rPr>
            </w:pPr>
            <w:r w:rsidRPr="000F07CB">
              <w:rPr>
                <w:color w:val="000000"/>
                <w:lang w:val="en-GB"/>
              </w:rPr>
              <w:t>Challenge of Integrating ICT into Diplomacy</w:t>
            </w:r>
          </w:p>
        </w:tc>
        <w:tc>
          <w:tcPr>
            <w:tcW w:w="1713" w:type="dxa"/>
            <w:tcBorders>
              <w:top w:val="nil"/>
              <w:left w:val="nil"/>
              <w:bottom w:val="nil"/>
              <w:right w:val="nil"/>
            </w:tcBorders>
            <w:shd w:val="clear" w:color="auto" w:fill="auto"/>
            <w:noWrap/>
            <w:vAlign w:val="bottom"/>
            <w:hideMark/>
          </w:tcPr>
          <w:p w14:paraId="151FC7C6" w14:textId="77777777" w:rsidR="008B3D83" w:rsidRPr="000F07CB" w:rsidRDefault="008B3D83" w:rsidP="009F2949">
            <w:pPr>
              <w:jc w:val="center"/>
              <w:rPr>
                <w:color w:val="000000"/>
                <w:lang w:val="en-GB"/>
              </w:rPr>
            </w:pPr>
            <w:r w:rsidRPr="000F07CB">
              <w:rPr>
                <w:color w:val="000000"/>
                <w:lang w:val="en-GB"/>
              </w:rPr>
              <w:t>15</w:t>
            </w:r>
          </w:p>
        </w:tc>
        <w:tc>
          <w:tcPr>
            <w:tcW w:w="1773" w:type="dxa"/>
            <w:tcBorders>
              <w:top w:val="nil"/>
              <w:left w:val="nil"/>
              <w:bottom w:val="nil"/>
              <w:right w:val="nil"/>
            </w:tcBorders>
            <w:shd w:val="clear" w:color="auto" w:fill="auto"/>
            <w:noWrap/>
            <w:vAlign w:val="bottom"/>
            <w:hideMark/>
          </w:tcPr>
          <w:p w14:paraId="7F3FA2FC" w14:textId="77777777" w:rsidR="008B3D83" w:rsidRPr="000F07CB" w:rsidRDefault="008B3D83" w:rsidP="009F2949">
            <w:pPr>
              <w:jc w:val="center"/>
              <w:rPr>
                <w:color w:val="000000"/>
                <w:lang w:val="en-GB"/>
              </w:rPr>
            </w:pPr>
            <w:r w:rsidRPr="000F07CB">
              <w:rPr>
                <w:color w:val="000000"/>
                <w:lang w:val="en-GB"/>
              </w:rPr>
              <w:t>75%</w:t>
            </w:r>
          </w:p>
        </w:tc>
      </w:tr>
      <w:tr w:rsidR="008B3D83" w:rsidRPr="000F07CB" w14:paraId="2AE187C1" w14:textId="77777777" w:rsidTr="008B3D83">
        <w:trPr>
          <w:trHeight w:val="519"/>
        </w:trPr>
        <w:tc>
          <w:tcPr>
            <w:tcW w:w="5569" w:type="dxa"/>
            <w:tcBorders>
              <w:top w:val="nil"/>
              <w:left w:val="nil"/>
              <w:bottom w:val="nil"/>
              <w:right w:val="nil"/>
            </w:tcBorders>
            <w:shd w:val="clear" w:color="auto" w:fill="auto"/>
            <w:noWrap/>
            <w:vAlign w:val="center"/>
            <w:hideMark/>
          </w:tcPr>
          <w:p w14:paraId="45FD2D6E" w14:textId="77777777" w:rsidR="008B3D83" w:rsidRPr="000F07CB" w:rsidRDefault="008B3D83" w:rsidP="009F2949">
            <w:pPr>
              <w:jc w:val="both"/>
              <w:rPr>
                <w:color w:val="000000"/>
                <w:lang w:val="en-GB"/>
              </w:rPr>
            </w:pPr>
            <w:r w:rsidRPr="000F07CB">
              <w:rPr>
                <w:color w:val="000000"/>
                <w:lang w:val="en-GB"/>
              </w:rPr>
              <w:t>Decision-Making Challenges</w:t>
            </w:r>
          </w:p>
        </w:tc>
        <w:tc>
          <w:tcPr>
            <w:tcW w:w="1713" w:type="dxa"/>
            <w:tcBorders>
              <w:top w:val="nil"/>
              <w:left w:val="nil"/>
              <w:bottom w:val="nil"/>
              <w:right w:val="nil"/>
            </w:tcBorders>
            <w:shd w:val="clear" w:color="auto" w:fill="auto"/>
            <w:noWrap/>
            <w:vAlign w:val="bottom"/>
            <w:hideMark/>
          </w:tcPr>
          <w:p w14:paraId="1CC4AB6E" w14:textId="77777777" w:rsidR="008B3D83" w:rsidRPr="000F07CB" w:rsidRDefault="008B3D83" w:rsidP="009F2949">
            <w:pPr>
              <w:jc w:val="center"/>
              <w:rPr>
                <w:color w:val="000000"/>
                <w:lang w:val="en-GB"/>
              </w:rPr>
            </w:pPr>
            <w:r w:rsidRPr="000F07CB">
              <w:rPr>
                <w:color w:val="000000"/>
                <w:lang w:val="en-GB"/>
              </w:rPr>
              <w:t>10</w:t>
            </w:r>
          </w:p>
        </w:tc>
        <w:tc>
          <w:tcPr>
            <w:tcW w:w="1773" w:type="dxa"/>
            <w:tcBorders>
              <w:top w:val="nil"/>
              <w:left w:val="nil"/>
              <w:bottom w:val="nil"/>
              <w:right w:val="nil"/>
            </w:tcBorders>
            <w:shd w:val="clear" w:color="auto" w:fill="auto"/>
            <w:noWrap/>
            <w:vAlign w:val="bottom"/>
            <w:hideMark/>
          </w:tcPr>
          <w:p w14:paraId="3FF165F7" w14:textId="77777777" w:rsidR="008B3D83" w:rsidRPr="000F07CB" w:rsidRDefault="008B3D83" w:rsidP="009F2949">
            <w:pPr>
              <w:jc w:val="center"/>
              <w:rPr>
                <w:color w:val="000000"/>
                <w:lang w:val="en-GB"/>
              </w:rPr>
            </w:pPr>
            <w:r w:rsidRPr="000F07CB">
              <w:rPr>
                <w:color w:val="000000"/>
                <w:lang w:val="en-GB"/>
              </w:rPr>
              <w:t>50%</w:t>
            </w:r>
          </w:p>
        </w:tc>
      </w:tr>
      <w:tr w:rsidR="008B3D83" w:rsidRPr="000F07CB" w14:paraId="52E9E350" w14:textId="77777777" w:rsidTr="008B3D83">
        <w:trPr>
          <w:trHeight w:val="519"/>
        </w:trPr>
        <w:tc>
          <w:tcPr>
            <w:tcW w:w="5569" w:type="dxa"/>
            <w:tcBorders>
              <w:top w:val="nil"/>
              <w:left w:val="nil"/>
              <w:bottom w:val="nil"/>
              <w:right w:val="nil"/>
            </w:tcBorders>
            <w:shd w:val="clear" w:color="auto" w:fill="auto"/>
            <w:noWrap/>
            <w:vAlign w:val="center"/>
            <w:hideMark/>
          </w:tcPr>
          <w:p w14:paraId="2921B47B" w14:textId="77777777" w:rsidR="008B3D83" w:rsidRPr="000F07CB" w:rsidRDefault="008B3D83" w:rsidP="009F2949">
            <w:pPr>
              <w:jc w:val="both"/>
              <w:rPr>
                <w:color w:val="000000"/>
                <w:lang w:val="en-GB"/>
              </w:rPr>
            </w:pPr>
            <w:r w:rsidRPr="000F07CB">
              <w:rPr>
                <w:color w:val="000000"/>
                <w:lang w:val="en-GB"/>
              </w:rPr>
              <w:t>Policy Implementation Challenge</w:t>
            </w:r>
          </w:p>
        </w:tc>
        <w:tc>
          <w:tcPr>
            <w:tcW w:w="1713" w:type="dxa"/>
            <w:tcBorders>
              <w:top w:val="nil"/>
              <w:left w:val="nil"/>
              <w:bottom w:val="nil"/>
              <w:right w:val="nil"/>
            </w:tcBorders>
            <w:shd w:val="clear" w:color="auto" w:fill="auto"/>
            <w:noWrap/>
            <w:vAlign w:val="bottom"/>
            <w:hideMark/>
          </w:tcPr>
          <w:p w14:paraId="0D15A376" w14:textId="77777777" w:rsidR="008B3D83" w:rsidRPr="000F07CB" w:rsidRDefault="008B3D83" w:rsidP="009F2949">
            <w:pPr>
              <w:jc w:val="center"/>
              <w:rPr>
                <w:color w:val="000000"/>
                <w:lang w:val="en-GB"/>
              </w:rPr>
            </w:pPr>
            <w:r w:rsidRPr="000F07CB">
              <w:rPr>
                <w:color w:val="000000"/>
                <w:lang w:val="en-GB"/>
              </w:rPr>
              <w:t>13</w:t>
            </w:r>
          </w:p>
        </w:tc>
        <w:tc>
          <w:tcPr>
            <w:tcW w:w="1773" w:type="dxa"/>
            <w:tcBorders>
              <w:top w:val="nil"/>
              <w:left w:val="nil"/>
              <w:bottom w:val="nil"/>
              <w:right w:val="nil"/>
            </w:tcBorders>
            <w:shd w:val="clear" w:color="auto" w:fill="auto"/>
            <w:noWrap/>
            <w:vAlign w:val="bottom"/>
            <w:hideMark/>
          </w:tcPr>
          <w:p w14:paraId="122C9201" w14:textId="77777777" w:rsidR="008B3D83" w:rsidRPr="000F07CB" w:rsidRDefault="008B3D83" w:rsidP="009F2949">
            <w:pPr>
              <w:jc w:val="center"/>
              <w:rPr>
                <w:color w:val="000000"/>
                <w:lang w:val="en-GB"/>
              </w:rPr>
            </w:pPr>
            <w:r w:rsidRPr="000F07CB">
              <w:rPr>
                <w:color w:val="000000"/>
                <w:lang w:val="en-GB"/>
              </w:rPr>
              <w:t>65%</w:t>
            </w:r>
          </w:p>
        </w:tc>
      </w:tr>
      <w:tr w:rsidR="008B3D83" w:rsidRPr="000F07CB" w14:paraId="4BF2AE62" w14:textId="77777777" w:rsidTr="008B3D83">
        <w:trPr>
          <w:trHeight w:val="519"/>
        </w:trPr>
        <w:tc>
          <w:tcPr>
            <w:tcW w:w="5569" w:type="dxa"/>
            <w:tcBorders>
              <w:top w:val="nil"/>
              <w:left w:val="nil"/>
              <w:bottom w:val="nil"/>
              <w:right w:val="nil"/>
            </w:tcBorders>
            <w:shd w:val="clear" w:color="auto" w:fill="auto"/>
            <w:noWrap/>
            <w:vAlign w:val="center"/>
            <w:hideMark/>
          </w:tcPr>
          <w:p w14:paraId="71C261AE" w14:textId="77777777" w:rsidR="008B3D83" w:rsidRPr="000F07CB" w:rsidRDefault="008B3D83" w:rsidP="009F2949">
            <w:pPr>
              <w:jc w:val="both"/>
              <w:rPr>
                <w:color w:val="000000"/>
                <w:lang w:val="en-GB"/>
              </w:rPr>
            </w:pPr>
            <w:r w:rsidRPr="000F07CB">
              <w:rPr>
                <w:color w:val="000000"/>
                <w:lang w:val="en-GB"/>
              </w:rPr>
              <w:t>The Challenge of New Media</w:t>
            </w:r>
          </w:p>
        </w:tc>
        <w:tc>
          <w:tcPr>
            <w:tcW w:w="1713" w:type="dxa"/>
            <w:tcBorders>
              <w:top w:val="nil"/>
              <w:left w:val="nil"/>
              <w:bottom w:val="nil"/>
              <w:right w:val="nil"/>
            </w:tcBorders>
            <w:shd w:val="clear" w:color="auto" w:fill="auto"/>
            <w:noWrap/>
            <w:vAlign w:val="bottom"/>
            <w:hideMark/>
          </w:tcPr>
          <w:p w14:paraId="492A4673" w14:textId="77777777" w:rsidR="008B3D83" w:rsidRPr="000F07CB" w:rsidRDefault="008B3D83" w:rsidP="009F2949">
            <w:pPr>
              <w:jc w:val="center"/>
              <w:rPr>
                <w:color w:val="000000"/>
                <w:lang w:val="en-GB"/>
              </w:rPr>
            </w:pPr>
            <w:r w:rsidRPr="000F07CB">
              <w:rPr>
                <w:color w:val="000000"/>
                <w:lang w:val="en-GB"/>
              </w:rPr>
              <w:t>11</w:t>
            </w:r>
          </w:p>
        </w:tc>
        <w:tc>
          <w:tcPr>
            <w:tcW w:w="1773" w:type="dxa"/>
            <w:tcBorders>
              <w:top w:val="nil"/>
              <w:left w:val="nil"/>
              <w:bottom w:val="nil"/>
              <w:right w:val="nil"/>
            </w:tcBorders>
            <w:shd w:val="clear" w:color="auto" w:fill="auto"/>
            <w:noWrap/>
            <w:vAlign w:val="bottom"/>
            <w:hideMark/>
          </w:tcPr>
          <w:p w14:paraId="75DD7587" w14:textId="77777777" w:rsidR="008B3D83" w:rsidRPr="000F07CB" w:rsidRDefault="008B3D83" w:rsidP="009F2949">
            <w:pPr>
              <w:jc w:val="center"/>
              <w:rPr>
                <w:color w:val="000000"/>
                <w:lang w:val="en-GB"/>
              </w:rPr>
            </w:pPr>
            <w:r w:rsidRPr="000F07CB">
              <w:rPr>
                <w:color w:val="000000"/>
                <w:lang w:val="en-GB"/>
              </w:rPr>
              <w:t>55%</w:t>
            </w:r>
          </w:p>
        </w:tc>
      </w:tr>
      <w:tr w:rsidR="008B3D83" w:rsidRPr="000F07CB" w14:paraId="16FA5447" w14:textId="77777777" w:rsidTr="008B3D83">
        <w:trPr>
          <w:trHeight w:val="519"/>
        </w:trPr>
        <w:tc>
          <w:tcPr>
            <w:tcW w:w="5569" w:type="dxa"/>
            <w:tcBorders>
              <w:top w:val="nil"/>
              <w:left w:val="nil"/>
              <w:bottom w:val="nil"/>
              <w:right w:val="nil"/>
            </w:tcBorders>
            <w:shd w:val="clear" w:color="auto" w:fill="auto"/>
            <w:noWrap/>
            <w:vAlign w:val="bottom"/>
            <w:hideMark/>
          </w:tcPr>
          <w:p w14:paraId="3818C6A2" w14:textId="77777777" w:rsidR="008B3D83" w:rsidRPr="000F07CB" w:rsidRDefault="008B3D83" w:rsidP="009F2949">
            <w:pPr>
              <w:rPr>
                <w:color w:val="000000"/>
                <w:lang w:val="en-GB"/>
              </w:rPr>
            </w:pPr>
            <w:r w:rsidRPr="000F07CB">
              <w:rPr>
                <w:color w:val="000000"/>
                <w:lang w:val="en-GB"/>
              </w:rPr>
              <w:t>The Challenge of Privacy</w:t>
            </w:r>
          </w:p>
        </w:tc>
        <w:tc>
          <w:tcPr>
            <w:tcW w:w="1713" w:type="dxa"/>
            <w:tcBorders>
              <w:top w:val="nil"/>
              <w:left w:val="nil"/>
              <w:bottom w:val="nil"/>
              <w:right w:val="nil"/>
            </w:tcBorders>
            <w:shd w:val="clear" w:color="auto" w:fill="auto"/>
            <w:noWrap/>
            <w:vAlign w:val="bottom"/>
            <w:hideMark/>
          </w:tcPr>
          <w:p w14:paraId="2989174F" w14:textId="77777777" w:rsidR="008B3D83" w:rsidRPr="000F07CB" w:rsidRDefault="008B3D83" w:rsidP="009F2949">
            <w:pPr>
              <w:jc w:val="center"/>
              <w:rPr>
                <w:color w:val="000000"/>
                <w:lang w:val="en-GB"/>
              </w:rPr>
            </w:pPr>
            <w:r w:rsidRPr="000F07CB">
              <w:rPr>
                <w:color w:val="000000"/>
                <w:lang w:val="en-GB"/>
              </w:rPr>
              <w:t>17</w:t>
            </w:r>
          </w:p>
        </w:tc>
        <w:tc>
          <w:tcPr>
            <w:tcW w:w="1773" w:type="dxa"/>
            <w:tcBorders>
              <w:top w:val="nil"/>
              <w:left w:val="nil"/>
              <w:bottom w:val="nil"/>
              <w:right w:val="nil"/>
            </w:tcBorders>
            <w:shd w:val="clear" w:color="auto" w:fill="auto"/>
            <w:noWrap/>
            <w:vAlign w:val="bottom"/>
            <w:hideMark/>
          </w:tcPr>
          <w:p w14:paraId="0B4FFF1B" w14:textId="77777777" w:rsidR="008B3D83" w:rsidRPr="000F07CB" w:rsidRDefault="008B3D83" w:rsidP="009F2949">
            <w:pPr>
              <w:jc w:val="center"/>
              <w:rPr>
                <w:color w:val="000000"/>
                <w:lang w:val="en-GB"/>
              </w:rPr>
            </w:pPr>
            <w:r w:rsidRPr="000F07CB">
              <w:rPr>
                <w:color w:val="000000"/>
                <w:lang w:val="en-GB"/>
              </w:rPr>
              <w:t>85%</w:t>
            </w:r>
          </w:p>
        </w:tc>
      </w:tr>
      <w:tr w:rsidR="008B3D83" w:rsidRPr="000F07CB" w14:paraId="0E6C995F" w14:textId="77777777" w:rsidTr="008B3D83">
        <w:trPr>
          <w:trHeight w:val="519"/>
        </w:trPr>
        <w:tc>
          <w:tcPr>
            <w:tcW w:w="5569" w:type="dxa"/>
            <w:tcBorders>
              <w:top w:val="nil"/>
              <w:left w:val="nil"/>
              <w:bottom w:val="nil"/>
              <w:right w:val="nil"/>
            </w:tcBorders>
            <w:shd w:val="clear" w:color="auto" w:fill="auto"/>
            <w:noWrap/>
            <w:vAlign w:val="bottom"/>
            <w:hideMark/>
          </w:tcPr>
          <w:p w14:paraId="1C7FD461" w14:textId="77777777" w:rsidR="008B3D83" w:rsidRPr="000F07CB" w:rsidRDefault="008B3D83" w:rsidP="009F2949">
            <w:pPr>
              <w:rPr>
                <w:color w:val="000000"/>
                <w:lang w:val="en-GB"/>
              </w:rPr>
            </w:pPr>
            <w:r w:rsidRPr="000F07CB">
              <w:rPr>
                <w:color w:val="000000"/>
                <w:lang w:val="en-GB"/>
              </w:rPr>
              <w:t>Wire Tapping</w:t>
            </w:r>
          </w:p>
        </w:tc>
        <w:tc>
          <w:tcPr>
            <w:tcW w:w="1713" w:type="dxa"/>
            <w:tcBorders>
              <w:top w:val="nil"/>
              <w:left w:val="nil"/>
              <w:bottom w:val="nil"/>
              <w:right w:val="nil"/>
            </w:tcBorders>
            <w:shd w:val="clear" w:color="auto" w:fill="auto"/>
            <w:noWrap/>
            <w:vAlign w:val="bottom"/>
            <w:hideMark/>
          </w:tcPr>
          <w:p w14:paraId="6F0343A2" w14:textId="77777777" w:rsidR="008B3D83" w:rsidRPr="000F07CB" w:rsidRDefault="008B3D83" w:rsidP="009F2949">
            <w:pPr>
              <w:jc w:val="center"/>
              <w:rPr>
                <w:color w:val="000000"/>
                <w:lang w:val="en-GB"/>
              </w:rPr>
            </w:pPr>
            <w:r w:rsidRPr="000F07CB">
              <w:rPr>
                <w:color w:val="000000"/>
                <w:lang w:val="en-GB"/>
              </w:rPr>
              <w:t>12</w:t>
            </w:r>
          </w:p>
        </w:tc>
        <w:tc>
          <w:tcPr>
            <w:tcW w:w="1773" w:type="dxa"/>
            <w:tcBorders>
              <w:top w:val="nil"/>
              <w:left w:val="nil"/>
              <w:bottom w:val="nil"/>
              <w:right w:val="nil"/>
            </w:tcBorders>
            <w:shd w:val="clear" w:color="auto" w:fill="auto"/>
            <w:noWrap/>
            <w:vAlign w:val="bottom"/>
            <w:hideMark/>
          </w:tcPr>
          <w:p w14:paraId="6B46991B" w14:textId="77777777" w:rsidR="008B3D83" w:rsidRPr="000F07CB" w:rsidRDefault="008B3D83" w:rsidP="009F2949">
            <w:pPr>
              <w:jc w:val="center"/>
              <w:rPr>
                <w:color w:val="000000"/>
                <w:lang w:val="en-GB"/>
              </w:rPr>
            </w:pPr>
            <w:r w:rsidRPr="000F07CB">
              <w:rPr>
                <w:color w:val="000000"/>
                <w:lang w:val="en-GB"/>
              </w:rPr>
              <w:t>60%</w:t>
            </w:r>
          </w:p>
        </w:tc>
      </w:tr>
      <w:tr w:rsidR="008B3D83" w:rsidRPr="000F07CB" w14:paraId="64E277B6" w14:textId="77777777" w:rsidTr="008B3D83">
        <w:trPr>
          <w:trHeight w:val="519"/>
        </w:trPr>
        <w:tc>
          <w:tcPr>
            <w:tcW w:w="5569" w:type="dxa"/>
            <w:tcBorders>
              <w:top w:val="nil"/>
              <w:left w:val="nil"/>
              <w:bottom w:val="single" w:sz="4" w:space="0" w:color="auto"/>
              <w:right w:val="nil"/>
            </w:tcBorders>
            <w:shd w:val="clear" w:color="auto" w:fill="auto"/>
            <w:noWrap/>
            <w:vAlign w:val="bottom"/>
            <w:hideMark/>
          </w:tcPr>
          <w:p w14:paraId="77448F06" w14:textId="77777777" w:rsidR="008B3D83" w:rsidRPr="000F07CB" w:rsidRDefault="008B3D83" w:rsidP="009F2949">
            <w:pPr>
              <w:rPr>
                <w:color w:val="000000"/>
                <w:lang w:val="en-GB"/>
              </w:rPr>
            </w:pPr>
            <w:r w:rsidRPr="000F07CB">
              <w:rPr>
                <w:color w:val="000000"/>
                <w:lang w:val="en-GB"/>
              </w:rPr>
              <w:t>Hacking</w:t>
            </w:r>
          </w:p>
        </w:tc>
        <w:tc>
          <w:tcPr>
            <w:tcW w:w="1713" w:type="dxa"/>
            <w:tcBorders>
              <w:top w:val="nil"/>
              <w:left w:val="nil"/>
              <w:bottom w:val="single" w:sz="4" w:space="0" w:color="auto"/>
              <w:right w:val="nil"/>
            </w:tcBorders>
            <w:shd w:val="clear" w:color="auto" w:fill="auto"/>
            <w:noWrap/>
            <w:vAlign w:val="bottom"/>
            <w:hideMark/>
          </w:tcPr>
          <w:p w14:paraId="1C2FDE41" w14:textId="77777777" w:rsidR="008B3D83" w:rsidRPr="000F07CB" w:rsidRDefault="008B3D83" w:rsidP="009F2949">
            <w:pPr>
              <w:jc w:val="center"/>
              <w:rPr>
                <w:color w:val="000000"/>
                <w:lang w:val="en-GB"/>
              </w:rPr>
            </w:pPr>
            <w:r w:rsidRPr="000F07CB">
              <w:rPr>
                <w:color w:val="000000"/>
                <w:lang w:val="en-GB"/>
              </w:rPr>
              <w:t>13</w:t>
            </w:r>
          </w:p>
        </w:tc>
        <w:tc>
          <w:tcPr>
            <w:tcW w:w="1773" w:type="dxa"/>
            <w:tcBorders>
              <w:top w:val="nil"/>
              <w:left w:val="nil"/>
              <w:bottom w:val="single" w:sz="4" w:space="0" w:color="auto"/>
              <w:right w:val="nil"/>
            </w:tcBorders>
            <w:shd w:val="clear" w:color="auto" w:fill="auto"/>
            <w:noWrap/>
            <w:vAlign w:val="bottom"/>
            <w:hideMark/>
          </w:tcPr>
          <w:p w14:paraId="736E2DDD" w14:textId="77777777" w:rsidR="008B3D83" w:rsidRPr="000F07CB" w:rsidRDefault="008B3D83" w:rsidP="009F2949">
            <w:pPr>
              <w:jc w:val="center"/>
              <w:rPr>
                <w:color w:val="000000"/>
                <w:lang w:val="en-GB"/>
              </w:rPr>
            </w:pPr>
            <w:r w:rsidRPr="000F07CB">
              <w:rPr>
                <w:color w:val="000000"/>
                <w:lang w:val="en-GB"/>
              </w:rPr>
              <w:t>65%</w:t>
            </w:r>
          </w:p>
        </w:tc>
      </w:tr>
      <w:tr w:rsidR="008B3D83" w:rsidRPr="000F07CB" w14:paraId="1BE64D43" w14:textId="77777777" w:rsidTr="008B3D83">
        <w:trPr>
          <w:trHeight w:val="519"/>
        </w:trPr>
        <w:tc>
          <w:tcPr>
            <w:tcW w:w="5569" w:type="dxa"/>
            <w:tcBorders>
              <w:top w:val="nil"/>
              <w:left w:val="nil"/>
              <w:bottom w:val="nil"/>
              <w:right w:val="nil"/>
            </w:tcBorders>
            <w:shd w:val="clear" w:color="auto" w:fill="auto"/>
            <w:noWrap/>
            <w:vAlign w:val="bottom"/>
            <w:hideMark/>
          </w:tcPr>
          <w:p w14:paraId="5F1767D8" w14:textId="77777777" w:rsidR="008B3D83" w:rsidRPr="000F07CB" w:rsidRDefault="008B3D83" w:rsidP="009F2949">
            <w:pPr>
              <w:pStyle w:val="NoSpacing"/>
              <w:spacing w:line="480" w:lineRule="auto"/>
              <w:jc w:val="both"/>
              <w:rPr>
                <w:rFonts w:ascii="Times New Roman" w:hAnsi="Times New Roman" w:cs="Times New Roman"/>
                <w:b/>
                <w:bCs/>
                <w:i/>
                <w:iCs/>
                <w:sz w:val="24"/>
                <w:szCs w:val="24"/>
                <w:lang w:val="en-GB"/>
              </w:rPr>
            </w:pPr>
            <w:r w:rsidRPr="000F07CB">
              <w:rPr>
                <w:rFonts w:ascii="Times New Roman" w:hAnsi="Times New Roman" w:cs="Times New Roman"/>
                <w:b/>
                <w:bCs/>
                <w:i/>
                <w:iCs/>
                <w:sz w:val="24"/>
                <w:szCs w:val="24"/>
                <w:lang w:val="en-GB"/>
              </w:rPr>
              <w:t>Source: Field data, (2021)</w:t>
            </w:r>
            <w:r w:rsidRPr="000F07CB">
              <w:rPr>
                <w:rFonts w:ascii="Times New Roman" w:hAnsi="Times New Roman" w:cs="Times New Roman"/>
                <w:color w:val="000000"/>
                <w:sz w:val="24"/>
                <w:szCs w:val="24"/>
                <w:lang w:val="en-GB"/>
              </w:rPr>
              <w:t> </w:t>
            </w:r>
          </w:p>
        </w:tc>
        <w:tc>
          <w:tcPr>
            <w:tcW w:w="1713" w:type="dxa"/>
            <w:tcBorders>
              <w:top w:val="nil"/>
              <w:left w:val="nil"/>
              <w:bottom w:val="nil"/>
              <w:right w:val="nil"/>
            </w:tcBorders>
            <w:shd w:val="clear" w:color="auto" w:fill="auto"/>
            <w:noWrap/>
            <w:vAlign w:val="bottom"/>
            <w:hideMark/>
          </w:tcPr>
          <w:p w14:paraId="1FF7A46F" w14:textId="77777777" w:rsidR="008B3D83" w:rsidRPr="000F07CB" w:rsidRDefault="008B3D83" w:rsidP="009F2949">
            <w:pPr>
              <w:jc w:val="center"/>
              <w:rPr>
                <w:color w:val="000000"/>
                <w:lang w:val="en-GB"/>
              </w:rPr>
            </w:pPr>
            <w:r w:rsidRPr="000F07CB">
              <w:rPr>
                <w:color w:val="000000"/>
                <w:lang w:val="en-GB"/>
              </w:rPr>
              <w:t> </w:t>
            </w:r>
          </w:p>
        </w:tc>
        <w:tc>
          <w:tcPr>
            <w:tcW w:w="1773" w:type="dxa"/>
            <w:tcBorders>
              <w:top w:val="nil"/>
              <w:left w:val="nil"/>
              <w:bottom w:val="nil"/>
              <w:right w:val="nil"/>
            </w:tcBorders>
            <w:shd w:val="clear" w:color="auto" w:fill="auto"/>
            <w:noWrap/>
            <w:vAlign w:val="bottom"/>
            <w:hideMark/>
          </w:tcPr>
          <w:p w14:paraId="7A6BFD6E" w14:textId="77777777" w:rsidR="008B3D83" w:rsidRPr="000F07CB" w:rsidRDefault="008B3D83" w:rsidP="009F2949">
            <w:pPr>
              <w:jc w:val="center"/>
              <w:rPr>
                <w:color w:val="000000"/>
                <w:lang w:val="en-GB"/>
              </w:rPr>
            </w:pPr>
            <w:r w:rsidRPr="000F07CB">
              <w:rPr>
                <w:color w:val="000000"/>
                <w:lang w:val="en-GB"/>
              </w:rPr>
              <w:t> </w:t>
            </w:r>
          </w:p>
        </w:tc>
      </w:tr>
    </w:tbl>
    <w:p w14:paraId="390209BB" w14:textId="36EA76EE" w:rsidR="008B3D83" w:rsidRPr="000F07CB" w:rsidRDefault="008B3D83" w:rsidP="008B3D83">
      <w:pPr>
        <w:spacing w:line="480" w:lineRule="auto"/>
        <w:jc w:val="both"/>
        <w:rPr>
          <w:color w:val="000000"/>
          <w:lang w:val="en-GB"/>
        </w:rPr>
      </w:pPr>
      <w:r w:rsidRPr="000F07CB">
        <w:rPr>
          <w:lang w:val="en-GB"/>
        </w:rPr>
        <w:t>The respondents were asked to give their opinions on the challenges that the changes in Ghana’s diplomacy in the 21</w:t>
      </w:r>
      <w:r w:rsidRPr="000F07CB">
        <w:rPr>
          <w:vertAlign w:val="superscript"/>
          <w:lang w:val="en-GB"/>
        </w:rPr>
        <w:t>st</w:t>
      </w:r>
      <w:r w:rsidRPr="000F07CB">
        <w:rPr>
          <w:lang w:val="en-GB"/>
        </w:rPr>
        <w:t xml:space="preserve"> century present, and the responses they gave were grouped into 9 broad categories for easy analysis. Namely, </w:t>
      </w:r>
      <w:r w:rsidRPr="000F07CB">
        <w:rPr>
          <w:color w:val="000000"/>
          <w:lang w:val="en-GB"/>
        </w:rPr>
        <w:t>Resource Related Challenges; Implementation Related Challenges; Challenge of Integrating ICT into Diplomacy; Decision-Making Challenges; Policy Implementation Challenge; The Challenge of New Media; The Challenge of Privacy; Wire Tapping; and Hacking. The results are presented in Table 8.</w:t>
      </w:r>
    </w:p>
    <w:p w14:paraId="1E3C14E4" w14:textId="77777777" w:rsidR="008B3D83" w:rsidRPr="000F07CB" w:rsidRDefault="008B3D83" w:rsidP="008B3D83">
      <w:pPr>
        <w:spacing w:line="480" w:lineRule="auto"/>
        <w:jc w:val="both"/>
        <w:rPr>
          <w:color w:val="000000"/>
          <w:lang w:val="en-GB"/>
        </w:rPr>
      </w:pPr>
      <w:r w:rsidRPr="000F07CB">
        <w:rPr>
          <w:color w:val="000000"/>
          <w:lang w:val="en-GB"/>
        </w:rPr>
        <w:t>Data collected shows that all 20 respondents said the challenges were resource related; 18 of them said the challenges were implementation related; 17 said the challenges were issues of  Privacy; 15 said they were issues with integrating ICT into diplomacy; 13 said the challenges were with Policy Implementation,; another 13 said the challenges were issue of hacking; 12 respondents said challenges were Wire Tapping issues; 11 said there were also challenge of new media; and finally, 10 respondents said some of the challenges had to do with decision-making.</w:t>
      </w:r>
    </w:p>
    <w:p w14:paraId="01FA2D06" w14:textId="77777777" w:rsidR="008B3D83" w:rsidRPr="000F07CB" w:rsidRDefault="008B3D83" w:rsidP="008B3D83">
      <w:pPr>
        <w:spacing w:line="480" w:lineRule="auto"/>
        <w:jc w:val="both"/>
        <w:rPr>
          <w:lang w:val="en-GB"/>
        </w:rPr>
      </w:pPr>
      <w:r w:rsidRPr="000F07CB">
        <w:rPr>
          <w:noProof/>
          <w:lang w:eastAsia="en-US"/>
        </w:rPr>
        <w:drawing>
          <wp:inline distT="0" distB="0" distL="0" distR="0" wp14:anchorId="759DE983" wp14:editId="5F05E988">
            <wp:extent cx="5988050" cy="3786996"/>
            <wp:effectExtent l="0" t="0" r="0" b="0"/>
            <wp:docPr id="7" name="Chart 7">
              <a:extLst xmlns:a="http://schemas.openxmlformats.org/drawingml/2006/main">
                <a:ext uri="{FF2B5EF4-FFF2-40B4-BE49-F238E27FC236}">
                  <a16:creationId xmlns:a16="http://schemas.microsoft.com/office/drawing/2014/main" id="{D80B120B-B67C-554E-BC5F-8601AAD822D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6386882" w14:textId="77777777" w:rsidR="008B3D83" w:rsidRPr="000F07CB" w:rsidRDefault="008B3D83" w:rsidP="00756537">
      <w:pPr>
        <w:pStyle w:val="NoSpacing"/>
        <w:spacing w:line="480" w:lineRule="auto"/>
        <w:jc w:val="both"/>
        <w:rPr>
          <w:rFonts w:ascii="Times New Roman" w:hAnsi="Times New Roman" w:cs="Times New Roman"/>
          <w:b/>
          <w:bCs/>
          <w:sz w:val="24"/>
          <w:szCs w:val="24"/>
          <w:lang w:val="en-GB"/>
        </w:rPr>
      </w:pPr>
    </w:p>
    <w:tbl>
      <w:tblPr>
        <w:tblW w:w="9207" w:type="dxa"/>
        <w:tblLook w:val="04A0" w:firstRow="1" w:lastRow="0" w:firstColumn="1" w:lastColumn="0" w:noHBand="0" w:noVBand="1"/>
      </w:tblPr>
      <w:tblGrid>
        <w:gridCol w:w="6844"/>
        <w:gridCol w:w="2044"/>
        <w:gridCol w:w="319"/>
      </w:tblGrid>
      <w:tr w:rsidR="000C07BA" w:rsidRPr="000F07CB" w14:paraId="3C00BC6E" w14:textId="77777777" w:rsidTr="00B2102C">
        <w:trPr>
          <w:trHeight w:val="691"/>
        </w:trPr>
        <w:tc>
          <w:tcPr>
            <w:tcW w:w="8888" w:type="dxa"/>
            <w:gridSpan w:val="2"/>
            <w:tcBorders>
              <w:top w:val="nil"/>
              <w:left w:val="nil"/>
              <w:bottom w:val="single" w:sz="4" w:space="0" w:color="auto"/>
              <w:right w:val="nil"/>
            </w:tcBorders>
            <w:shd w:val="clear" w:color="auto" w:fill="auto"/>
            <w:noWrap/>
            <w:vAlign w:val="center"/>
            <w:hideMark/>
          </w:tcPr>
          <w:p w14:paraId="5732FA91" w14:textId="375897FE" w:rsidR="000C07BA" w:rsidRPr="000F07CB" w:rsidRDefault="000C07BA" w:rsidP="000C07BA">
            <w:pPr>
              <w:rPr>
                <w:b/>
                <w:bCs/>
                <w:color w:val="000000"/>
                <w:lang w:val="en-GB"/>
              </w:rPr>
            </w:pPr>
            <w:r w:rsidRPr="000F07CB">
              <w:rPr>
                <w:b/>
                <w:bCs/>
                <w:color w:val="000000"/>
                <w:lang w:val="en-GB"/>
              </w:rPr>
              <w:t xml:space="preserve">Table </w:t>
            </w:r>
            <w:r w:rsidR="007D78E0" w:rsidRPr="000F07CB">
              <w:rPr>
                <w:b/>
                <w:bCs/>
                <w:color w:val="000000"/>
                <w:lang w:val="en-GB"/>
              </w:rPr>
              <w:t>10</w:t>
            </w:r>
            <w:r w:rsidRPr="000F07CB">
              <w:rPr>
                <w:b/>
                <w:bCs/>
                <w:color w:val="000000"/>
                <w:lang w:val="en-GB"/>
              </w:rPr>
              <w:t xml:space="preserve">: How can the country overcome these challenges?  </w:t>
            </w:r>
          </w:p>
        </w:tc>
        <w:tc>
          <w:tcPr>
            <w:tcW w:w="319" w:type="dxa"/>
            <w:tcBorders>
              <w:top w:val="nil"/>
              <w:left w:val="nil"/>
              <w:bottom w:val="nil"/>
              <w:right w:val="nil"/>
            </w:tcBorders>
            <w:shd w:val="clear" w:color="auto" w:fill="auto"/>
            <w:noWrap/>
            <w:vAlign w:val="bottom"/>
            <w:hideMark/>
          </w:tcPr>
          <w:p w14:paraId="59C37F8A" w14:textId="77777777" w:rsidR="000C07BA" w:rsidRPr="000F07CB" w:rsidRDefault="000C07BA" w:rsidP="000C07BA">
            <w:pPr>
              <w:rPr>
                <w:b/>
                <w:bCs/>
                <w:color w:val="000000"/>
                <w:lang w:val="en-GB"/>
              </w:rPr>
            </w:pPr>
          </w:p>
        </w:tc>
      </w:tr>
      <w:tr w:rsidR="000C07BA" w:rsidRPr="000F07CB" w14:paraId="1DAE2EF7" w14:textId="77777777" w:rsidTr="002376D5">
        <w:trPr>
          <w:trHeight w:val="431"/>
        </w:trPr>
        <w:tc>
          <w:tcPr>
            <w:tcW w:w="6844" w:type="dxa"/>
            <w:tcBorders>
              <w:top w:val="nil"/>
              <w:left w:val="nil"/>
              <w:bottom w:val="single" w:sz="4" w:space="0" w:color="auto"/>
              <w:right w:val="nil"/>
            </w:tcBorders>
            <w:shd w:val="clear" w:color="auto" w:fill="auto"/>
            <w:noWrap/>
            <w:vAlign w:val="bottom"/>
            <w:hideMark/>
          </w:tcPr>
          <w:p w14:paraId="0349A600" w14:textId="77777777" w:rsidR="000C07BA" w:rsidRPr="000F07CB" w:rsidRDefault="000C07BA" w:rsidP="000C07BA">
            <w:pPr>
              <w:rPr>
                <w:b/>
                <w:bCs/>
                <w:color w:val="000000"/>
                <w:lang w:val="en-GB"/>
              </w:rPr>
            </w:pPr>
            <w:r w:rsidRPr="000F07CB">
              <w:rPr>
                <w:b/>
                <w:bCs/>
                <w:color w:val="000000"/>
                <w:lang w:val="en-GB"/>
              </w:rPr>
              <w:t>Variable</w:t>
            </w:r>
          </w:p>
        </w:tc>
        <w:tc>
          <w:tcPr>
            <w:tcW w:w="2044" w:type="dxa"/>
            <w:tcBorders>
              <w:top w:val="nil"/>
              <w:left w:val="nil"/>
              <w:bottom w:val="single" w:sz="4" w:space="0" w:color="auto"/>
              <w:right w:val="nil"/>
            </w:tcBorders>
            <w:shd w:val="clear" w:color="auto" w:fill="auto"/>
            <w:noWrap/>
            <w:vAlign w:val="bottom"/>
            <w:hideMark/>
          </w:tcPr>
          <w:p w14:paraId="3B71FFE7" w14:textId="77777777" w:rsidR="000C07BA" w:rsidRPr="000F07CB" w:rsidRDefault="000C07BA" w:rsidP="000C07BA">
            <w:pPr>
              <w:jc w:val="center"/>
              <w:rPr>
                <w:b/>
                <w:bCs/>
                <w:color w:val="000000"/>
                <w:lang w:val="en-GB"/>
              </w:rPr>
            </w:pPr>
            <w:r w:rsidRPr="000F07CB">
              <w:rPr>
                <w:b/>
                <w:bCs/>
                <w:color w:val="000000"/>
                <w:lang w:val="en-GB"/>
              </w:rPr>
              <w:t>Frequency</w:t>
            </w:r>
          </w:p>
        </w:tc>
        <w:tc>
          <w:tcPr>
            <w:tcW w:w="319" w:type="dxa"/>
            <w:tcBorders>
              <w:top w:val="single" w:sz="4" w:space="0" w:color="auto"/>
              <w:left w:val="nil"/>
              <w:bottom w:val="single" w:sz="4" w:space="0" w:color="auto"/>
              <w:right w:val="nil"/>
            </w:tcBorders>
            <w:shd w:val="clear" w:color="auto" w:fill="auto"/>
            <w:noWrap/>
            <w:vAlign w:val="bottom"/>
          </w:tcPr>
          <w:p w14:paraId="1F7319B6" w14:textId="2DD9577E" w:rsidR="000C07BA" w:rsidRPr="000F07CB" w:rsidRDefault="000C07BA" w:rsidP="000C07BA">
            <w:pPr>
              <w:jc w:val="center"/>
              <w:rPr>
                <w:b/>
                <w:bCs/>
                <w:color w:val="000000"/>
                <w:lang w:val="en-GB"/>
              </w:rPr>
            </w:pPr>
          </w:p>
        </w:tc>
      </w:tr>
      <w:tr w:rsidR="000C07BA" w:rsidRPr="000F07CB" w14:paraId="71B8D032" w14:textId="77777777" w:rsidTr="00B2102C">
        <w:trPr>
          <w:trHeight w:val="691"/>
        </w:trPr>
        <w:tc>
          <w:tcPr>
            <w:tcW w:w="6844" w:type="dxa"/>
            <w:tcBorders>
              <w:top w:val="nil"/>
              <w:left w:val="nil"/>
              <w:bottom w:val="nil"/>
              <w:right w:val="nil"/>
            </w:tcBorders>
            <w:shd w:val="clear" w:color="auto" w:fill="auto"/>
            <w:noWrap/>
            <w:vAlign w:val="bottom"/>
            <w:hideMark/>
          </w:tcPr>
          <w:p w14:paraId="3E4C7706" w14:textId="77777777" w:rsidR="000C07BA" w:rsidRPr="000F07CB" w:rsidRDefault="000C07BA" w:rsidP="000C07BA">
            <w:pPr>
              <w:rPr>
                <w:color w:val="000000"/>
                <w:lang w:val="en-GB"/>
              </w:rPr>
            </w:pPr>
            <w:r w:rsidRPr="000F07CB">
              <w:rPr>
                <w:color w:val="000000"/>
                <w:lang w:val="en-GB"/>
              </w:rPr>
              <w:t>Education and Training Key Personnel</w:t>
            </w:r>
          </w:p>
        </w:tc>
        <w:tc>
          <w:tcPr>
            <w:tcW w:w="2044" w:type="dxa"/>
            <w:tcBorders>
              <w:top w:val="nil"/>
              <w:left w:val="nil"/>
              <w:bottom w:val="nil"/>
              <w:right w:val="nil"/>
            </w:tcBorders>
            <w:shd w:val="clear" w:color="auto" w:fill="auto"/>
            <w:noWrap/>
            <w:vAlign w:val="bottom"/>
            <w:hideMark/>
          </w:tcPr>
          <w:p w14:paraId="167EEAFD" w14:textId="77777777" w:rsidR="000C07BA" w:rsidRPr="000F07CB" w:rsidRDefault="000C07BA" w:rsidP="000C07BA">
            <w:pPr>
              <w:jc w:val="center"/>
              <w:rPr>
                <w:color w:val="000000"/>
                <w:lang w:val="en-GB"/>
              </w:rPr>
            </w:pPr>
            <w:r w:rsidRPr="000F07CB">
              <w:rPr>
                <w:color w:val="000000"/>
                <w:lang w:val="en-GB"/>
              </w:rPr>
              <w:t>20</w:t>
            </w:r>
          </w:p>
        </w:tc>
        <w:tc>
          <w:tcPr>
            <w:tcW w:w="319" w:type="dxa"/>
            <w:tcBorders>
              <w:top w:val="nil"/>
              <w:left w:val="nil"/>
              <w:bottom w:val="nil"/>
              <w:right w:val="nil"/>
            </w:tcBorders>
            <w:shd w:val="clear" w:color="auto" w:fill="auto"/>
            <w:noWrap/>
            <w:vAlign w:val="bottom"/>
          </w:tcPr>
          <w:p w14:paraId="1E099C2B" w14:textId="05FE3E57" w:rsidR="000C07BA" w:rsidRPr="000F07CB" w:rsidRDefault="000C07BA" w:rsidP="000C07BA">
            <w:pPr>
              <w:jc w:val="center"/>
              <w:rPr>
                <w:color w:val="000000"/>
                <w:lang w:val="en-GB"/>
              </w:rPr>
            </w:pPr>
          </w:p>
        </w:tc>
      </w:tr>
      <w:tr w:rsidR="000C07BA" w:rsidRPr="000F07CB" w14:paraId="68FACE76" w14:textId="77777777" w:rsidTr="00B2102C">
        <w:trPr>
          <w:trHeight w:val="691"/>
        </w:trPr>
        <w:tc>
          <w:tcPr>
            <w:tcW w:w="6844" w:type="dxa"/>
            <w:tcBorders>
              <w:top w:val="nil"/>
              <w:left w:val="nil"/>
              <w:bottom w:val="nil"/>
              <w:right w:val="nil"/>
            </w:tcBorders>
            <w:shd w:val="clear" w:color="auto" w:fill="auto"/>
            <w:noWrap/>
            <w:vAlign w:val="bottom"/>
            <w:hideMark/>
          </w:tcPr>
          <w:p w14:paraId="5A17FF4E" w14:textId="77777777" w:rsidR="000C07BA" w:rsidRPr="000F07CB" w:rsidRDefault="000C07BA" w:rsidP="000C07BA">
            <w:pPr>
              <w:rPr>
                <w:color w:val="000000"/>
                <w:lang w:val="en-GB"/>
              </w:rPr>
            </w:pPr>
            <w:r w:rsidRPr="000F07CB">
              <w:rPr>
                <w:color w:val="000000"/>
                <w:lang w:val="en-GB"/>
              </w:rPr>
              <w:t>Investing in the right Technology</w:t>
            </w:r>
          </w:p>
        </w:tc>
        <w:tc>
          <w:tcPr>
            <w:tcW w:w="2044" w:type="dxa"/>
            <w:tcBorders>
              <w:top w:val="nil"/>
              <w:left w:val="nil"/>
              <w:bottom w:val="nil"/>
              <w:right w:val="nil"/>
            </w:tcBorders>
            <w:shd w:val="clear" w:color="auto" w:fill="auto"/>
            <w:noWrap/>
            <w:vAlign w:val="center"/>
            <w:hideMark/>
          </w:tcPr>
          <w:p w14:paraId="65AA37F6" w14:textId="77777777" w:rsidR="000C07BA" w:rsidRPr="000F07CB" w:rsidRDefault="000C07BA" w:rsidP="000C07BA">
            <w:pPr>
              <w:jc w:val="center"/>
              <w:rPr>
                <w:color w:val="000000"/>
                <w:lang w:val="en-GB"/>
              </w:rPr>
            </w:pPr>
            <w:r w:rsidRPr="000F07CB">
              <w:rPr>
                <w:color w:val="000000"/>
                <w:lang w:val="en-GB"/>
              </w:rPr>
              <w:t>20</w:t>
            </w:r>
          </w:p>
        </w:tc>
        <w:tc>
          <w:tcPr>
            <w:tcW w:w="319" w:type="dxa"/>
            <w:tcBorders>
              <w:top w:val="nil"/>
              <w:left w:val="nil"/>
              <w:bottom w:val="nil"/>
              <w:right w:val="nil"/>
            </w:tcBorders>
            <w:shd w:val="clear" w:color="auto" w:fill="auto"/>
            <w:noWrap/>
            <w:vAlign w:val="bottom"/>
          </w:tcPr>
          <w:p w14:paraId="4E31D665" w14:textId="05AA409D" w:rsidR="000C07BA" w:rsidRPr="000F07CB" w:rsidRDefault="000C07BA" w:rsidP="000C07BA">
            <w:pPr>
              <w:jc w:val="center"/>
              <w:rPr>
                <w:color w:val="000000"/>
                <w:lang w:val="en-GB"/>
              </w:rPr>
            </w:pPr>
          </w:p>
        </w:tc>
      </w:tr>
      <w:tr w:rsidR="000C07BA" w:rsidRPr="000F07CB" w14:paraId="6E35F7C0" w14:textId="77777777" w:rsidTr="00B2102C">
        <w:trPr>
          <w:trHeight w:val="691"/>
        </w:trPr>
        <w:tc>
          <w:tcPr>
            <w:tcW w:w="6844" w:type="dxa"/>
            <w:tcBorders>
              <w:top w:val="nil"/>
              <w:left w:val="nil"/>
              <w:bottom w:val="nil"/>
              <w:right w:val="nil"/>
            </w:tcBorders>
            <w:shd w:val="clear" w:color="auto" w:fill="auto"/>
            <w:noWrap/>
            <w:vAlign w:val="bottom"/>
            <w:hideMark/>
          </w:tcPr>
          <w:p w14:paraId="78CF62AD" w14:textId="77777777" w:rsidR="000C07BA" w:rsidRPr="000F07CB" w:rsidRDefault="000C07BA" w:rsidP="000C07BA">
            <w:pPr>
              <w:rPr>
                <w:color w:val="000000"/>
                <w:lang w:val="en-GB"/>
              </w:rPr>
            </w:pPr>
            <w:r w:rsidRPr="000F07CB">
              <w:rPr>
                <w:color w:val="000000"/>
                <w:lang w:val="en-GB"/>
              </w:rPr>
              <w:t>Adoption of New Media</w:t>
            </w:r>
          </w:p>
        </w:tc>
        <w:tc>
          <w:tcPr>
            <w:tcW w:w="2044" w:type="dxa"/>
            <w:tcBorders>
              <w:top w:val="nil"/>
              <w:left w:val="nil"/>
              <w:bottom w:val="nil"/>
              <w:right w:val="nil"/>
            </w:tcBorders>
            <w:shd w:val="clear" w:color="auto" w:fill="auto"/>
            <w:noWrap/>
            <w:vAlign w:val="bottom"/>
            <w:hideMark/>
          </w:tcPr>
          <w:p w14:paraId="47097092" w14:textId="77777777" w:rsidR="000C07BA" w:rsidRPr="000F07CB" w:rsidRDefault="000C07BA" w:rsidP="000C07BA">
            <w:pPr>
              <w:jc w:val="center"/>
              <w:rPr>
                <w:color w:val="000000"/>
                <w:lang w:val="en-GB"/>
              </w:rPr>
            </w:pPr>
            <w:r w:rsidRPr="000F07CB">
              <w:rPr>
                <w:color w:val="000000"/>
                <w:lang w:val="en-GB"/>
              </w:rPr>
              <w:t>19</w:t>
            </w:r>
          </w:p>
        </w:tc>
        <w:tc>
          <w:tcPr>
            <w:tcW w:w="319" w:type="dxa"/>
            <w:tcBorders>
              <w:top w:val="nil"/>
              <w:left w:val="nil"/>
              <w:bottom w:val="nil"/>
              <w:right w:val="nil"/>
            </w:tcBorders>
            <w:shd w:val="clear" w:color="auto" w:fill="auto"/>
            <w:noWrap/>
            <w:vAlign w:val="bottom"/>
          </w:tcPr>
          <w:p w14:paraId="50307644" w14:textId="6F7D7291" w:rsidR="000C07BA" w:rsidRPr="000F07CB" w:rsidRDefault="000C07BA" w:rsidP="000C07BA">
            <w:pPr>
              <w:jc w:val="center"/>
              <w:rPr>
                <w:color w:val="000000"/>
                <w:lang w:val="en-GB"/>
              </w:rPr>
            </w:pPr>
          </w:p>
        </w:tc>
      </w:tr>
      <w:tr w:rsidR="000C07BA" w:rsidRPr="000F07CB" w14:paraId="599846F9" w14:textId="77777777" w:rsidTr="00B2102C">
        <w:trPr>
          <w:trHeight w:val="691"/>
        </w:trPr>
        <w:tc>
          <w:tcPr>
            <w:tcW w:w="6844" w:type="dxa"/>
            <w:tcBorders>
              <w:top w:val="nil"/>
              <w:left w:val="nil"/>
              <w:bottom w:val="single" w:sz="4" w:space="0" w:color="auto"/>
              <w:right w:val="nil"/>
            </w:tcBorders>
            <w:shd w:val="clear" w:color="auto" w:fill="auto"/>
            <w:noWrap/>
            <w:vAlign w:val="bottom"/>
            <w:hideMark/>
          </w:tcPr>
          <w:p w14:paraId="276E73EB" w14:textId="77777777" w:rsidR="000C07BA" w:rsidRPr="000F07CB" w:rsidRDefault="000C07BA" w:rsidP="000C07BA">
            <w:pPr>
              <w:rPr>
                <w:color w:val="000000"/>
                <w:lang w:val="en-GB"/>
              </w:rPr>
            </w:pPr>
            <w:r w:rsidRPr="000F07CB">
              <w:rPr>
                <w:color w:val="000000"/>
                <w:lang w:val="en-GB"/>
              </w:rPr>
              <w:t>Advocacy</w:t>
            </w:r>
          </w:p>
        </w:tc>
        <w:tc>
          <w:tcPr>
            <w:tcW w:w="2044" w:type="dxa"/>
            <w:tcBorders>
              <w:top w:val="nil"/>
              <w:left w:val="nil"/>
              <w:bottom w:val="single" w:sz="4" w:space="0" w:color="auto"/>
              <w:right w:val="nil"/>
            </w:tcBorders>
            <w:shd w:val="clear" w:color="auto" w:fill="auto"/>
            <w:noWrap/>
            <w:vAlign w:val="bottom"/>
            <w:hideMark/>
          </w:tcPr>
          <w:p w14:paraId="5361B8E4" w14:textId="77777777" w:rsidR="000C07BA" w:rsidRPr="000F07CB" w:rsidRDefault="000C07BA" w:rsidP="000C07BA">
            <w:pPr>
              <w:jc w:val="center"/>
              <w:rPr>
                <w:color w:val="000000"/>
                <w:lang w:val="en-GB"/>
              </w:rPr>
            </w:pPr>
            <w:r w:rsidRPr="000F07CB">
              <w:rPr>
                <w:color w:val="000000"/>
                <w:lang w:val="en-GB"/>
              </w:rPr>
              <w:t>17</w:t>
            </w:r>
          </w:p>
        </w:tc>
        <w:tc>
          <w:tcPr>
            <w:tcW w:w="319" w:type="dxa"/>
            <w:tcBorders>
              <w:top w:val="nil"/>
              <w:left w:val="nil"/>
              <w:bottom w:val="single" w:sz="4" w:space="0" w:color="auto"/>
              <w:right w:val="nil"/>
            </w:tcBorders>
            <w:shd w:val="clear" w:color="auto" w:fill="auto"/>
            <w:noWrap/>
            <w:vAlign w:val="bottom"/>
          </w:tcPr>
          <w:p w14:paraId="66FED758" w14:textId="3AA112F9" w:rsidR="000C07BA" w:rsidRPr="000F07CB" w:rsidRDefault="000C07BA" w:rsidP="000C07BA">
            <w:pPr>
              <w:jc w:val="center"/>
              <w:rPr>
                <w:color w:val="000000"/>
                <w:lang w:val="en-GB"/>
              </w:rPr>
            </w:pPr>
          </w:p>
        </w:tc>
      </w:tr>
    </w:tbl>
    <w:p w14:paraId="3442F734" w14:textId="49497145" w:rsidR="00B97134" w:rsidRPr="000F07CB" w:rsidRDefault="00756537" w:rsidP="00756537">
      <w:pPr>
        <w:pStyle w:val="NoSpacing"/>
        <w:spacing w:line="480" w:lineRule="auto"/>
        <w:jc w:val="both"/>
        <w:rPr>
          <w:rFonts w:ascii="Times New Roman" w:hAnsi="Times New Roman" w:cs="Times New Roman"/>
          <w:b/>
          <w:bCs/>
          <w:i/>
          <w:iCs/>
          <w:sz w:val="24"/>
          <w:szCs w:val="24"/>
          <w:lang w:val="en-GB"/>
        </w:rPr>
      </w:pPr>
      <w:r w:rsidRPr="000F07CB">
        <w:rPr>
          <w:rFonts w:ascii="Times New Roman" w:hAnsi="Times New Roman" w:cs="Times New Roman"/>
          <w:b/>
          <w:bCs/>
          <w:i/>
          <w:iCs/>
          <w:sz w:val="24"/>
          <w:szCs w:val="24"/>
          <w:lang w:val="en-GB"/>
        </w:rPr>
        <w:t>Source: Field data, (2021)</w:t>
      </w:r>
    </w:p>
    <w:p w14:paraId="36E5ECC0" w14:textId="5818A83E" w:rsidR="006976CA" w:rsidRPr="000F07CB" w:rsidRDefault="00B97134" w:rsidP="00B97134">
      <w:pPr>
        <w:spacing w:line="480" w:lineRule="auto"/>
        <w:jc w:val="both"/>
        <w:rPr>
          <w:color w:val="000000"/>
          <w:lang w:val="en-GB"/>
        </w:rPr>
      </w:pPr>
      <w:r w:rsidRPr="000F07CB">
        <w:rPr>
          <w:lang w:val="en-GB"/>
        </w:rPr>
        <w:t xml:space="preserve">The respondents were also asked </w:t>
      </w:r>
      <w:r w:rsidR="00CE3650" w:rsidRPr="000F07CB">
        <w:rPr>
          <w:lang w:val="en-GB"/>
        </w:rPr>
        <w:t>h</w:t>
      </w:r>
      <w:r w:rsidRPr="000F07CB">
        <w:rPr>
          <w:lang w:val="en-GB"/>
        </w:rPr>
        <w:t xml:space="preserve">ow </w:t>
      </w:r>
      <w:r w:rsidR="00507A2F" w:rsidRPr="000F07CB">
        <w:rPr>
          <w:lang w:val="en-GB"/>
        </w:rPr>
        <w:t xml:space="preserve">Ghana </w:t>
      </w:r>
      <w:r w:rsidRPr="000F07CB">
        <w:rPr>
          <w:lang w:val="en-GB"/>
        </w:rPr>
        <w:t>as a country</w:t>
      </w:r>
      <w:r w:rsidR="00507A2F" w:rsidRPr="000F07CB">
        <w:rPr>
          <w:lang w:val="en-GB"/>
        </w:rPr>
        <w:t xml:space="preserve"> </w:t>
      </w:r>
      <w:r w:rsidRPr="000F07CB">
        <w:rPr>
          <w:lang w:val="en-GB"/>
        </w:rPr>
        <w:t xml:space="preserve">can overcome </w:t>
      </w:r>
      <w:r w:rsidR="00D92768" w:rsidRPr="000F07CB">
        <w:rPr>
          <w:lang w:val="en-GB"/>
        </w:rPr>
        <w:t xml:space="preserve">the </w:t>
      </w:r>
      <w:r w:rsidR="00046A34" w:rsidRPr="000F07CB">
        <w:rPr>
          <w:lang w:val="en-GB"/>
        </w:rPr>
        <w:t xml:space="preserve">challenges that the </w:t>
      </w:r>
      <w:r w:rsidR="00D92768" w:rsidRPr="000F07CB">
        <w:rPr>
          <w:lang w:val="en-GB"/>
        </w:rPr>
        <w:t>changes in Ghana’s diplomacy in the 21</w:t>
      </w:r>
      <w:r w:rsidR="00D92768" w:rsidRPr="000F07CB">
        <w:rPr>
          <w:vertAlign w:val="superscript"/>
          <w:lang w:val="en-GB"/>
        </w:rPr>
        <w:t>st</w:t>
      </w:r>
      <w:r w:rsidR="00D92768" w:rsidRPr="000F07CB">
        <w:rPr>
          <w:lang w:val="en-GB"/>
        </w:rPr>
        <w:t xml:space="preserve"> century present</w:t>
      </w:r>
      <w:r w:rsidR="00507A2F" w:rsidRPr="000F07CB">
        <w:rPr>
          <w:lang w:val="en-GB"/>
        </w:rPr>
        <w:t xml:space="preserve">, </w:t>
      </w:r>
      <w:r w:rsidRPr="000F07CB">
        <w:rPr>
          <w:lang w:val="en-GB"/>
        </w:rPr>
        <w:t xml:space="preserve">and the responses they gave </w:t>
      </w:r>
      <w:r w:rsidR="00507A2F" w:rsidRPr="000F07CB">
        <w:rPr>
          <w:lang w:val="en-GB"/>
        </w:rPr>
        <w:t>were</w:t>
      </w:r>
      <w:r w:rsidRPr="000F07CB">
        <w:rPr>
          <w:lang w:val="en-GB"/>
        </w:rPr>
        <w:t xml:space="preserve"> group</w:t>
      </w:r>
      <w:r w:rsidR="00507A2F" w:rsidRPr="000F07CB">
        <w:rPr>
          <w:lang w:val="en-GB"/>
        </w:rPr>
        <w:t xml:space="preserve">ed </w:t>
      </w:r>
      <w:r w:rsidRPr="000F07CB">
        <w:rPr>
          <w:lang w:val="en-GB"/>
        </w:rPr>
        <w:t xml:space="preserve">into </w:t>
      </w:r>
      <w:r w:rsidR="00507A2F" w:rsidRPr="000F07CB">
        <w:rPr>
          <w:lang w:val="en-GB"/>
        </w:rPr>
        <w:t>4</w:t>
      </w:r>
      <w:r w:rsidRPr="000F07CB">
        <w:rPr>
          <w:lang w:val="en-GB"/>
        </w:rPr>
        <w:t xml:space="preserve"> broad categories for easy analysis. Namely, </w:t>
      </w:r>
      <w:r w:rsidR="00507A2F" w:rsidRPr="000F07CB">
        <w:rPr>
          <w:color w:val="000000"/>
          <w:lang w:val="en-GB"/>
        </w:rPr>
        <w:t>Education and Training Key Personnel; Investing in the right Technology</w:t>
      </w:r>
      <w:r w:rsidR="00105737" w:rsidRPr="000F07CB">
        <w:rPr>
          <w:color w:val="000000"/>
          <w:lang w:val="en-GB"/>
        </w:rPr>
        <w:t>; Adoption of New Media; and lastly Advocacy.</w:t>
      </w:r>
      <w:r w:rsidR="009A52AA" w:rsidRPr="000F07CB">
        <w:rPr>
          <w:color w:val="000000"/>
          <w:lang w:val="en-GB"/>
        </w:rPr>
        <w:t xml:space="preserve"> </w:t>
      </w:r>
      <w:r w:rsidR="001F2EBA" w:rsidRPr="000F07CB">
        <w:rPr>
          <w:color w:val="000000"/>
          <w:lang w:val="en-GB"/>
        </w:rPr>
        <w:t xml:space="preserve">The results are shown in Table </w:t>
      </w:r>
      <w:r w:rsidR="007D78E0" w:rsidRPr="000F07CB">
        <w:rPr>
          <w:color w:val="000000"/>
          <w:lang w:val="en-GB"/>
        </w:rPr>
        <w:t>10</w:t>
      </w:r>
      <w:r w:rsidR="001F2EBA" w:rsidRPr="000F07CB">
        <w:rPr>
          <w:color w:val="000000"/>
          <w:lang w:val="en-GB"/>
        </w:rPr>
        <w:t>.</w:t>
      </w:r>
    </w:p>
    <w:p w14:paraId="2D9449FF" w14:textId="77777777" w:rsidR="00A12C0D" w:rsidRPr="000F07CB" w:rsidRDefault="00A12C0D" w:rsidP="00B97134">
      <w:pPr>
        <w:spacing w:line="480" w:lineRule="auto"/>
        <w:jc w:val="both"/>
        <w:rPr>
          <w:color w:val="000000"/>
          <w:lang w:val="en-GB"/>
        </w:rPr>
      </w:pPr>
    </w:p>
    <w:p w14:paraId="644480CB" w14:textId="48AAD945" w:rsidR="00B97134" w:rsidRPr="000F07CB" w:rsidRDefault="00B97134" w:rsidP="00177752">
      <w:pPr>
        <w:spacing w:line="480" w:lineRule="auto"/>
        <w:jc w:val="both"/>
        <w:rPr>
          <w:color w:val="000000"/>
          <w:lang w:val="en-GB"/>
        </w:rPr>
      </w:pPr>
      <w:r w:rsidRPr="000F07CB">
        <w:rPr>
          <w:color w:val="000000"/>
          <w:lang w:val="en-GB"/>
        </w:rPr>
        <w:t xml:space="preserve">Data collected shows that all 20 respondents </w:t>
      </w:r>
      <w:r w:rsidR="006976CA" w:rsidRPr="000F07CB">
        <w:rPr>
          <w:color w:val="000000"/>
          <w:lang w:val="en-GB"/>
        </w:rPr>
        <w:t>said Education and Training Key Personnel,</w:t>
      </w:r>
      <w:r w:rsidRPr="000F07CB">
        <w:rPr>
          <w:color w:val="000000"/>
          <w:lang w:val="en-GB"/>
        </w:rPr>
        <w:t xml:space="preserve"> and </w:t>
      </w:r>
      <w:r w:rsidR="00C032E5" w:rsidRPr="000F07CB">
        <w:rPr>
          <w:color w:val="000000"/>
          <w:lang w:val="en-GB"/>
        </w:rPr>
        <w:t xml:space="preserve">Investing in the right Technology </w:t>
      </w:r>
      <w:r w:rsidRPr="000F07CB">
        <w:rPr>
          <w:color w:val="000000"/>
          <w:lang w:val="en-GB"/>
        </w:rPr>
        <w:t xml:space="preserve">were some of the </w:t>
      </w:r>
      <w:r w:rsidR="00C032E5" w:rsidRPr="000F07CB">
        <w:rPr>
          <w:color w:val="000000"/>
          <w:lang w:val="en-GB"/>
        </w:rPr>
        <w:t xml:space="preserve">ways </w:t>
      </w:r>
      <w:r w:rsidR="00C032E5" w:rsidRPr="000F07CB">
        <w:rPr>
          <w:lang w:val="en-GB"/>
        </w:rPr>
        <w:t>Ghana as a country can overcome the challenges that the changes in Ghana’s diplomacy in the 21</w:t>
      </w:r>
      <w:r w:rsidR="00C032E5" w:rsidRPr="000F07CB">
        <w:rPr>
          <w:vertAlign w:val="superscript"/>
          <w:lang w:val="en-GB"/>
        </w:rPr>
        <w:t>st</w:t>
      </w:r>
      <w:r w:rsidR="00C032E5" w:rsidRPr="000F07CB">
        <w:rPr>
          <w:lang w:val="en-GB"/>
        </w:rPr>
        <w:t xml:space="preserve"> century present</w:t>
      </w:r>
      <w:r w:rsidRPr="000F07CB">
        <w:rPr>
          <w:color w:val="000000"/>
          <w:lang w:val="en-GB"/>
        </w:rPr>
        <w:t>; 1</w:t>
      </w:r>
      <w:r w:rsidR="00F87DF0" w:rsidRPr="000F07CB">
        <w:rPr>
          <w:color w:val="000000"/>
          <w:lang w:val="en-GB"/>
        </w:rPr>
        <w:t>7</w:t>
      </w:r>
      <w:r w:rsidRPr="000F07CB">
        <w:rPr>
          <w:color w:val="000000"/>
          <w:lang w:val="en-GB"/>
        </w:rPr>
        <w:t xml:space="preserve"> respondents named </w:t>
      </w:r>
      <w:r w:rsidR="00F87DF0" w:rsidRPr="000F07CB">
        <w:rPr>
          <w:color w:val="000000"/>
          <w:lang w:val="en-GB"/>
        </w:rPr>
        <w:t xml:space="preserve">Advocacy </w:t>
      </w:r>
      <w:r w:rsidRPr="000F07CB">
        <w:rPr>
          <w:color w:val="000000"/>
          <w:lang w:val="en-GB"/>
        </w:rPr>
        <w:t xml:space="preserve">as </w:t>
      </w:r>
      <w:r w:rsidR="00F87DF0" w:rsidRPr="000F07CB">
        <w:rPr>
          <w:color w:val="000000"/>
          <w:lang w:val="en-GB"/>
        </w:rPr>
        <w:t>another way</w:t>
      </w:r>
      <w:r w:rsidRPr="000F07CB">
        <w:rPr>
          <w:color w:val="000000"/>
          <w:lang w:val="en-GB"/>
        </w:rPr>
        <w:t>;</w:t>
      </w:r>
      <w:r w:rsidR="008B7A66" w:rsidRPr="000F07CB">
        <w:rPr>
          <w:color w:val="000000"/>
          <w:lang w:val="en-GB"/>
        </w:rPr>
        <w:t xml:space="preserve"> </w:t>
      </w:r>
      <w:r w:rsidRPr="000F07CB">
        <w:rPr>
          <w:color w:val="000000"/>
          <w:lang w:val="en-GB"/>
        </w:rPr>
        <w:t>and finally, 1</w:t>
      </w:r>
      <w:r w:rsidR="008B7A66" w:rsidRPr="000F07CB">
        <w:rPr>
          <w:color w:val="000000"/>
          <w:lang w:val="en-GB"/>
        </w:rPr>
        <w:t xml:space="preserve">9 </w:t>
      </w:r>
      <w:r w:rsidRPr="000F07CB">
        <w:rPr>
          <w:color w:val="000000"/>
          <w:lang w:val="en-GB"/>
        </w:rPr>
        <w:t xml:space="preserve">respondents </w:t>
      </w:r>
      <w:r w:rsidR="00241F4C" w:rsidRPr="000F07CB">
        <w:rPr>
          <w:color w:val="000000"/>
          <w:lang w:val="en-GB"/>
        </w:rPr>
        <w:t>said Adoption</w:t>
      </w:r>
      <w:r w:rsidR="008B7A66" w:rsidRPr="000F07CB">
        <w:rPr>
          <w:color w:val="000000"/>
          <w:lang w:val="en-GB"/>
        </w:rPr>
        <w:t xml:space="preserve"> of New Media </w:t>
      </w:r>
      <w:r w:rsidRPr="000F07CB">
        <w:rPr>
          <w:color w:val="000000"/>
          <w:lang w:val="en-GB"/>
        </w:rPr>
        <w:t>is another</w:t>
      </w:r>
      <w:r w:rsidR="008B7A66" w:rsidRPr="000F07CB">
        <w:rPr>
          <w:color w:val="000000"/>
          <w:lang w:val="en-GB"/>
        </w:rPr>
        <w:t xml:space="preserve"> way to over the challenges.</w:t>
      </w:r>
    </w:p>
    <w:p w14:paraId="6A4CB410" w14:textId="77777777" w:rsidR="003D1BF3" w:rsidRPr="000F07CB" w:rsidRDefault="003D1BF3" w:rsidP="001A17E5">
      <w:pPr>
        <w:pStyle w:val="NoSpacing"/>
        <w:spacing w:line="480" w:lineRule="auto"/>
        <w:jc w:val="both"/>
        <w:rPr>
          <w:rFonts w:ascii="Times New Roman" w:hAnsi="Times New Roman" w:cs="Times New Roman"/>
          <w:b/>
          <w:bCs/>
          <w:i/>
          <w:iCs/>
          <w:sz w:val="24"/>
          <w:szCs w:val="24"/>
          <w:lang w:val="en-GB"/>
        </w:rPr>
      </w:pPr>
    </w:p>
    <w:tbl>
      <w:tblPr>
        <w:tblW w:w="8455" w:type="dxa"/>
        <w:tblLook w:val="04A0" w:firstRow="1" w:lastRow="0" w:firstColumn="1" w:lastColumn="0" w:noHBand="0" w:noVBand="1"/>
      </w:tblPr>
      <w:tblGrid>
        <w:gridCol w:w="5374"/>
        <w:gridCol w:w="2800"/>
        <w:gridCol w:w="281"/>
      </w:tblGrid>
      <w:tr w:rsidR="001745A8" w:rsidRPr="000F07CB" w14:paraId="470D2B2C" w14:textId="77777777" w:rsidTr="003E4B2F">
        <w:trPr>
          <w:trHeight w:val="622"/>
        </w:trPr>
        <w:tc>
          <w:tcPr>
            <w:tcW w:w="8174" w:type="dxa"/>
            <w:gridSpan w:val="2"/>
            <w:tcBorders>
              <w:top w:val="nil"/>
              <w:left w:val="nil"/>
              <w:bottom w:val="single" w:sz="4" w:space="0" w:color="auto"/>
              <w:right w:val="nil"/>
            </w:tcBorders>
            <w:shd w:val="clear" w:color="auto" w:fill="auto"/>
            <w:noWrap/>
            <w:vAlign w:val="center"/>
            <w:hideMark/>
          </w:tcPr>
          <w:p w14:paraId="2CCC61B3" w14:textId="5067D151" w:rsidR="001745A8" w:rsidRPr="000F07CB" w:rsidRDefault="001745A8" w:rsidP="001745A8">
            <w:pPr>
              <w:rPr>
                <w:b/>
                <w:bCs/>
                <w:color w:val="000000"/>
                <w:lang w:val="en-GB"/>
              </w:rPr>
            </w:pPr>
            <w:r w:rsidRPr="000F07CB">
              <w:rPr>
                <w:b/>
                <w:bCs/>
                <w:color w:val="000000"/>
                <w:lang w:val="en-GB"/>
              </w:rPr>
              <w:t>Table 1</w:t>
            </w:r>
            <w:r w:rsidR="001A17E5" w:rsidRPr="000F07CB">
              <w:rPr>
                <w:b/>
                <w:bCs/>
                <w:color w:val="000000"/>
                <w:lang w:val="en-GB"/>
              </w:rPr>
              <w:t>1</w:t>
            </w:r>
            <w:r w:rsidRPr="000F07CB">
              <w:rPr>
                <w:b/>
                <w:bCs/>
                <w:color w:val="000000"/>
                <w:lang w:val="en-GB"/>
              </w:rPr>
              <w:t>: Preparation for Changes Yet to Come</w:t>
            </w:r>
          </w:p>
        </w:tc>
        <w:tc>
          <w:tcPr>
            <w:tcW w:w="281" w:type="dxa"/>
            <w:tcBorders>
              <w:top w:val="nil"/>
              <w:left w:val="nil"/>
              <w:bottom w:val="nil"/>
              <w:right w:val="nil"/>
            </w:tcBorders>
            <w:shd w:val="clear" w:color="auto" w:fill="auto"/>
            <w:noWrap/>
            <w:vAlign w:val="bottom"/>
            <w:hideMark/>
          </w:tcPr>
          <w:p w14:paraId="37CCCE25" w14:textId="77777777" w:rsidR="001745A8" w:rsidRPr="000F07CB" w:rsidRDefault="001745A8" w:rsidP="001745A8">
            <w:pPr>
              <w:rPr>
                <w:b/>
                <w:bCs/>
                <w:color w:val="000000"/>
                <w:lang w:val="en-GB"/>
              </w:rPr>
            </w:pPr>
          </w:p>
        </w:tc>
      </w:tr>
      <w:tr w:rsidR="001745A8" w:rsidRPr="000F07CB" w14:paraId="30E6CC25" w14:textId="77777777" w:rsidTr="003E4B2F">
        <w:trPr>
          <w:trHeight w:val="431"/>
        </w:trPr>
        <w:tc>
          <w:tcPr>
            <w:tcW w:w="5374" w:type="dxa"/>
            <w:tcBorders>
              <w:top w:val="nil"/>
              <w:left w:val="nil"/>
              <w:bottom w:val="single" w:sz="4" w:space="0" w:color="auto"/>
              <w:right w:val="nil"/>
            </w:tcBorders>
            <w:shd w:val="clear" w:color="auto" w:fill="auto"/>
            <w:noWrap/>
            <w:vAlign w:val="bottom"/>
            <w:hideMark/>
          </w:tcPr>
          <w:p w14:paraId="5F3E06A2" w14:textId="77777777" w:rsidR="001745A8" w:rsidRPr="000F07CB" w:rsidRDefault="001745A8" w:rsidP="001745A8">
            <w:pPr>
              <w:rPr>
                <w:b/>
                <w:bCs/>
                <w:color w:val="000000"/>
                <w:lang w:val="en-GB"/>
              </w:rPr>
            </w:pPr>
            <w:r w:rsidRPr="000F07CB">
              <w:rPr>
                <w:b/>
                <w:bCs/>
                <w:color w:val="000000"/>
                <w:lang w:val="en-GB"/>
              </w:rPr>
              <w:t>Variable</w:t>
            </w:r>
          </w:p>
        </w:tc>
        <w:tc>
          <w:tcPr>
            <w:tcW w:w="2799" w:type="dxa"/>
            <w:tcBorders>
              <w:top w:val="nil"/>
              <w:left w:val="nil"/>
              <w:bottom w:val="single" w:sz="4" w:space="0" w:color="auto"/>
              <w:right w:val="nil"/>
            </w:tcBorders>
            <w:shd w:val="clear" w:color="auto" w:fill="auto"/>
            <w:noWrap/>
            <w:vAlign w:val="bottom"/>
            <w:hideMark/>
          </w:tcPr>
          <w:p w14:paraId="699151E9" w14:textId="77777777" w:rsidR="001745A8" w:rsidRPr="000F07CB" w:rsidRDefault="001745A8" w:rsidP="001745A8">
            <w:pPr>
              <w:jc w:val="center"/>
              <w:rPr>
                <w:b/>
                <w:bCs/>
                <w:color w:val="000000"/>
                <w:lang w:val="en-GB"/>
              </w:rPr>
            </w:pPr>
            <w:r w:rsidRPr="000F07CB">
              <w:rPr>
                <w:b/>
                <w:bCs/>
                <w:color w:val="000000"/>
                <w:lang w:val="en-GB"/>
              </w:rPr>
              <w:t>Frequency</w:t>
            </w:r>
          </w:p>
        </w:tc>
        <w:tc>
          <w:tcPr>
            <w:tcW w:w="281" w:type="dxa"/>
            <w:tcBorders>
              <w:top w:val="single" w:sz="4" w:space="0" w:color="auto"/>
              <w:left w:val="nil"/>
              <w:bottom w:val="single" w:sz="4" w:space="0" w:color="auto"/>
              <w:right w:val="nil"/>
            </w:tcBorders>
            <w:shd w:val="clear" w:color="auto" w:fill="auto"/>
            <w:noWrap/>
            <w:vAlign w:val="bottom"/>
          </w:tcPr>
          <w:p w14:paraId="0700486A" w14:textId="36563056" w:rsidR="001745A8" w:rsidRPr="000F07CB" w:rsidRDefault="001745A8" w:rsidP="001745A8">
            <w:pPr>
              <w:jc w:val="center"/>
              <w:rPr>
                <w:b/>
                <w:bCs/>
                <w:color w:val="000000"/>
                <w:lang w:val="en-GB"/>
              </w:rPr>
            </w:pPr>
          </w:p>
        </w:tc>
      </w:tr>
      <w:tr w:rsidR="001745A8" w:rsidRPr="000F07CB" w14:paraId="2564CE2D" w14:textId="77777777" w:rsidTr="003E4B2F">
        <w:trPr>
          <w:trHeight w:val="622"/>
        </w:trPr>
        <w:tc>
          <w:tcPr>
            <w:tcW w:w="5374" w:type="dxa"/>
            <w:tcBorders>
              <w:top w:val="nil"/>
              <w:left w:val="nil"/>
              <w:bottom w:val="nil"/>
              <w:right w:val="nil"/>
            </w:tcBorders>
            <w:shd w:val="clear" w:color="auto" w:fill="auto"/>
            <w:noWrap/>
            <w:vAlign w:val="bottom"/>
            <w:hideMark/>
          </w:tcPr>
          <w:p w14:paraId="213285C7" w14:textId="526E4437" w:rsidR="001745A8" w:rsidRPr="000F07CB" w:rsidRDefault="001745A8" w:rsidP="001745A8">
            <w:pPr>
              <w:rPr>
                <w:color w:val="000000"/>
                <w:lang w:val="en-GB"/>
              </w:rPr>
            </w:pPr>
            <w:r w:rsidRPr="000F07CB">
              <w:rPr>
                <w:color w:val="000000"/>
                <w:lang w:val="en-GB"/>
              </w:rPr>
              <w:t>Open mindedness and willingness to adopt</w:t>
            </w:r>
          </w:p>
        </w:tc>
        <w:tc>
          <w:tcPr>
            <w:tcW w:w="2799" w:type="dxa"/>
            <w:tcBorders>
              <w:top w:val="nil"/>
              <w:left w:val="nil"/>
              <w:bottom w:val="nil"/>
              <w:right w:val="nil"/>
            </w:tcBorders>
            <w:shd w:val="clear" w:color="auto" w:fill="auto"/>
            <w:noWrap/>
            <w:vAlign w:val="bottom"/>
            <w:hideMark/>
          </w:tcPr>
          <w:p w14:paraId="2A42F112" w14:textId="77777777" w:rsidR="001745A8" w:rsidRPr="000F07CB" w:rsidRDefault="001745A8" w:rsidP="001745A8">
            <w:pPr>
              <w:jc w:val="center"/>
              <w:rPr>
                <w:color w:val="000000"/>
                <w:lang w:val="en-GB"/>
              </w:rPr>
            </w:pPr>
            <w:r w:rsidRPr="000F07CB">
              <w:rPr>
                <w:color w:val="000000"/>
                <w:lang w:val="en-GB"/>
              </w:rPr>
              <w:t>20</w:t>
            </w:r>
          </w:p>
        </w:tc>
        <w:tc>
          <w:tcPr>
            <w:tcW w:w="281" w:type="dxa"/>
            <w:tcBorders>
              <w:top w:val="nil"/>
              <w:left w:val="nil"/>
              <w:bottom w:val="nil"/>
              <w:right w:val="nil"/>
            </w:tcBorders>
            <w:shd w:val="clear" w:color="auto" w:fill="auto"/>
            <w:noWrap/>
            <w:vAlign w:val="bottom"/>
          </w:tcPr>
          <w:p w14:paraId="652707D8" w14:textId="238915B5" w:rsidR="001745A8" w:rsidRPr="000F07CB" w:rsidRDefault="001745A8" w:rsidP="001745A8">
            <w:pPr>
              <w:jc w:val="center"/>
              <w:rPr>
                <w:color w:val="000000"/>
                <w:lang w:val="en-GB"/>
              </w:rPr>
            </w:pPr>
          </w:p>
        </w:tc>
      </w:tr>
      <w:tr w:rsidR="001745A8" w:rsidRPr="000F07CB" w14:paraId="6CA687B2" w14:textId="77777777" w:rsidTr="003E4B2F">
        <w:trPr>
          <w:trHeight w:val="622"/>
        </w:trPr>
        <w:tc>
          <w:tcPr>
            <w:tcW w:w="5374" w:type="dxa"/>
            <w:tcBorders>
              <w:top w:val="nil"/>
              <w:left w:val="nil"/>
              <w:bottom w:val="single" w:sz="4" w:space="0" w:color="auto"/>
              <w:right w:val="nil"/>
            </w:tcBorders>
            <w:shd w:val="clear" w:color="auto" w:fill="auto"/>
            <w:noWrap/>
            <w:vAlign w:val="bottom"/>
            <w:hideMark/>
          </w:tcPr>
          <w:p w14:paraId="27464C9F" w14:textId="453B13CE" w:rsidR="001745A8" w:rsidRPr="000F07CB" w:rsidRDefault="00241F4C" w:rsidP="001745A8">
            <w:pPr>
              <w:rPr>
                <w:color w:val="000000"/>
                <w:lang w:val="en-GB"/>
              </w:rPr>
            </w:pPr>
            <w:r w:rsidRPr="000F07CB">
              <w:rPr>
                <w:color w:val="000000"/>
                <w:lang w:val="en-GB"/>
              </w:rPr>
              <w:t>Self-Learning</w:t>
            </w:r>
            <w:r w:rsidR="001745A8" w:rsidRPr="000F07CB">
              <w:rPr>
                <w:color w:val="000000"/>
                <w:lang w:val="en-GB"/>
              </w:rPr>
              <w:t xml:space="preserve"> about New Technologies</w:t>
            </w:r>
          </w:p>
        </w:tc>
        <w:tc>
          <w:tcPr>
            <w:tcW w:w="2799" w:type="dxa"/>
            <w:tcBorders>
              <w:top w:val="nil"/>
              <w:left w:val="nil"/>
              <w:bottom w:val="single" w:sz="4" w:space="0" w:color="auto"/>
              <w:right w:val="nil"/>
            </w:tcBorders>
            <w:shd w:val="clear" w:color="auto" w:fill="auto"/>
            <w:noWrap/>
            <w:vAlign w:val="center"/>
            <w:hideMark/>
          </w:tcPr>
          <w:p w14:paraId="4EF6330C" w14:textId="77777777" w:rsidR="001745A8" w:rsidRPr="000F07CB" w:rsidRDefault="001745A8" w:rsidP="001745A8">
            <w:pPr>
              <w:jc w:val="center"/>
              <w:rPr>
                <w:color w:val="000000"/>
                <w:lang w:val="en-GB"/>
              </w:rPr>
            </w:pPr>
            <w:r w:rsidRPr="000F07CB">
              <w:rPr>
                <w:color w:val="000000"/>
                <w:lang w:val="en-GB"/>
              </w:rPr>
              <w:t>20</w:t>
            </w:r>
          </w:p>
        </w:tc>
        <w:tc>
          <w:tcPr>
            <w:tcW w:w="281" w:type="dxa"/>
            <w:tcBorders>
              <w:top w:val="nil"/>
              <w:left w:val="nil"/>
              <w:bottom w:val="single" w:sz="4" w:space="0" w:color="auto"/>
              <w:right w:val="nil"/>
            </w:tcBorders>
            <w:shd w:val="clear" w:color="auto" w:fill="auto"/>
            <w:noWrap/>
            <w:vAlign w:val="bottom"/>
          </w:tcPr>
          <w:p w14:paraId="5611318B" w14:textId="5D1278A6" w:rsidR="001745A8" w:rsidRPr="000F07CB" w:rsidRDefault="001745A8" w:rsidP="001745A8">
            <w:pPr>
              <w:jc w:val="center"/>
              <w:rPr>
                <w:color w:val="000000"/>
                <w:lang w:val="en-GB"/>
              </w:rPr>
            </w:pPr>
          </w:p>
        </w:tc>
      </w:tr>
    </w:tbl>
    <w:p w14:paraId="1B8031EA" w14:textId="21589C5C" w:rsidR="001745A8" w:rsidRPr="000F07CB" w:rsidRDefault="001A17E5" w:rsidP="001A17E5">
      <w:pPr>
        <w:pStyle w:val="NoSpacing"/>
        <w:spacing w:line="480" w:lineRule="auto"/>
        <w:jc w:val="both"/>
        <w:rPr>
          <w:rFonts w:ascii="Times New Roman" w:hAnsi="Times New Roman" w:cs="Times New Roman"/>
          <w:b/>
          <w:bCs/>
          <w:i/>
          <w:iCs/>
          <w:sz w:val="24"/>
          <w:szCs w:val="24"/>
          <w:lang w:val="en-GB"/>
        </w:rPr>
      </w:pPr>
      <w:r w:rsidRPr="000F07CB">
        <w:rPr>
          <w:rFonts w:ascii="Times New Roman" w:hAnsi="Times New Roman" w:cs="Times New Roman"/>
          <w:b/>
          <w:bCs/>
          <w:i/>
          <w:iCs/>
          <w:sz w:val="24"/>
          <w:szCs w:val="24"/>
          <w:lang w:val="en-GB"/>
        </w:rPr>
        <w:t>Source: Field data, (2021)</w:t>
      </w:r>
    </w:p>
    <w:p w14:paraId="5F732D3E" w14:textId="77777777" w:rsidR="002B6897" w:rsidRPr="000F07CB" w:rsidRDefault="002B6897" w:rsidP="001A17E5">
      <w:pPr>
        <w:pStyle w:val="NoSpacing"/>
        <w:spacing w:line="480" w:lineRule="auto"/>
        <w:jc w:val="both"/>
        <w:rPr>
          <w:rFonts w:ascii="Times New Roman" w:hAnsi="Times New Roman" w:cs="Times New Roman"/>
          <w:b/>
          <w:bCs/>
          <w:i/>
          <w:iCs/>
          <w:sz w:val="24"/>
          <w:szCs w:val="24"/>
          <w:lang w:val="en-GB"/>
        </w:rPr>
      </w:pPr>
    </w:p>
    <w:p w14:paraId="78AD716B" w14:textId="601B7245" w:rsidR="00A12C0D" w:rsidRPr="000F07CB" w:rsidRDefault="00241F4C" w:rsidP="00A12C0D">
      <w:pPr>
        <w:spacing w:line="480" w:lineRule="auto"/>
        <w:jc w:val="both"/>
        <w:rPr>
          <w:color w:val="000000"/>
          <w:lang w:val="en-GB"/>
        </w:rPr>
      </w:pPr>
      <w:r w:rsidRPr="000F07CB">
        <w:rPr>
          <w:lang w:val="en-GB"/>
        </w:rPr>
        <w:t>Finally,</w:t>
      </w:r>
      <w:r w:rsidR="00A12C0D" w:rsidRPr="000F07CB">
        <w:rPr>
          <w:lang w:val="en-GB"/>
        </w:rPr>
        <w:t xml:space="preserve"> the respondents were asked how </w:t>
      </w:r>
      <w:r w:rsidR="00A12C0D" w:rsidRPr="000F07CB">
        <w:rPr>
          <w:bCs/>
          <w:lang w:val="en-GB"/>
        </w:rPr>
        <w:t>citizens and people in diplomatic roles can prepare themselves for the changes yet to come</w:t>
      </w:r>
      <w:r w:rsidR="00A12C0D" w:rsidRPr="000F07CB">
        <w:rPr>
          <w:lang w:val="en-GB"/>
        </w:rPr>
        <w:t xml:space="preserve">, and the responses they gave were grouped into 2 broad categories for easy analysis. Namely, </w:t>
      </w:r>
      <w:r w:rsidR="00A12C0D" w:rsidRPr="000F07CB">
        <w:rPr>
          <w:color w:val="000000"/>
          <w:lang w:val="en-GB"/>
        </w:rPr>
        <w:t>Open mindedness and Willingness to Adopt; and Self Learning about New Technologies.</w:t>
      </w:r>
      <w:r w:rsidR="0028393B" w:rsidRPr="000F07CB">
        <w:rPr>
          <w:color w:val="000000"/>
          <w:lang w:val="en-GB"/>
        </w:rPr>
        <w:t xml:space="preserve"> The result</w:t>
      </w:r>
      <w:r w:rsidRPr="000F07CB">
        <w:rPr>
          <w:color w:val="000000"/>
          <w:lang w:val="en-GB"/>
        </w:rPr>
        <w:t>s</w:t>
      </w:r>
      <w:r w:rsidR="0028393B" w:rsidRPr="000F07CB">
        <w:rPr>
          <w:color w:val="000000"/>
          <w:lang w:val="en-GB"/>
        </w:rPr>
        <w:t xml:space="preserve"> are shown in Table 1</w:t>
      </w:r>
      <w:r w:rsidR="001A17E5" w:rsidRPr="000F07CB">
        <w:rPr>
          <w:color w:val="000000"/>
          <w:lang w:val="en-GB"/>
        </w:rPr>
        <w:t>1</w:t>
      </w:r>
      <w:r w:rsidR="0028393B" w:rsidRPr="000F07CB">
        <w:rPr>
          <w:color w:val="000000"/>
          <w:lang w:val="en-GB"/>
        </w:rPr>
        <w:t>.</w:t>
      </w:r>
    </w:p>
    <w:p w14:paraId="794A577C" w14:textId="77777777" w:rsidR="00A12C0D" w:rsidRPr="000F07CB" w:rsidRDefault="00A12C0D" w:rsidP="00A12C0D">
      <w:pPr>
        <w:spacing w:line="480" w:lineRule="auto"/>
        <w:jc w:val="both"/>
        <w:rPr>
          <w:color w:val="000000"/>
          <w:lang w:val="en-GB"/>
        </w:rPr>
      </w:pPr>
    </w:p>
    <w:p w14:paraId="6F902C09" w14:textId="002403A8" w:rsidR="001745A8" w:rsidRPr="000F07CB" w:rsidRDefault="00A12C0D" w:rsidP="00177752">
      <w:pPr>
        <w:spacing w:line="480" w:lineRule="auto"/>
        <w:jc w:val="both"/>
        <w:rPr>
          <w:color w:val="000000"/>
          <w:lang w:val="en-GB"/>
        </w:rPr>
      </w:pPr>
      <w:r w:rsidRPr="000F07CB">
        <w:rPr>
          <w:color w:val="000000"/>
          <w:lang w:val="en-GB"/>
        </w:rPr>
        <w:t xml:space="preserve">Data collected shows that all 20 respondents said </w:t>
      </w:r>
      <w:r w:rsidR="000D7C2A" w:rsidRPr="000F07CB">
        <w:rPr>
          <w:color w:val="000000"/>
          <w:lang w:val="en-GB"/>
        </w:rPr>
        <w:t xml:space="preserve">citizens and people in diplomatic roles, can prepare themselves for the changes </w:t>
      </w:r>
      <w:r w:rsidR="00A741C7" w:rsidRPr="000F07CB">
        <w:rPr>
          <w:color w:val="000000"/>
          <w:lang w:val="en-GB"/>
        </w:rPr>
        <w:t xml:space="preserve">yet to come </w:t>
      </w:r>
      <w:r w:rsidR="000D7C2A" w:rsidRPr="000F07CB">
        <w:rPr>
          <w:color w:val="000000"/>
          <w:lang w:val="en-GB"/>
        </w:rPr>
        <w:t>in Ghana’s diplomacy</w:t>
      </w:r>
      <w:r w:rsidR="00A741C7" w:rsidRPr="000F07CB">
        <w:rPr>
          <w:color w:val="000000"/>
          <w:lang w:val="en-GB"/>
        </w:rPr>
        <w:t xml:space="preserve"> by keeping </w:t>
      </w:r>
      <w:r w:rsidR="00241F4C" w:rsidRPr="000F07CB">
        <w:rPr>
          <w:color w:val="000000"/>
          <w:lang w:val="en-GB"/>
        </w:rPr>
        <w:t>an</w:t>
      </w:r>
      <w:r w:rsidR="00A741C7" w:rsidRPr="000F07CB">
        <w:rPr>
          <w:color w:val="000000"/>
          <w:lang w:val="en-GB"/>
        </w:rPr>
        <w:t xml:space="preserve"> open mind and being willing to adopt; and </w:t>
      </w:r>
      <w:r w:rsidR="00241F4C" w:rsidRPr="000F07CB">
        <w:rPr>
          <w:color w:val="000000"/>
          <w:lang w:val="en-GB"/>
        </w:rPr>
        <w:t>self-learning</w:t>
      </w:r>
      <w:r w:rsidR="00A741C7" w:rsidRPr="000F07CB">
        <w:rPr>
          <w:color w:val="000000"/>
          <w:lang w:val="en-GB"/>
        </w:rPr>
        <w:t xml:space="preserve"> about new technologies.</w:t>
      </w:r>
    </w:p>
    <w:p w14:paraId="49FF751E" w14:textId="77777777" w:rsidR="002B6897" w:rsidRPr="000F07CB" w:rsidRDefault="002B6897" w:rsidP="00177752">
      <w:pPr>
        <w:spacing w:line="480" w:lineRule="auto"/>
        <w:jc w:val="both"/>
        <w:rPr>
          <w:color w:val="000000"/>
          <w:lang w:val="en-GB"/>
        </w:rPr>
      </w:pPr>
    </w:p>
    <w:p w14:paraId="69E41B30" w14:textId="11C4EB87" w:rsidR="001745A8" w:rsidRPr="000F07CB" w:rsidRDefault="001745A8" w:rsidP="00177752">
      <w:pPr>
        <w:spacing w:line="480" w:lineRule="auto"/>
        <w:jc w:val="both"/>
        <w:rPr>
          <w:lang w:val="en-GB"/>
        </w:rPr>
      </w:pPr>
    </w:p>
    <w:p w14:paraId="0C2F96D0" w14:textId="07983B61" w:rsidR="00066902" w:rsidRPr="000F07CB" w:rsidRDefault="003E4B2F" w:rsidP="002376D5">
      <w:pPr>
        <w:pStyle w:val="Heading1"/>
        <w:jc w:val="center"/>
        <w:rPr>
          <w:rFonts w:ascii="Times New Roman" w:hAnsi="Times New Roman" w:cs="Times New Roman"/>
          <w:b/>
          <w:bCs/>
          <w:sz w:val="24"/>
          <w:szCs w:val="24"/>
          <w:lang w:val="en-GB"/>
        </w:rPr>
      </w:pPr>
      <w:r w:rsidRPr="000F07CB">
        <w:rPr>
          <w:rFonts w:ascii="Times New Roman" w:hAnsi="Times New Roman" w:cs="Times New Roman"/>
          <w:b/>
          <w:bCs/>
          <w:sz w:val="24"/>
          <w:szCs w:val="24"/>
          <w:lang w:val="en-GB"/>
        </w:rPr>
        <w:br w:type="column"/>
      </w:r>
      <w:bookmarkStart w:id="75" w:name="_Toc127099755"/>
      <w:r w:rsidR="00066902" w:rsidRPr="000F07CB">
        <w:rPr>
          <w:rFonts w:ascii="Times New Roman" w:hAnsi="Times New Roman" w:cs="Times New Roman"/>
          <w:b/>
          <w:bCs/>
          <w:sz w:val="24"/>
          <w:szCs w:val="24"/>
          <w:lang w:val="en-GB"/>
        </w:rPr>
        <w:t>CHAPTER FOUR</w:t>
      </w:r>
      <w:bookmarkEnd w:id="75"/>
    </w:p>
    <w:p w14:paraId="650E15BA" w14:textId="5CEAEA4B" w:rsidR="00066902" w:rsidRPr="000F07CB" w:rsidRDefault="00066902" w:rsidP="002376D5">
      <w:pPr>
        <w:pStyle w:val="Heading1"/>
        <w:jc w:val="center"/>
        <w:rPr>
          <w:rFonts w:ascii="Times New Roman" w:hAnsi="Times New Roman" w:cs="Times New Roman"/>
          <w:b/>
          <w:bCs/>
          <w:sz w:val="24"/>
          <w:szCs w:val="24"/>
          <w:lang w:val="en-GB"/>
        </w:rPr>
      </w:pPr>
      <w:bookmarkStart w:id="76" w:name="_Toc127099756"/>
      <w:r w:rsidRPr="000F07CB">
        <w:rPr>
          <w:rFonts w:ascii="Times New Roman" w:hAnsi="Times New Roman" w:cs="Times New Roman"/>
          <w:b/>
          <w:bCs/>
          <w:sz w:val="24"/>
          <w:szCs w:val="24"/>
          <w:lang w:val="en-GB"/>
        </w:rPr>
        <w:t>SUMMARY OF FINDINGS, CONCLUSION AND RECOMMENDATIONS</w:t>
      </w:r>
      <w:bookmarkEnd w:id="76"/>
    </w:p>
    <w:p w14:paraId="3B04BF9B" w14:textId="463DD0E5" w:rsidR="003C4844" w:rsidRPr="000F07CB" w:rsidRDefault="0048154D" w:rsidP="002376D5">
      <w:pPr>
        <w:pStyle w:val="Heading2"/>
        <w:rPr>
          <w:b w:val="0"/>
          <w:bCs w:val="0"/>
          <w:sz w:val="24"/>
          <w:szCs w:val="24"/>
          <w:lang w:val="en-GB"/>
        </w:rPr>
      </w:pPr>
      <w:bookmarkStart w:id="77" w:name="_Toc127099757"/>
      <w:r w:rsidRPr="000F07CB">
        <w:rPr>
          <w:sz w:val="24"/>
          <w:szCs w:val="24"/>
          <w:lang w:val="en-GB"/>
        </w:rPr>
        <w:t xml:space="preserve">4.1 </w:t>
      </w:r>
      <w:r w:rsidR="003C4844" w:rsidRPr="000F07CB">
        <w:rPr>
          <w:sz w:val="24"/>
          <w:szCs w:val="24"/>
          <w:lang w:val="en-GB"/>
        </w:rPr>
        <w:t xml:space="preserve">Summary </w:t>
      </w:r>
      <w:r w:rsidRPr="000F07CB">
        <w:rPr>
          <w:sz w:val="24"/>
          <w:szCs w:val="24"/>
          <w:lang w:val="en-GB"/>
        </w:rPr>
        <w:t>of</w:t>
      </w:r>
      <w:r w:rsidR="003C4844" w:rsidRPr="000F07CB">
        <w:rPr>
          <w:sz w:val="24"/>
          <w:szCs w:val="24"/>
          <w:lang w:val="en-GB"/>
        </w:rPr>
        <w:t xml:space="preserve"> Research Findings</w:t>
      </w:r>
      <w:bookmarkEnd w:id="77"/>
    </w:p>
    <w:p w14:paraId="0DB279B8" w14:textId="2AA46784" w:rsidR="00923844" w:rsidRPr="000F07CB" w:rsidRDefault="00923844" w:rsidP="00C65A7E">
      <w:pPr>
        <w:spacing w:line="480" w:lineRule="auto"/>
        <w:jc w:val="both"/>
        <w:rPr>
          <w:lang w:val="en-GB"/>
        </w:rPr>
      </w:pPr>
      <w:r w:rsidRPr="000F07CB">
        <w:rPr>
          <w:lang w:val="en-GB"/>
        </w:rPr>
        <w:t xml:space="preserve">Data collected shows all the </w:t>
      </w:r>
      <w:r w:rsidR="00FF3D91" w:rsidRPr="000F07CB">
        <w:rPr>
          <w:lang w:val="en-GB"/>
        </w:rPr>
        <w:t>respondents’</w:t>
      </w:r>
      <w:r w:rsidR="008F2C65" w:rsidRPr="000F07CB">
        <w:rPr>
          <w:lang w:val="en-GB"/>
        </w:rPr>
        <w:t xml:space="preserve"> </w:t>
      </w:r>
      <w:r w:rsidR="00516F25" w:rsidRPr="000F07CB">
        <w:rPr>
          <w:lang w:val="en-GB"/>
        </w:rPr>
        <w:t>indicated</w:t>
      </w:r>
      <w:r w:rsidRPr="000F07CB">
        <w:rPr>
          <w:lang w:val="en-GB"/>
        </w:rPr>
        <w:t xml:space="preserve"> diplomacy was important because, it promotes negotiations, reduces conflicts, promotes international development, improves bilateral relations and communications and finally enhances sharing. </w:t>
      </w:r>
      <w:r w:rsidR="00890B5B" w:rsidRPr="000F07CB">
        <w:rPr>
          <w:lang w:val="en-GB"/>
        </w:rPr>
        <w:t>R</w:t>
      </w:r>
      <w:r w:rsidRPr="000F07CB">
        <w:rPr>
          <w:lang w:val="en-GB"/>
        </w:rPr>
        <w:t>espondents describe</w:t>
      </w:r>
      <w:r w:rsidR="00C65A7E" w:rsidRPr="000F07CB">
        <w:rPr>
          <w:lang w:val="en-GB"/>
        </w:rPr>
        <w:t>d</w:t>
      </w:r>
      <w:r w:rsidRPr="000F07CB">
        <w:rPr>
          <w:lang w:val="en-GB"/>
        </w:rPr>
        <w:t xml:space="preserve"> Ghana’s diplomacy before the 21</w:t>
      </w:r>
      <w:r w:rsidRPr="000F07CB">
        <w:rPr>
          <w:vertAlign w:val="superscript"/>
          <w:lang w:val="en-GB"/>
        </w:rPr>
        <w:t>st</w:t>
      </w:r>
      <w:r w:rsidRPr="000F07CB">
        <w:rPr>
          <w:lang w:val="en-GB"/>
        </w:rPr>
        <w:t xml:space="preserve"> century as weak </w:t>
      </w:r>
      <w:r w:rsidR="00C65A7E" w:rsidRPr="000F07CB">
        <w:rPr>
          <w:lang w:val="en-GB"/>
        </w:rPr>
        <w:t>and this implied</w:t>
      </w:r>
      <w:r w:rsidR="00890B5B" w:rsidRPr="000F07CB">
        <w:rPr>
          <w:lang w:val="en-GB"/>
        </w:rPr>
        <w:t xml:space="preserve"> </w:t>
      </w:r>
      <w:r w:rsidR="00C65A7E" w:rsidRPr="000F07CB">
        <w:rPr>
          <w:lang w:val="en-GB"/>
        </w:rPr>
        <w:t>there were many pressing challenges that hindered diplomatic process or procedures before the 21</w:t>
      </w:r>
      <w:r w:rsidR="00C65A7E" w:rsidRPr="000F07CB">
        <w:rPr>
          <w:vertAlign w:val="superscript"/>
          <w:lang w:val="en-GB"/>
        </w:rPr>
        <w:t>st</w:t>
      </w:r>
      <w:r w:rsidR="00C65A7E" w:rsidRPr="000F07CB">
        <w:rPr>
          <w:lang w:val="en-GB"/>
        </w:rPr>
        <w:t xml:space="preserve"> century</w:t>
      </w:r>
      <w:r w:rsidR="00915FB5" w:rsidRPr="000F07CB">
        <w:rPr>
          <w:lang w:val="en-GB"/>
        </w:rPr>
        <w:t>.</w:t>
      </w:r>
      <w:r w:rsidR="00C65A7E" w:rsidRPr="000F07CB">
        <w:rPr>
          <w:lang w:val="en-GB"/>
        </w:rPr>
        <w:t xml:space="preserve"> The participants indicated Ghana has a</w:t>
      </w:r>
      <w:r w:rsidR="002467E1" w:rsidRPr="000F07CB">
        <w:rPr>
          <w:lang w:val="en-GB"/>
        </w:rPr>
        <w:t xml:space="preserve"> strong</w:t>
      </w:r>
      <w:r w:rsidR="00C65A7E" w:rsidRPr="000F07CB">
        <w:rPr>
          <w:lang w:val="en-GB"/>
        </w:rPr>
        <w:t xml:space="preserve"> diplomatic process during the 21</w:t>
      </w:r>
      <w:r w:rsidR="00C65A7E" w:rsidRPr="000F07CB">
        <w:rPr>
          <w:vertAlign w:val="superscript"/>
          <w:lang w:val="en-GB"/>
        </w:rPr>
        <w:t>st</w:t>
      </w:r>
      <w:r w:rsidR="00C65A7E" w:rsidRPr="000F07CB">
        <w:rPr>
          <w:lang w:val="en-GB"/>
        </w:rPr>
        <w:t xml:space="preserve"> century</w:t>
      </w:r>
      <w:r w:rsidR="00D00873" w:rsidRPr="000F07CB">
        <w:rPr>
          <w:lang w:val="en-GB"/>
        </w:rPr>
        <w:t>.</w:t>
      </w:r>
      <w:r w:rsidR="002467E1" w:rsidRPr="000F07CB">
        <w:rPr>
          <w:lang w:val="en-GB"/>
        </w:rPr>
        <w:t xml:space="preserve"> </w:t>
      </w:r>
    </w:p>
    <w:p w14:paraId="7CD4A915" w14:textId="77777777" w:rsidR="00923844" w:rsidRPr="000F07CB" w:rsidRDefault="00923844" w:rsidP="00923844">
      <w:pPr>
        <w:spacing w:line="480" w:lineRule="auto"/>
        <w:jc w:val="both"/>
        <w:rPr>
          <w:lang w:val="en-GB"/>
        </w:rPr>
      </w:pPr>
    </w:p>
    <w:p w14:paraId="056788F6" w14:textId="5E74A2D8" w:rsidR="00923844" w:rsidRPr="000F07CB" w:rsidRDefault="00923844" w:rsidP="00923844">
      <w:pPr>
        <w:spacing w:line="480" w:lineRule="auto"/>
        <w:jc w:val="both"/>
        <w:rPr>
          <w:lang w:val="en-GB"/>
        </w:rPr>
      </w:pPr>
      <w:r w:rsidRPr="000F07CB">
        <w:rPr>
          <w:lang w:val="en-GB"/>
        </w:rPr>
        <w:t xml:space="preserve">On the other hand, </w:t>
      </w:r>
      <w:r w:rsidR="00C65A7E" w:rsidRPr="000F07CB">
        <w:rPr>
          <w:lang w:val="en-GB"/>
        </w:rPr>
        <w:t xml:space="preserve">the respondents indicated </w:t>
      </w:r>
      <w:r w:rsidRPr="000F07CB">
        <w:rPr>
          <w:lang w:val="en-GB"/>
        </w:rPr>
        <w:t>Ghana’s diplomacy is doing better in the 21</w:t>
      </w:r>
      <w:r w:rsidRPr="000F07CB">
        <w:rPr>
          <w:vertAlign w:val="superscript"/>
          <w:lang w:val="en-GB"/>
        </w:rPr>
        <w:t>st</w:t>
      </w:r>
      <w:r w:rsidRPr="000F07CB">
        <w:rPr>
          <w:lang w:val="en-GB"/>
        </w:rPr>
        <w:t xml:space="preserve"> Century. Their reasons summed up to the following:</w:t>
      </w:r>
    </w:p>
    <w:p w14:paraId="6FFE026E" w14:textId="06A1A334" w:rsidR="00923844" w:rsidRPr="000F07CB" w:rsidRDefault="00923844" w:rsidP="00923844">
      <w:pPr>
        <w:pStyle w:val="ListParagraph"/>
        <w:numPr>
          <w:ilvl w:val="0"/>
          <w:numId w:val="31"/>
        </w:numPr>
        <w:spacing w:line="480" w:lineRule="auto"/>
        <w:jc w:val="both"/>
        <w:rPr>
          <w:rFonts w:ascii="Times New Roman" w:hAnsi="Times New Roman" w:cs="Times New Roman"/>
          <w:sz w:val="24"/>
          <w:szCs w:val="24"/>
        </w:rPr>
      </w:pPr>
      <w:r w:rsidRPr="000F07CB">
        <w:rPr>
          <w:rFonts w:ascii="Times New Roman" w:hAnsi="Times New Roman" w:cs="Times New Roman"/>
          <w:sz w:val="24"/>
          <w:szCs w:val="24"/>
        </w:rPr>
        <w:t>Technology in the 21</w:t>
      </w:r>
      <w:r w:rsidRPr="000F07CB">
        <w:rPr>
          <w:rFonts w:ascii="Times New Roman" w:hAnsi="Times New Roman" w:cs="Times New Roman"/>
          <w:sz w:val="24"/>
          <w:szCs w:val="24"/>
          <w:vertAlign w:val="superscript"/>
        </w:rPr>
        <w:t>st</w:t>
      </w:r>
      <w:r w:rsidRPr="000F07CB">
        <w:rPr>
          <w:rFonts w:ascii="Times New Roman" w:hAnsi="Times New Roman" w:cs="Times New Roman"/>
          <w:sz w:val="24"/>
          <w:szCs w:val="24"/>
        </w:rPr>
        <w:t xml:space="preserve"> century has made it extremely easy to communicate and share information, and this had made diplomatic discussions and decision making quicker than they use</w:t>
      </w:r>
      <w:r w:rsidR="00F0064A" w:rsidRPr="000F07CB">
        <w:rPr>
          <w:rFonts w:ascii="Times New Roman" w:hAnsi="Times New Roman" w:cs="Times New Roman"/>
          <w:sz w:val="24"/>
          <w:szCs w:val="24"/>
        </w:rPr>
        <w:t>d</w:t>
      </w:r>
      <w:r w:rsidRPr="000F07CB">
        <w:rPr>
          <w:rFonts w:ascii="Times New Roman" w:hAnsi="Times New Roman" w:cs="Times New Roman"/>
          <w:sz w:val="24"/>
          <w:szCs w:val="24"/>
        </w:rPr>
        <w:t xml:space="preserve"> to be.</w:t>
      </w:r>
    </w:p>
    <w:p w14:paraId="7EB03795" w14:textId="77777777" w:rsidR="00923844" w:rsidRPr="000F07CB" w:rsidRDefault="00923844" w:rsidP="00923844">
      <w:pPr>
        <w:pStyle w:val="ListParagraph"/>
        <w:numPr>
          <w:ilvl w:val="0"/>
          <w:numId w:val="31"/>
        </w:numPr>
        <w:spacing w:line="480" w:lineRule="auto"/>
        <w:jc w:val="both"/>
        <w:rPr>
          <w:rFonts w:ascii="Times New Roman" w:hAnsi="Times New Roman" w:cs="Times New Roman"/>
          <w:sz w:val="24"/>
          <w:szCs w:val="24"/>
        </w:rPr>
      </w:pPr>
      <w:r w:rsidRPr="000F07CB">
        <w:rPr>
          <w:rFonts w:ascii="Times New Roman" w:hAnsi="Times New Roman" w:cs="Times New Roman"/>
          <w:sz w:val="24"/>
          <w:szCs w:val="24"/>
        </w:rPr>
        <w:t>In the 21</w:t>
      </w:r>
      <w:r w:rsidRPr="000F07CB">
        <w:rPr>
          <w:rFonts w:ascii="Times New Roman" w:hAnsi="Times New Roman" w:cs="Times New Roman"/>
          <w:sz w:val="24"/>
          <w:szCs w:val="24"/>
          <w:vertAlign w:val="superscript"/>
        </w:rPr>
        <w:t>st</w:t>
      </w:r>
      <w:r w:rsidRPr="000F07CB">
        <w:rPr>
          <w:rFonts w:ascii="Times New Roman" w:hAnsi="Times New Roman" w:cs="Times New Roman"/>
          <w:sz w:val="24"/>
          <w:szCs w:val="24"/>
        </w:rPr>
        <w:t xml:space="preserve"> century, travel time and trips of diplomats has reduced drastically as they have several options to in person meeting. This has cut down the annual travel cost of diplomats.</w:t>
      </w:r>
    </w:p>
    <w:p w14:paraId="040D08B3" w14:textId="7CCB4C8B" w:rsidR="00923844" w:rsidRPr="000F07CB" w:rsidRDefault="00923844" w:rsidP="004D45AC">
      <w:pPr>
        <w:pStyle w:val="ListParagraph"/>
        <w:numPr>
          <w:ilvl w:val="0"/>
          <w:numId w:val="31"/>
        </w:numPr>
        <w:spacing w:line="480" w:lineRule="auto"/>
        <w:jc w:val="both"/>
        <w:rPr>
          <w:rFonts w:ascii="Times New Roman" w:hAnsi="Times New Roman" w:cs="Times New Roman"/>
          <w:sz w:val="24"/>
          <w:szCs w:val="24"/>
        </w:rPr>
      </w:pPr>
      <w:r w:rsidRPr="000F07CB">
        <w:rPr>
          <w:rFonts w:ascii="Times New Roman" w:hAnsi="Times New Roman" w:cs="Times New Roman"/>
          <w:sz w:val="24"/>
          <w:szCs w:val="24"/>
        </w:rPr>
        <w:t>In the 21</w:t>
      </w:r>
      <w:r w:rsidRPr="000F07CB">
        <w:rPr>
          <w:rFonts w:ascii="Times New Roman" w:hAnsi="Times New Roman" w:cs="Times New Roman"/>
          <w:sz w:val="24"/>
          <w:szCs w:val="24"/>
          <w:vertAlign w:val="superscript"/>
        </w:rPr>
        <w:t>st</w:t>
      </w:r>
      <w:r w:rsidRPr="000F07CB">
        <w:rPr>
          <w:rFonts w:ascii="Times New Roman" w:hAnsi="Times New Roman" w:cs="Times New Roman"/>
          <w:sz w:val="24"/>
          <w:szCs w:val="24"/>
        </w:rPr>
        <w:t xml:space="preserve"> century, the ordinary citizen or any stakeholder of Ghana’s diplomacy can give information, share their thoughts or complain about anything and everything to our country’s diplomatic institutions and even directly to our diplomats easily and quickly without the usual bureaucracies required before the 21</w:t>
      </w:r>
      <w:r w:rsidRPr="000F07CB">
        <w:rPr>
          <w:rFonts w:ascii="Times New Roman" w:hAnsi="Times New Roman" w:cs="Times New Roman"/>
          <w:sz w:val="24"/>
          <w:szCs w:val="24"/>
          <w:vertAlign w:val="superscript"/>
        </w:rPr>
        <w:t>st</w:t>
      </w:r>
      <w:r w:rsidRPr="000F07CB">
        <w:rPr>
          <w:rFonts w:ascii="Times New Roman" w:hAnsi="Times New Roman" w:cs="Times New Roman"/>
          <w:sz w:val="24"/>
          <w:szCs w:val="24"/>
        </w:rPr>
        <w:t xml:space="preserve"> century.</w:t>
      </w:r>
    </w:p>
    <w:p w14:paraId="1E4461F1" w14:textId="77777777" w:rsidR="004D45AC" w:rsidRPr="000F07CB" w:rsidRDefault="004D45AC" w:rsidP="004D45AC">
      <w:pPr>
        <w:pStyle w:val="ListParagraph"/>
        <w:spacing w:line="480" w:lineRule="auto"/>
        <w:ind w:left="776"/>
        <w:jc w:val="both"/>
        <w:rPr>
          <w:rFonts w:ascii="Times New Roman" w:hAnsi="Times New Roman" w:cs="Times New Roman"/>
          <w:sz w:val="24"/>
          <w:szCs w:val="24"/>
        </w:rPr>
      </w:pPr>
    </w:p>
    <w:p w14:paraId="1F4D14EA" w14:textId="77777777" w:rsidR="00F23778" w:rsidRPr="000F07CB" w:rsidRDefault="00F23778" w:rsidP="00923844">
      <w:pPr>
        <w:spacing w:line="480" w:lineRule="auto"/>
        <w:jc w:val="both"/>
        <w:rPr>
          <w:lang w:val="en-GB"/>
        </w:rPr>
      </w:pPr>
    </w:p>
    <w:p w14:paraId="5645C865" w14:textId="349CD042" w:rsidR="00F23778" w:rsidRPr="000F07CB" w:rsidRDefault="00F23778" w:rsidP="00F23778">
      <w:pPr>
        <w:spacing w:line="480" w:lineRule="auto"/>
        <w:jc w:val="both"/>
        <w:rPr>
          <w:color w:val="000000"/>
          <w:lang w:val="en-GB"/>
        </w:rPr>
      </w:pPr>
      <w:r w:rsidRPr="000F07CB">
        <w:rPr>
          <w:color w:val="000000"/>
          <w:lang w:val="en-GB"/>
        </w:rPr>
        <w:t>The results from respondents indicated that some prospects of Ghana’s diplomacy include Easy and Fast Communications and Promotion and Image building, Crisis Management and Conflict Resolution, Virtual Embassies and Changing Roles of the Foreign Missions.</w:t>
      </w:r>
    </w:p>
    <w:p w14:paraId="45DB810C" w14:textId="77777777" w:rsidR="00F23778" w:rsidRPr="000F07CB" w:rsidRDefault="00F23778" w:rsidP="00923844">
      <w:pPr>
        <w:spacing w:line="480" w:lineRule="auto"/>
        <w:jc w:val="both"/>
        <w:rPr>
          <w:lang w:val="en-GB"/>
        </w:rPr>
      </w:pPr>
    </w:p>
    <w:p w14:paraId="348ED9F4" w14:textId="64D3E3B7" w:rsidR="00923844" w:rsidRPr="000F07CB" w:rsidRDefault="0020640A" w:rsidP="00923844">
      <w:pPr>
        <w:spacing w:line="480" w:lineRule="auto"/>
        <w:jc w:val="both"/>
        <w:rPr>
          <w:color w:val="000000"/>
          <w:lang w:val="en-GB"/>
        </w:rPr>
      </w:pPr>
      <w:r w:rsidRPr="000F07CB">
        <w:rPr>
          <w:lang w:val="en-GB"/>
        </w:rPr>
        <w:t>Furthermore, respondents</w:t>
      </w:r>
      <w:r w:rsidR="00923844" w:rsidRPr="000F07CB">
        <w:rPr>
          <w:lang w:val="en-GB"/>
        </w:rPr>
        <w:t xml:space="preserve"> were </w:t>
      </w:r>
      <w:r w:rsidRPr="000F07CB">
        <w:rPr>
          <w:lang w:val="en-GB"/>
        </w:rPr>
        <w:t>asked to</w:t>
      </w:r>
      <w:r w:rsidR="00923844" w:rsidRPr="000F07CB">
        <w:rPr>
          <w:lang w:val="en-GB"/>
        </w:rPr>
        <w:t xml:space="preserve"> give their opinions </w:t>
      </w:r>
      <w:r w:rsidR="00CF1949" w:rsidRPr="000F07CB">
        <w:rPr>
          <w:lang w:val="en-GB"/>
        </w:rPr>
        <w:t>on</w:t>
      </w:r>
      <w:r w:rsidR="00923844" w:rsidRPr="000F07CB">
        <w:rPr>
          <w:lang w:val="en-GB"/>
        </w:rPr>
        <w:t xml:space="preserve"> the challenges that the changes in Ghana’s diplomacy in the 21</w:t>
      </w:r>
      <w:r w:rsidR="00923844" w:rsidRPr="000F07CB">
        <w:rPr>
          <w:vertAlign w:val="superscript"/>
          <w:lang w:val="en-GB"/>
        </w:rPr>
        <w:t>st</w:t>
      </w:r>
      <w:r w:rsidR="00923844" w:rsidRPr="000F07CB">
        <w:rPr>
          <w:lang w:val="en-GB"/>
        </w:rPr>
        <w:t xml:space="preserve"> century present</w:t>
      </w:r>
      <w:r w:rsidR="001957C3" w:rsidRPr="000F07CB">
        <w:rPr>
          <w:lang w:val="en-GB"/>
        </w:rPr>
        <w:t>.</w:t>
      </w:r>
      <w:r w:rsidR="00923844" w:rsidRPr="000F07CB">
        <w:rPr>
          <w:color w:val="000000"/>
          <w:lang w:val="en-GB"/>
        </w:rPr>
        <w:t xml:space="preserve"> </w:t>
      </w:r>
      <w:r w:rsidR="00A04EAA" w:rsidRPr="000F07CB">
        <w:rPr>
          <w:color w:val="000000"/>
          <w:lang w:val="en-GB"/>
        </w:rPr>
        <w:t>The results indicated Ghana’s diplomatic challenges</w:t>
      </w:r>
      <w:r w:rsidR="00923844" w:rsidRPr="000F07CB">
        <w:rPr>
          <w:color w:val="000000"/>
          <w:lang w:val="en-GB"/>
        </w:rPr>
        <w:t xml:space="preserve"> were </w:t>
      </w:r>
      <w:r w:rsidR="00A04EAA" w:rsidRPr="000F07CB">
        <w:rPr>
          <w:color w:val="000000"/>
          <w:lang w:val="en-GB"/>
        </w:rPr>
        <w:t xml:space="preserve">inadequate financial and human </w:t>
      </w:r>
      <w:r w:rsidRPr="000F07CB">
        <w:rPr>
          <w:color w:val="000000"/>
          <w:lang w:val="en-GB"/>
        </w:rPr>
        <w:t>resource</w:t>
      </w:r>
      <w:r w:rsidR="00A04EAA" w:rsidRPr="000F07CB">
        <w:rPr>
          <w:color w:val="000000"/>
          <w:lang w:val="en-GB"/>
        </w:rPr>
        <w:t>s,</w:t>
      </w:r>
      <w:r w:rsidR="00923844" w:rsidRPr="000F07CB">
        <w:rPr>
          <w:color w:val="000000"/>
          <w:lang w:val="en-GB"/>
        </w:rPr>
        <w:t xml:space="preserve"> </w:t>
      </w:r>
      <w:r w:rsidR="00A04EAA" w:rsidRPr="000F07CB">
        <w:rPr>
          <w:color w:val="000000"/>
          <w:lang w:val="en-GB"/>
        </w:rPr>
        <w:t>difficulties in</w:t>
      </w:r>
      <w:r w:rsidR="00923844" w:rsidRPr="000F07CB">
        <w:rPr>
          <w:color w:val="000000"/>
          <w:lang w:val="en-GB"/>
        </w:rPr>
        <w:t xml:space="preserve"> implement</w:t>
      </w:r>
      <w:r w:rsidR="00A04EAA" w:rsidRPr="000F07CB">
        <w:rPr>
          <w:color w:val="000000"/>
          <w:lang w:val="en-GB"/>
        </w:rPr>
        <w:t>ing policies,</w:t>
      </w:r>
      <w:r w:rsidR="00923844" w:rsidRPr="000F07CB">
        <w:rPr>
          <w:color w:val="000000"/>
          <w:lang w:val="en-GB"/>
        </w:rPr>
        <w:t xml:space="preserve"> issues </w:t>
      </w:r>
      <w:r w:rsidR="000D35EC" w:rsidRPr="000F07CB">
        <w:rPr>
          <w:color w:val="000000"/>
          <w:lang w:val="en-GB"/>
        </w:rPr>
        <w:t>with</w:t>
      </w:r>
      <w:r w:rsidR="00923844" w:rsidRPr="000F07CB">
        <w:rPr>
          <w:color w:val="000000"/>
          <w:lang w:val="en-GB"/>
        </w:rPr>
        <w:t xml:space="preserve"> Privac</w:t>
      </w:r>
      <w:r w:rsidR="000D35EC" w:rsidRPr="000F07CB">
        <w:rPr>
          <w:color w:val="000000"/>
          <w:lang w:val="en-GB"/>
        </w:rPr>
        <w:t>y, hacking, wiretapping and data breach</w:t>
      </w:r>
      <w:r w:rsidR="00923844" w:rsidRPr="000F07CB">
        <w:rPr>
          <w:color w:val="000000"/>
          <w:lang w:val="en-GB"/>
        </w:rPr>
        <w:t xml:space="preserve">; </w:t>
      </w:r>
      <w:r w:rsidR="000D35EC" w:rsidRPr="000F07CB">
        <w:rPr>
          <w:color w:val="000000"/>
          <w:lang w:val="en-GB"/>
        </w:rPr>
        <w:t>difficulties in</w:t>
      </w:r>
      <w:r w:rsidR="00923844" w:rsidRPr="000F07CB">
        <w:rPr>
          <w:color w:val="000000"/>
          <w:lang w:val="en-GB"/>
        </w:rPr>
        <w:t xml:space="preserve"> integrating ICT </w:t>
      </w:r>
      <w:r w:rsidR="000D35EC" w:rsidRPr="000F07CB">
        <w:rPr>
          <w:color w:val="000000"/>
          <w:lang w:val="en-GB"/>
        </w:rPr>
        <w:t xml:space="preserve">tools </w:t>
      </w:r>
      <w:r w:rsidR="00923844" w:rsidRPr="000F07CB">
        <w:rPr>
          <w:color w:val="000000"/>
          <w:lang w:val="en-GB"/>
        </w:rPr>
        <w:t>into diplomacy</w:t>
      </w:r>
    </w:p>
    <w:p w14:paraId="53DB9D00" w14:textId="77777777" w:rsidR="00AF7A4C" w:rsidRPr="000F07CB" w:rsidRDefault="00AF7A4C" w:rsidP="00923844">
      <w:pPr>
        <w:spacing w:line="480" w:lineRule="auto"/>
        <w:jc w:val="both"/>
        <w:rPr>
          <w:color w:val="000000"/>
          <w:lang w:val="en-GB"/>
        </w:rPr>
      </w:pPr>
    </w:p>
    <w:p w14:paraId="6F8C9050" w14:textId="124810D6" w:rsidR="00AF7A4C" w:rsidRPr="000F07CB" w:rsidRDefault="00AF7A4C" w:rsidP="002376D5">
      <w:pPr>
        <w:pStyle w:val="Heading2"/>
        <w:rPr>
          <w:b w:val="0"/>
          <w:bCs w:val="0"/>
          <w:color w:val="000000"/>
          <w:sz w:val="24"/>
          <w:szCs w:val="24"/>
          <w:lang w:val="en-GB"/>
        </w:rPr>
      </w:pPr>
      <w:bookmarkStart w:id="78" w:name="_Toc127099758"/>
      <w:r w:rsidRPr="000F07CB">
        <w:rPr>
          <w:color w:val="000000"/>
          <w:sz w:val="24"/>
          <w:szCs w:val="24"/>
          <w:lang w:val="en-GB"/>
        </w:rPr>
        <w:t>4.2 Conclusion</w:t>
      </w:r>
      <w:bookmarkEnd w:id="78"/>
      <w:r w:rsidRPr="000F07CB">
        <w:rPr>
          <w:color w:val="000000"/>
          <w:sz w:val="24"/>
          <w:szCs w:val="24"/>
          <w:lang w:val="en-GB"/>
        </w:rPr>
        <w:t xml:space="preserve"> </w:t>
      </w:r>
    </w:p>
    <w:p w14:paraId="043D0D58" w14:textId="05E79C0E" w:rsidR="00411357" w:rsidRPr="000F07CB" w:rsidRDefault="00C25C55" w:rsidP="000D35EC">
      <w:pPr>
        <w:snapToGrid w:val="0"/>
        <w:spacing w:line="480" w:lineRule="auto"/>
        <w:jc w:val="both"/>
        <w:rPr>
          <w:lang w:val="en-GB"/>
        </w:rPr>
      </w:pPr>
      <w:r w:rsidRPr="000F07CB">
        <w:rPr>
          <w:color w:val="000000"/>
          <w:lang w:val="en-GB"/>
        </w:rPr>
        <w:t>Undoubtedly, Ghana’s diplomacy has evolved greatly from what it was before the 21</w:t>
      </w:r>
      <w:r w:rsidRPr="000F07CB">
        <w:rPr>
          <w:color w:val="000000"/>
          <w:vertAlign w:val="superscript"/>
          <w:lang w:val="en-GB"/>
        </w:rPr>
        <w:t>st</w:t>
      </w:r>
      <w:r w:rsidRPr="000F07CB">
        <w:rPr>
          <w:color w:val="000000"/>
          <w:lang w:val="en-GB"/>
        </w:rPr>
        <w:t xml:space="preserve"> century to what it</w:t>
      </w:r>
      <w:r w:rsidR="002E0D8D" w:rsidRPr="000F07CB">
        <w:rPr>
          <w:color w:val="000000"/>
          <w:lang w:val="en-GB"/>
        </w:rPr>
        <w:t xml:space="preserve"> is</w:t>
      </w:r>
      <w:r w:rsidRPr="000F07CB">
        <w:rPr>
          <w:color w:val="000000"/>
          <w:lang w:val="en-GB"/>
        </w:rPr>
        <w:t xml:space="preserve"> now. A lot has changed, from </w:t>
      </w:r>
      <w:r w:rsidR="003429C4" w:rsidRPr="000F07CB">
        <w:rPr>
          <w:color w:val="000000"/>
          <w:lang w:val="en-GB"/>
        </w:rPr>
        <w:t xml:space="preserve">how </w:t>
      </w:r>
      <w:r w:rsidRPr="000F07CB">
        <w:rPr>
          <w:color w:val="000000"/>
          <w:lang w:val="en-GB"/>
        </w:rPr>
        <w:t>diplomatic organizations are setup</w:t>
      </w:r>
      <w:r w:rsidR="004104C8" w:rsidRPr="000F07CB">
        <w:rPr>
          <w:color w:val="000000"/>
          <w:lang w:val="en-GB"/>
        </w:rPr>
        <w:t xml:space="preserve"> and run; to how they receive, process and communicate information. </w:t>
      </w:r>
      <w:r w:rsidR="004104C8" w:rsidRPr="000F07CB">
        <w:rPr>
          <w:lang w:val="en-GB"/>
        </w:rPr>
        <w:t>According to Hanson (2012), unlike in the 19th and early 20th centuries, technology has changed the way ambassadors and other diplomats conduct their business these days</w:t>
      </w:r>
      <w:r w:rsidR="003429C4" w:rsidRPr="000F07CB">
        <w:rPr>
          <w:lang w:val="en-GB"/>
        </w:rPr>
        <w:t xml:space="preserve">, and both </w:t>
      </w:r>
      <w:r w:rsidR="00B74613" w:rsidRPr="000F07CB">
        <w:rPr>
          <w:lang w:val="en-GB"/>
        </w:rPr>
        <w:t xml:space="preserve">the </w:t>
      </w:r>
      <w:r w:rsidR="003429C4" w:rsidRPr="000F07CB">
        <w:rPr>
          <w:lang w:val="en-GB"/>
        </w:rPr>
        <w:t xml:space="preserve">general citizenry and </w:t>
      </w:r>
      <w:r w:rsidR="00A63953" w:rsidRPr="000F07CB">
        <w:rPr>
          <w:lang w:val="en-GB"/>
        </w:rPr>
        <w:t>diplomats are</w:t>
      </w:r>
      <w:r w:rsidR="003429C4" w:rsidRPr="000F07CB">
        <w:rPr>
          <w:lang w:val="en-GB"/>
        </w:rPr>
        <w:t xml:space="preserve"> aware of them.</w:t>
      </w:r>
      <w:r w:rsidR="004B46AC" w:rsidRPr="000F07CB">
        <w:rPr>
          <w:lang w:val="en-GB"/>
        </w:rPr>
        <w:t xml:space="preserve"> Data from this research </w:t>
      </w:r>
      <w:r w:rsidR="00B74613" w:rsidRPr="000F07CB">
        <w:rPr>
          <w:lang w:val="en-GB"/>
        </w:rPr>
        <w:t xml:space="preserve">further proves that the current changes that globalization and technology </w:t>
      </w:r>
      <w:r w:rsidR="00A44551" w:rsidRPr="000F07CB">
        <w:rPr>
          <w:lang w:val="en-GB"/>
        </w:rPr>
        <w:t>ha</w:t>
      </w:r>
      <w:r w:rsidR="002E0D8D" w:rsidRPr="000F07CB">
        <w:rPr>
          <w:lang w:val="en-GB"/>
        </w:rPr>
        <w:t>ve</w:t>
      </w:r>
      <w:r w:rsidR="00A44551" w:rsidRPr="000F07CB">
        <w:rPr>
          <w:lang w:val="en-GB"/>
        </w:rPr>
        <w:t xml:space="preserve"> caused</w:t>
      </w:r>
      <w:r w:rsidR="00B74613" w:rsidRPr="000F07CB">
        <w:rPr>
          <w:lang w:val="en-GB"/>
        </w:rPr>
        <w:t xml:space="preserve"> in Ghana’s diplomacy</w:t>
      </w:r>
      <w:r w:rsidR="00A44551" w:rsidRPr="000F07CB">
        <w:rPr>
          <w:lang w:val="en-GB"/>
        </w:rPr>
        <w:t xml:space="preserve"> in the 21</w:t>
      </w:r>
      <w:r w:rsidR="00A44551" w:rsidRPr="000F07CB">
        <w:rPr>
          <w:vertAlign w:val="superscript"/>
          <w:lang w:val="en-GB"/>
        </w:rPr>
        <w:t>st</w:t>
      </w:r>
      <w:r w:rsidR="00A44551" w:rsidRPr="000F07CB">
        <w:rPr>
          <w:lang w:val="en-GB"/>
        </w:rPr>
        <w:t xml:space="preserve"> century</w:t>
      </w:r>
      <w:r w:rsidR="00B74613" w:rsidRPr="000F07CB">
        <w:rPr>
          <w:lang w:val="en-GB"/>
        </w:rPr>
        <w:t xml:space="preserve"> </w:t>
      </w:r>
      <w:r w:rsidR="002E0D8D" w:rsidRPr="000F07CB">
        <w:rPr>
          <w:lang w:val="en-GB"/>
        </w:rPr>
        <w:t>are</w:t>
      </w:r>
      <w:r w:rsidR="00B74613" w:rsidRPr="000F07CB">
        <w:rPr>
          <w:lang w:val="en-GB"/>
        </w:rPr>
        <w:t xml:space="preserve"> clear-cut and obvious for</w:t>
      </w:r>
      <w:r w:rsidR="00A44551" w:rsidRPr="000F07CB">
        <w:rPr>
          <w:lang w:val="en-GB"/>
        </w:rPr>
        <w:t xml:space="preserve"> everyone to see, and as a result, citizens are able to tell whether the government is </w:t>
      </w:r>
      <w:r w:rsidR="0036764E" w:rsidRPr="000F07CB">
        <w:rPr>
          <w:lang w:val="en-GB"/>
        </w:rPr>
        <w:t>doing</w:t>
      </w:r>
      <w:r w:rsidR="00A44551" w:rsidRPr="000F07CB">
        <w:rPr>
          <w:lang w:val="en-GB"/>
        </w:rPr>
        <w:t xml:space="preserve"> its part in this evolution</w:t>
      </w:r>
      <w:r w:rsidR="0036764E" w:rsidRPr="000F07CB">
        <w:rPr>
          <w:lang w:val="en-GB"/>
        </w:rPr>
        <w:t xml:space="preserve"> or not. This is an indication that there is still a lot that the government can do </w:t>
      </w:r>
      <w:r w:rsidR="006A332F" w:rsidRPr="000F07CB">
        <w:rPr>
          <w:lang w:val="en-GB"/>
        </w:rPr>
        <w:t>to improve Ghana’s diplomacy both politically and economically.</w:t>
      </w:r>
      <w:r w:rsidR="000D35EC" w:rsidRPr="000F07CB">
        <w:rPr>
          <w:lang w:val="en-GB"/>
        </w:rPr>
        <w:t xml:space="preserve"> Technological integration has increase and improved</w:t>
      </w:r>
      <w:r w:rsidR="00E03DAC" w:rsidRPr="000F07CB">
        <w:rPr>
          <w:lang w:val="en-GB"/>
        </w:rPr>
        <w:t xml:space="preserve"> communications; reduction</w:t>
      </w:r>
      <w:r w:rsidR="00CB48DB" w:rsidRPr="000F07CB">
        <w:rPr>
          <w:lang w:val="en-GB"/>
        </w:rPr>
        <w:t xml:space="preserve"> in</w:t>
      </w:r>
      <w:r w:rsidR="00E03DAC" w:rsidRPr="000F07CB">
        <w:rPr>
          <w:lang w:val="en-GB"/>
        </w:rPr>
        <w:t xml:space="preserve"> diplomats</w:t>
      </w:r>
      <w:r w:rsidR="00CB48DB" w:rsidRPr="000F07CB">
        <w:rPr>
          <w:lang w:val="en-GB"/>
        </w:rPr>
        <w:t>’</w:t>
      </w:r>
      <w:r w:rsidR="00E03DAC" w:rsidRPr="000F07CB">
        <w:rPr>
          <w:lang w:val="en-GB"/>
        </w:rPr>
        <w:t xml:space="preserve"> travel time and number of trips</w:t>
      </w:r>
      <w:r w:rsidR="00CB48DB" w:rsidRPr="000F07CB">
        <w:rPr>
          <w:lang w:val="en-GB"/>
        </w:rPr>
        <w:t>;</w:t>
      </w:r>
      <w:r w:rsidR="00E03DAC" w:rsidRPr="000F07CB">
        <w:rPr>
          <w:lang w:val="en-GB"/>
        </w:rPr>
        <w:t xml:space="preserve"> and finally</w:t>
      </w:r>
      <w:r w:rsidR="00CB48DB" w:rsidRPr="000F07CB">
        <w:rPr>
          <w:lang w:val="en-GB"/>
        </w:rPr>
        <w:t xml:space="preserve"> non-bureaucratic public engagement.</w:t>
      </w:r>
      <w:r w:rsidR="00AF2BA2" w:rsidRPr="000F07CB">
        <w:rPr>
          <w:lang w:val="en-GB"/>
        </w:rPr>
        <w:t xml:space="preserve"> </w:t>
      </w:r>
      <w:r w:rsidR="000D35EC" w:rsidRPr="000F07CB">
        <w:rPr>
          <w:lang w:val="en-GB"/>
        </w:rPr>
        <w:t>The study shows</w:t>
      </w:r>
      <w:r w:rsidR="00AF2BA2" w:rsidRPr="000F07CB">
        <w:rPr>
          <w:lang w:val="en-GB"/>
        </w:rPr>
        <w:t xml:space="preserve"> Ghana’s diplomacy has gotten </w:t>
      </w:r>
      <w:r w:rsidR="000D35EC" w:rsidRPr="000F07CB">
        <w:rPr>
          <w:lang w:val="en-GB"/>
        </w:rPr>
        <w:t>better</w:t>
      </w:r>
      <w:r w:rsidR="00AF2BA2" w:rsidRPr="000F07CB">
        <w:rPr>
          <w:lang w:val="en-GB"/>
        </w:rPr>
        <w:t xml:space="preserve"> in the 21</w:t>
      </w:r>
      <w:r w:rsidR="00AF2BA2" w:rsidRPr="000F07CB">
        <w:rPr>
          <w:vertAlign w:val="superscript"/>
          <w:lang w:val="en-GB"/>
        </w:rPr>
        <w:t>st</w:t>
      </w:r>
      <w:r w:rsidR="00AF2BA2" w:rsidRPr="000F07CB">
        <w:rPr>
          <w:lang w:val="en-GB"/>
        </w:rPr>
        <w:t xml:space="preserve"> century</w:t>
      </w:r>
      <w:r w:rsidR="000D35EC" w:rsidRPr="000F07CB">
        <w:rPr>
          <w:lang w:val="en-GB"/>
        </w:rPr>
        <w:t>.</w:t>
      </w:r>
    </w:p>
    <w:p w14:paraId="64ED9104" w14:textId="08E12AA3" w:rsidR="00411357" w:rsidRPr="000F07CB" w:rsidRDefault="00411357" w:rsidP="00923844">
      <w:pPr>
        <w:spacing w:line="480" w:lineRule="auto"/>
        <w:jc w:val="both"/>
        <w:rPr>
          <w:b/>
          <w:bCs/>
          <w:color w:val="000000"/>
          <w:lang w:val="en-GB"/>
        </w:rPr>
      </w:pPr>
    </w:p>
    <w:p w14:paraId="412D5D12" w14:textId="090702B8" w:rsidR="00411357" w:rsidRPr="000F07CB" w:rsidRDefault="00411357" w:rsidP="002376D5">
      <w:pPr>
        <w:pStyle w:val="Heading2"/>
        <w:rPr>
          <w:b w:val="0"/>
          <w:bCs w:val="0"/>
          <w:color w:val="000000"/>
          <w:sz w:val="24"/>
          <w:szCs w:val="24"/>
          <w:lang w:val="en-GB"/>
        </w:rPr>
      </w:pPr>
      <w:bookmarkStart w:id="79" w:name="_Toc127099759"/>
      <w:r w:rsidRPr="000F07CB">
        <w:rPr>
          <w:color w:val="000000"/>
          <w:sz w:val="24"/>
          <w:szCs w:val="24"/>
          <w:lang w:val="en-GB"/>
        </w:rPr>
        <w:t>4.3</w:t>
      </w:r>
      <w:r w:rsidR="00177612" w:rsidRPr="000F07CB">
        <w:rPr>
          <w:color w:val="000000"/>
          <w:sz w:val="24"/>
          <w:szCs w:val="24"/>
          <w:lang w:val="en-GB"/>
        </w:rPr>
        <w:t xml:space="preserve"> </w:t>
      </w:r>
      <w:r w:rsidRPr="000F07CB">
        <w:rPr>
          <w:color w:val="000000"/>
          <w:sz w:val="24"/>
          <w:szCs w:val="24"/>
          <w:lang w:val="en-GB"/>
        </w:rPr>
        <w:t>Recommendations</w:t>
      </w:r>
      <w:r w:rsidR="00177612" w:rsidRPr="000F07CB">
        <w:rPr>
          <w:color w:val="000000"/>
          <w:sz w:val="24"/>
          <w:szCs w:val="24"/>
          <w:lang w:val="en-GB"/>
        </w:rPr>
        <w:t xml:space="preserve"> for Government and Other Stakeholders</w:t>
      </w:r>
      <w:bookmarkEnd w:id="79"/>
    </w:p>
    <w:p w14:paraId="0772B0F5" w14:textId="12AE1044" w:rsidR="00411357" w:rsidRPr="000F07CB" w:rsidRDefault="00411357" w:rsidP="00411357">
      <w:pPr>
        <w:autoSpaceDE w:val="0"/>
        <w:autoSpaceDN w:val="0"/>
        <w:adjustRightInd w:val="0"/>
        <w:spacing w:line="480" w:lineRule="auto"/>
        <w:jc w:val="both"/>
        <w:rPr>
          <w:rFonts w:eastAsia="TimesNewRomanPSMT"/>
        </w:rPr>
      </w:pPr>
      <w:r w:rsidRPr="000F07CB">
        <w:rPr>
          <w:rFonts w:eastAsia="TimesNewRomanPSMT"/>
        </w:rPr>
        <w:t xml:space="preserve">The objective of this study is to provide knowledge </w:t>
      </w:r>
      <w:r w:rsidR="00D92A5C" w:rsidRPr="000F07CB">
        <w:rPr>
          <w:rFonts w:eastAsia="TimesNewRomanPSMT"/>
        </w:rPr>
        <w:t>on Ghana’s Diplomacy in the 21</w:t>
      </w:r>
      <w:r w:rsidR="00D92A5C" w:rsidRPr="000F07CB">
        <w:rPr>
          <w:rFonts w:eastAsia="TimesNewRomanPSMT"/>
          <w:vertAlign w:val="superscript"/>
        </w:rPr>
        <w:t>st</w:t>
      </w:r>
      <w:r w:rsidR="00D92A5C" w:rsidRPr="000F07CB">
        <w:rPr>
          <w:rFonts w:eastAsia="TimesNewRomanPSMT"/>
        </w:rPr>
        <w:t xml:space="preserve"> century </w:t>
      </w:r>
      <w:r w:rsidRPr="000F07CB">
        <w:rPr>
          <w:rFonts w:eastAsia="TimesNewRomanPSMT"/>
        </w:rPr>
        <w:t>wit</w:t>
      </w:r>
      <w:r w:rsidR="00D92A5C" w:rsidRPr="000F07CB">
        <w:rPr>
          <w:rFonts w:eastAsia="TimesNewRomanPSMT"/>
        </w:rPr>
        <w:t>h a focus on the challenges and prospects it presents</w:t>
      </w:r>
      <w:r w:rsidR="00FD4EA0" w:rsidRPr="000F07CB">
        <w:rPr>
          <w:rFonts w:eastAsia="TimesNewRomanPSMT"/>
        </w:rPr>
        <w:t>. The study also intends</w:t>
      </w:r>
      <w:r w:rsidR="00772156" w:rsidRPr="000F07CB">
        <w:rPr>
          <w:rFonts w:eastAsia="TimesNewRomanPSMT"/>
        </w:rPr>
        <w:t xml:space="preserve"> to</w:t>
      </w:r>
      <w:r w:rsidR="00FD4EA0" w:rsidRPr="000F07CB">
        <w:rPr>
          <w:rFonts w:eastAsia="TimesNewRomanPSMT"/>
        </w:rPr>
        <w:t xml:space="preserve"> make</w:t>
      </w:r>
      <w:r w:rsidR="00D92A5C" w:rsidRPr="000F07CB">
        <w:rPr>
          <w:rFonts w:eastAsia="TimesNewRomanPSMT"/>
        </w:rPr>
        <w:t xml:space="preserve"> suggestions on how Ghana as a country can overcome these challenges and harness the prospects </w:t>
      </w:r>
      <w:r w:rsidR="00FD4EA0" w:rsidRPr="000F07CB">
        <w:rPr>
          <w:rFonts w:eastAsia="TimesNewRomanPSMT"/>
        </w:rPr>
        <w:t>it presents to our advantage.</w:t>
      </w:r>
      <w:r w:rsidRPr="000F07CB">
        <w:rPr>
          <w:rFonts w:eastAsia="TimesNewRomanPSMT"/>
        </w:rPr>
        <w:t xml:space="preserve"> </w:t>
      </w:r>
      <w:r w:rsidR="00FD4EA0" w:rsidRPr="000F07CB">
        <w:rPr>
          <w:rFonts w:eastAsia="TimesNewRomanPSMT"/>
        </w:rPr>
        <w:t>Based on the findings of this research, the researcher recommends the following:</w:t>
      </w:r>
    </w:p>
    <w:p w14:paraId="77A35976" w14:textId="1BDA1EE8" w:rsidR="00FE08EE" w:rsidRPr="000F07CB" w:rsidRDefault="00FE08EE" w:rsidP="00885E33">
      <w:pPr>
        <w:pStyle w:val="ListParagraph"/>
        <w:numPr>
          <w:ilvl w:val="0"/>
          <w:numId w:val="32"/>
        </w:numPr>
        <w:autoSpaceDE w:val="0"/>
        <w:autoSpaceDN w:val="0"/>
        <w:adjustRightInd w:val="0"/>
        <w:spacing w:line="480" w:lineRule="auto"/>
        <w:jc w:val="both"/>
        <w:rPr>
          <w:rFonts w:ascii="Times New Roman" w:eastAsia="TimesNewRomanPSMT" w:hAnsi="Times New Roman" w:cs="Times New Roman"/>
          <w:sz w:val="24"/>
          <w:szCs w:val="24"/>
          <w:lang w:val="en-US"/>
        </w:rPr>
      </w:pPr>
      <w:r w:rsidRPr="000F07CB">
        <w:rPr>
          <w:rFonts w:ascii="Times New Roman" w:eastAsia="TimesNewRomanPSMT" w:hAnsi="Times New Roman" w:cs="Times New Roman"/>
          <w:sz w:val="24"/>
          <w:szCs w:val="24"/>
          <w:lang w:val="en-US"/>
        </w:rPr>
        <w:t>Government should invest in the right cybersecurity equipment and software to be able to prevent or control the attacks by hackers or other unscrupulous people who might try to wiretap conversations and communications carried out over the internet.</w:t>
      </w:r>
    </w:p>
    <w:p w14:paraId="7F1CD2E5" w14:textId="4254BBF0" w:rsidR="000E0FFC" w:rsidRPr="000F07CB" w:rsidRDefault="00C347CB" w:rsidP="00885E33">
      <w:pPr>
        <w:pStyle w:val="ListParagraph"/>
        <w:numPr>
          <w:ilvl w:val="0"/>
          <w:numId w:val="32"/>
        </w:numPr>
        <w:autoSpaceDE w:val="0"/>
        <w:autoSpaceDN w:val="0"/>
        <w:adjustRightInd w:val="0"/>
        <w:spacing w:line="480" w:lineRule="auto"/>
        <w:jc w:val="both"/>
        <w:rPr>
          <w:rFonts w:ascii="Times New Roman" w:eastAsia="TimesNewRomanPSMT" w:hAnsi="Times New Roman" w:cs="Times New Roman"/>
          <w:sz w:val="24"/>
          <w:szCs w:val="24"/>
          <w:lang w:val="en-US"/>
        </w:rPr>
      </w:pPr>
      <w:r w:rsidRPr="000F07CB">
        <w:rPr>
          <w:rFonts w:ascii="Times New Roman" w:eastAsia="TimesNewRomanPSMT" w:hAnsi="Times New Roman" w:cs="Times New Roman"/>
          <w:sz w:val="24"/>
          <w:szCs w:val="24"/>
          <w:lang w:val="en-US"/>
        </w:rPr>
        <w:t xml:space="preserve">The government and its agencies should </w:t>
      </w:r>
      <w:r w:rsidRPr="000F07CB">
        <w:rPr>
          <w:rFonts w:ascii="Times New Roman" w:eastAsia="TimesNewRomanPSMT" w:hAnsi="Times New Roman" w:cs="Times New Roman"/>
          <w:sz w:val="24"/>
          <w:szCs w:val="24"/>
        </w:rPr>
        <w:t xml:space="preserve">invest in equipping </w:t>
      </w:r>
      <w:r w:rsidRPr="000F07CB">
        <w:rPr>
          <w:rFonts w:ascii="Times New Roman" w:eastAsia="TimesNewRomanPSMT" w:hAnsi="Times New Roman" w:cs="Times New Roman"/>
          <w:sz w:val="24"/>
          <w:szCs w:val="24"/>
          <w:lang w:val="en-US"/>
        </w:rPr>
        <w:t>Ghana’s</w:t>
      </w:r>
      <w:r w:rsidRPr="000F07CB">
        <w:rPr>
          <w:rFonts w:ascii="Times New Roman" w:eastAsia="TimesNewRomanPSMT" w:hAnsi="Times New Roman" w:cs="Times New Roman"/>
          <w:sz w:val="24"/>
          <w:szCs w:val="24"/>
        </w:rPr>
        <w:t xml:space="preserve"> diplomatic institutions </w:t>
      </w:r>
      <w:r w:rsidRPr="000F07CB">
        <w:rPr>
          <w:rFonts w:ascii="Times New Roman" w:eastAsia="TimesNewRomanPSMT" w:hAnsi="Times New Roman" w:cs="Times New Roman"/>
          <w:sz w:val="24"/>
          <w:szCs w:val="24"/>
          <w:lang w:val="en-US"/>
        </w:rPr>
        <w:t>with the resources needed to function effectively in this technology age.</w:t>
      </w:r>
      <w:r w:rsidR="00B76495" w:rsidRPr="000F07CB">
        <w:rPr>
          <w:rFonts w:ascii="Times New Roman" w:eastAsia="TimesNewRomanPSMT" w:hAnsi="Times New Roman" w:cs="Times New Roman"/>
          <w:sz w:val="24"/>
          <w:szCs w:val="24"/>
          <w:lang w:val="en-US"/>
        </w:rPr>
        <w:t xml:space="preserve"> Also, d</w:t>
      </w:r>
      <w:r w:rsidRPr="000F07CB">
        <w:rPr>
          <w:rFonts w:ascii="Times New Roman" w:eastAsia="TimesNewRomanPSMT" w:hAnsi="Times New Roman" w:cs="Times New Roman"/>
          <w:sz w:val="24"/>
          <w:szCs w:val="24"/>
          <w:lang w:val="en-US"/>
        </w:rPr>
        <w:t xml:space="preserve">iplomats </w:t>
      </w:r>
      <w:r w:rsidR="006E4E30" w:rsidRPr="000F07CB">
        <w:rPr>
          <w:rFonts w:ascii="Times New Roman" w:eastAsia="TimesNewRomanPSMT" w:hAnsi="Times New Roman" w:cs="Times New Roman"/>
          <w:sz w:val="24"/>
          <w:szCs w:val="24"/>
          <w:lang w:val="en-US"/>
        </w:rPr>
        <w:t xml:space="preserve">and all other staff of our diplomatic institutions should be trained on the </w:t>
      </w:r>
      <w:r w:rsidRPr="000F07CB">
        <w:rPr>
          <w:rFonts w:ascii="Times New Roman" w:eastAsia="TimesNewRomanPSMT" w:hAnsi="Times New Roman" w:cs="Times New Roman"/>
          <w:sz w:val="24"/>
          <w:szCs w:val="24"/>
        </w:rPr>
        <w:t xml:space="preserve">right </w:t>
      </w:r>
      <w:r w:rsidR="006E4E30" w:rsidRPr="000F07CB">
        <w:rPr>
          <w:rFonts w:ascii="Times New Roman" w:eastAsia="TimesNewRomanPSMT" w:hAnsi="Times New Roman" w:cs="Times New Roman"/>
          <w:sz w:val="24"/>
          <w:szCs w:val="24"/>
          <w:lang w:val="en-US"/>
        </w:rPr>
        <w:t xml:space="preserve">and current </w:t>
      </w:r>
      <w:r w:rsidRPr="000F07CB">
        <w:rPr>
          <w:rFonts w:ascii="Times New Roman" w:eastAsia="TimesNewRomanPSMT" w:hAnsi="Times New Roman" w:cs="Times New Roman"/>
          <w:sz w:val="24"/>
          <w:szCs w:val="24"/>
        </w:rPr>
        <w:t>technology</w:t>
      </w:r>
      <w:r w:rsidR="006E4E30" w:rsidRPr="000F07CB">
        <w:rPr>
          <w:rFonts w:ascii="Times New Roman" w:eastAsia="TimesNewRomanPSMT" w:hAnsi="Times New Roman" w:cs="Times New Roman"/>
          <w:sz w:val="24"/>
          <w:szCs w:val="24"/>
          <w:lang w:val="en-US"/>
        </w:rPr>
        <w:t xml:space="preserve"> needed to perform their duties better and more effectively.</w:t>
      </w:r>
    </w:p>
    <w:p w14:paraId="27D48959" w14:textId="0D701CA9" w:rsidR="00B76495" w:rsidRPr="000F07CB" w:rsidRDefault="00E44DAA" w:rsidP="00885E33">
      <w:pPr>
        <w:pStyle w:val="ListParagraph"/>
        <w:numPr>
          <w:ilvl w:val="0"/>
          <w:numId w:val="32"/>
        </w:numPr>
        <w:autoSpaceDE w:val="0"/>
        <w:autoSpaceDN w:val="0"/>
        <w:adjustRightInd w:val="0"/>
        <w:spacing w:line="480" w:lineRule="auto"/>
        <w:jc w:val="both"/>
        <w:rPr>
          <w:rFonts w:ascii="Times New Roman" w:eastAsia="TimesNewRomanPSMT" w:hAnsi="Times New Roman" w:cs="Times New Roman"/>
          <w:sz w:val="24"/>
          <w:szCs w:val="24"/>
          <w:lang w:val="en-US"/>
        </w:rPr>
      </w:pPr>
      <w:r w:rsidRPr="000F07CB">
        <w:rPr>
          <w:rFonts w:ascii="Times New Roman" w:eastAsia="TimesNewRomanPSMT" w:hAnsi="Times New Roman" w:cs="Times New Roman"/>
          <w:sz w:val="24"/>
          <w:szCs w:val="24"/>
          <w:lang w:val="en-US"/>
        </w:rPr>
        <w:t>Government and its agencies should run advocacy campaigns to educate diplomats, staff of diplomatic institution</w:t>
      </w:r>
      <w:r w:rsidR="00772156" w:rsidRPr="000F07CB">
        <w:rPr>
          <w:rFonts w:ascii="Times New Roman" w:eastAsia="TimesNewRomanPSMT" w:hAnsi="Times New Roman" w:cs="Times New Roman"/>
          <w:sz w:val="24"/>
          <w:szCs w:val="24"/>
          <w:lang w:val="en-US"/>
        </w:rPr>
        <w:t>s</w:t>
      </w:r>
      <w:r w:rsidRPr="000F07CB">
        <w:rPr>
          <w:rFonts w:ascii="Times New Roman" w:eastAsia="TimesNewRomanPSMT" w:hAnsi="Times New Roman" w:cs="Times New Roman"/>
          <w:sz w:val="24"/>
          <w:szCs w:val="24"/>
          <w:lang w:val="en-US"/>
        </w:rPr>
        <w:t xml:space="preserve"> and the general public about the changes that have occurred in Ghana’s diplomacy in the 21</w:t>
      </w:r>
      <w:r w:rsidRPr="000F07CB">
        <w:rPr>
          <w:rFonts w:ascii="Times New Roman" w:eastAsia="TimesNewRomanPSMT" w:hAnsi="Times New Roman" w:cs="Times New Roman"/>
          <w:sz w:val="24"/>
          <w:szCs w:val="24"/>
          <w:vertAlign w:val="superscript"/>
          <w:lang w:val="en-US"/>
        </w:rPr>
        <w:t>st</w:t>
      </w:r>
      <w:r w:rsidRPr="000F07CB">
        <w:rPr>
          <w:rFonts w:ascii="Times New Roman" w:eastAsia="TimesNewRomanPSMT" w:hAnsi="Times New Roman" w:cs="Times New Roman"/>
          <w:sz w:val="24"/>
          <w:szCs w:val="24"/>
          <w:lang w:val="en-US"/>
        </w:rPr>
        <w:t xml:space="preserve"> century and how all stakeholders can accept those changes and better adopt them in their daily dealings.</w:t>
      </w:r>
    </w:p>
    <w:p w14:paraId="5F834069" w14:textId="619F0A96" w:rsidR="00923844" w:rsidRPr="000F07CB" w:rsidRDefault="00A81AC4" w:rsidP="00923844">
      <w:pPr>
        <w:pStyle w:val="ListParagraph"/>
        <w:numPr>
          <w:ilvl w:val="0"/>
          <w:numId w:val="32"/>
        </w:numPr>
        <w:autoSpaceDE w:val="0"/>
        <w:autoSpaceDN w:val="0"/>
        <w:adjustRightInd w:val="0"/>
        <w:spacing w:line="480" w:lineRule="auto"/>
        <w:jc w:val="both"/>
        <w:rPr>
          <w:rFonts w:ascii="Times New Roman" w:eastAsia="TimesNewRomanPSMT" w:hAnsi="Times New Roman" w:cs="Times New Roman"/>
          <w:sz w:val="24"/>
          <w:szCs w:val="24"/>
          <w:lang w:val="en-US"/>
        </w:rPr>
      </w:pPr>
      <w:r w:rsidRPr="000F07CB">
        <w:rPr>
          <w:rFonts w:ascii="Times New Roman" w:eastAsia="TimesNewRomanPSMT" w:hAnsi="Times New Roman" w:cs="Times New Roman"/>
          <w:sz w:val="24"/>
          <w:szCs w:val="24"/>
          <w:lang w:val="en-US"/>
        </w:rPr>
        <w:t xml:space="preserve">The Government, its institutions and other stakeholders should use the new media </w:t>
      </w:r>
      <w:r w:rsidR="001C6812" w:rsidRPr="000F07CB">
        <w:rPr>
          <w:rFonts w:ascii="Times New Roman" w:eastAsia="TimesNewRomanPSMT" w:hAnsi="Times New Roman" w:cs="Times New Roman"/>
          <w:sz w:val="24"/>
          <w:szCs w:val="24"/>
          <w:lang w:val="en-US"/>
        </w:rPr>
        <w:t>social</w:t>
      </w:r>
      <w:r w:rsidRPr="000F07CB">
        <w:rPr>
          <w:rFonts w:ascii="Times New Roman" w:eastAsia="TimesNewRomanPSMT" w:hAnsi="Times New Roman" w:cs="Times New Roman"/>
          <w:sz w:val="24"/>
          <w:szCs w:val="24"/>
          <w:lang w:val="en-US"/>
        </w:rPr>
        <w:t xml:space="preserve"> media to educate the citizenry to practice self-leaning about new technologies in Diplomacy and also encourage them to keep an open mind and be willing to adopt new ways of doing things.</w:t>
      </w:r>
    </w:p>
    <w:p w14:paraId="2D660FE2" w14:textId="1BBA1B4B" w:rsidR="00F26771" w:rsidRPr="000F07CB" w:rsidRDefault="00F26771" w:rsidP="00F26771">
      <w:pPr>
        <w:autoSpaceDE w:val="0"/>
        <w:autoSpaceDN w:val="0"/>
        <w:adjustRightInd w:val="0"/>
        <w:spacing w:line="480" w:lineRule="auto"/>
        <w:jc w:val="both"/>
        <w:rPr>
          <w:rFonts w:eastAsia="TimesNewRomanPSMT"/>
        </w:rPr>
      </w:pPr>
    </w:p>
    <w:p w14:paraId="4DB5D407" w14:textId="5393EAD5" w:rsidR="00F26771" w:rsidRPr="000F07CB" w:rsidRDefault="00F26771" w:rsidP="00F26771">
      <w:pPr>
        <w:autoSpaceDE w:val="0"/>
        <w:autoSpaceDN w:val="0"/>
        <w:adjustRightInd w:val="0"/>
        <w:spacing w:line="480" w:lineRule="auto"/>
        <w:jc w:val="both"/>
        <w:rPr>
          <w:rFonts w:eastAsia="TimesNewRomanPSMT"/>
        </w:rPr>
      </w:pPr>
    </w:p>
    <w:p w14:paraId="6CA4C27F" w14:textId="07C6692B" w:rsidR="00F26771" w:rsidRPr="000F07CB" w:rsidRDefault="00F26771" w:rsidP="00F26771">
      <w:pPr>
        <w:autoSpaceDE w:val="0"/>
        <w:autoSpaceDN w:val="0"/>
        <w:adjustRightInd w:val="0"/>
        <w:spacing w:line="480" w:lineRule="auto"/>
        <w:jc w:val="both"/>
        <w:rPr>
          <w:rFonts w:eastAsia="TimesNewRomanPSMT"/>
        </w:rPr>
      </w:pPr>
    </w:p>
    <w:p w14:paraId="122B7E9B" w14:textId="448445C9" w:rsidR="00D53F82" w:rsidRPr="000F07CB" w:rsidRDefault="00D53F82" w:rsidP="002376D5">
      <w:pPr>
        <w:pStyle w:val="Heading2"/>
        <w:rPr>
          <w:rFonts w:eastAsia="TimesNewRomanPSMT"/>
          <w:b w:val="0"/>
          <w:bCs w:val="0"/>
          <w:sz w:val="24"/>
          <w:szCs w:val="24"/>
          <w:lang w:val="fr-FR"/>
        </w:rPr>
      </w:pPr>
      <w:bookmarkStart w:id="80" w:name="_Toc127099760"/>
      <w:r w:rsidRPr="000F07CB">
        <w:rPr>
          <w:rFonts w:eastAsia="TimesNewRomanPSMT"/>
          <w:sz w:val="24"/>
          <w:szCs w:val="24"/>
          <w:lang w:val="fr-FR"/>
        </w:rPr>
        <w:t>BIBLIOGRAPHY</w:t>
      </w:r>
      <w:bookmarkEnd w:id="80"/>
    </w:p>
    <w:p w14:paraId="08853453" w14:textId="77777777" w:rsidR="00F26771" w:rsidRPr="000F07CB" w:rsidRDefault="00F26771" w:rsidP="00F26771">
      <w:pPr>
        <w:snapToGrid w:val="0"/>
        <w:spacing w:line="480" w:lineRule="auto"/>
        <w:jc w:val="both"/>
        <w:rPr>
          <w:lang w:val="en-GB"/>
        </w:rPr>
      </w:pPr>
      <w:r w:rsidRPr="000F07CB">
        <w:rPr>
          <w:lang w:val="fr-FR"/>
        </w:rPr>
        <w:t xml:space="preserve">Abatan, E., &amp; Spies, Y. K. (2016). </w:t>
      </w:r>
      <w:r w:rsidRPr="000F07CB">
        <w:rPr>
          <w:lang w:val="en-GB"/>
        </w:rPr>
        <w:t>African Solutions to African Problems? The AU, R2P and Côte d’Ivoire. South African Journal of International Affairs 23 (1): 21–38.</w:t>
      </w:r>
    </w:p>
    <w:p w14:paraId="252014B4" w14:textId="77777777" w:rsidR="00B443FE" w:rsidRPr="000F07CB" w:rsidRDefault="00B443FE" w:rsidP="00B443FE">
      <w:pPr>
        <w:spacing w:line="480" w:lineRule="auto"/>
        <w:jc w:val="both"/>
        <w:rPr>
          <w:lang w:val="en-GB"/>
        </w:rPr>
      </w:pPr>
    </w:p>
    <w:p w14:paraId="5AC6FBF4" w14:textId="1695DD52" w:rsidR="00B443FE" w:rsidRPr="000F07CB" w:rsidRDefault="00B443FE" w:rsidP="00B443FE">
      <w:pPr>
        <w:snapToGrid w:val="0"/>
        <w:spacing w:line="480" w:lineRule="auto"/>
        <w:jc w:val="both"/>
        <w:rPr>
          <w:lang w:val="en-GB"/>
        </w:rPr>
      </w:pPr>
      <w:r w:rsidRPr="000F07CB">
        <w:rPr>
          <w:lang w:val="en-GB"/>
        </w:rPr>
        <w:t xml:space="preserve">Ackermann, E. (2001). Piaget’s </w:t>
      </w:r>
      <w:r w:rsidR="004F37F7" w:rsidRPr="000F07CB">
        <w:rPr>
          <w:lang w:val="en-GB"/>
        </w:rPr>
        <w:t>C</w:t>
      </w:r>
      <w:r w:rsidRPr="000F07CB">
        <w:rPr>
          <w:lang w:val="en-GB"/>
        </w:rPr>
        <w:t xml:space="preserve">onstructivism, Papert’s </w:t>
      </w:r>
      <w:r w:rsidR="004F37F7" w:rsidRPr="000F07CB">
        <w:rPr>
          <w:lang w:val="en-GB"/>
        </w:rPr>
        <w:t>C</w:t>
      </w:r>
      <w:r w:rsidRPr="000F07CB">
        <w:rPr>
          <w:lang w:val="en-GB"/>
        </w:rPr>
        <w:t xml:space="preserve">onstructionism: What’s the </w:t>
      </w:r>
      <w:r w:rsidR="000F56F8" w:rsidRPr="000F07CB">
        <w:rPr>
          <w:lang w:val="en-GB"/>
        </w:rPr>
        <w:t>Di</w:t>
      </w:r>
      <w:r w:rsidRPr="000F07CB">
        <w:rPr>
          <w:lang w:val="en-GB"/>
        </w:rPr>
        <w:t>fference. Future of Learning Group Publication, 5(3), 438.</w:t>
      </w:r>
    </w:p>
    <w:p w14:paraId="12AC2A0E" w14:textId="77777777" w:rsidR="00B443FE" w:rsidRPr="000F07CB" w:rsidRDefault="00B443FE" w:rsidP="00B443FE">
      <w:pPr>
        <w:snapToGrid w:val="0"/>
        <w:spacing w:line="480" w:lineRule="auto"/>
        <w:jc w:val="both"/>
        <w:rPr>
          <w:lang w:val="en-GB"/>
        </w:rPr>
      </w:pPr>
    </w:p>
    <w:p w14:paraId="3E4101BB" w14:textId="77777777" w:rsidR="00B443FE" w:rsidRPr="000F07CB" w:rsidRDefault="00B443FE" w:rsidP="00B443FE">
      <w:pPr>
        <w:snapToGrid w:val="0"/>
        <w:spacing w:line="480" w:lineRule="auto"/>
        <w:jc w:val="both"/>
        <w:rPr>
          <w:lang w:val="en-GB"/>
        </w:rPr>
      </w:pPr>
      <w:r w:rsidRPr="000F07CB">
        <w:rPr>
          <w:lang w:val="en-GB"/>
        </w:rPr>
        <w:t xml:space="preserve">Annan, K., (2000). United Nations Address: </w:t>
      </w:r>
    </w:p>
    <w:p w14:paraId="706EA8AE" w14:textId="71D61DC5" w:rsidR="00B443FE" w:rsidRPr="000F07CB" w:rsidRDefault="00B443FE" w:rsidP="00B443FE">
      <w:pPr>
        <w:snapToGrid w:val="0"/>
        <w:spacing w:line="480" w:lineRule="auto"/>
        <w:jc w:val="both"/>
        <w:rPr>
          <w:lang w:val="en-GB"/>
        </w:rPr>
      </w:pPr>
      <w:r w:rsidRPr="000F07CB">
        <w:rPr>
          <w:lang w:val="en-GB"/>
        </w:rPr>
        <w:t>https://www.un.org/sg/en/content/sg/speeches/2000-01-10/address-kofi-annan-security-council-situation-africa-impact-aids.</w:t>
      </w:r>
    </w:p>
    <w:p w14:paraId="4832C8FF" w14:textId="77777777" w:rsidR="00B443FE" w:rsidRPr="000F07CB" w:rsidRDefault="00B443FE" w:rsidP="00B443FE">
      <w:pPr>
        <w:spacing w:line="480" w:lineRule="auto"/>
        <w:jc w:val="both"/>
        <w:rPr>
          <w:lang w:val="en-GB"/>
        </w:rPr>
      </w:pPr>
    </w:p>
    <w:p w14:paraId="0CFA15A1" w14:textId="1EBCB32F" w:rsidR="00B443FE" w:rsidRPr="000F07CB" w:rsidRDefault="00B443FE" w:rsidP="00B443FE">
      <w:pPr>
        <w:spacing w:line="480" w:lineRule="auto"/>
        <w:jc w:val="both"/>
        <w:rPr>
          <w:lang w:val="en-GB"/>
        </w:rPr>
      </w:pPr>
      <w:r w:rsidRPr="000F07CB">
        <w:rPr>
          <w:lang w:val="en-GB"/>
        </w:rPr>
        <w:t>Apter, D. (1963). Ghana in Transition, New York, 15 Times, p. 208.</w:t>
      </w:r>
    </w:p>
    <w:p w14:paraId="711C8A9E" w14:textId="77777777" w:rsidR="00B443FE" w:rsidRPr="000F07CB" w:rsidRDefault="00B443FE" w:rsidP="00B443FE">
      <w:pPr>
        <w:spacing w:line="480" w:lineRule="auto"/>
        <w:jc w:val="both"/>
        <w:rPr>
          <w:lang w:val="en-GB"/>
        </w:rPr>
      </w:pPr>
    </w:p>
    <w:p w14:paraId="6EFEB406" w14:textId="77777777" w:rsidR="00B443FE" w:rsidRPr="000F07CB" w:rsidRDefault="00B443FE" w:rsidP="00B443FE">
      <w:pPr>
        <w:spacing w:line="480" w:lineRule="auto"/>
        <w:jc w:val="both"/>
        <w:rPr>
          <w:lang w:val="en-GB"/>
        </w:rPr>
      </w:pPr>
      <w:r w:rsidRPr="000F07CB">
        <w:rPr>
          <w:lang w:val="en-GB"/>
        </w:rPr>
        <w:t>Austin, D. (1964). Politics in Ghana 1946-1960, London, pp. 373-76.</w:t>
      </w:r>
    </w:p>
    <w:p w14:paraId="17B201E7" w14:textId="77777777" w:rsidR="00F26771" w:rsidRPr="000F07CB" w:rsidRDefault="00F26771" w:rsidP="00F26771">
      <w:pPr>
        <w:snapToGrid w:val="0"/>
        <w:spacing w:line="480" w:lineRule="auto"/>
        <w:jc w:val="both"/>
        <w:rPr>
          <w:lang w:val="en-GB"/>
        </w:rPr>
      </w:pPr>
    </w:p>
    <w:p w14:paraId="22FFAF4C" w14:textId="7DD206C3" w:rsidR="00F26771" w:rsidRPr="000F07CB" w:rsidRDefault="00F26771" w:rsidP="00F26771">
      <w:pPr>
        <w:autoSpaceDE w:val="0"/>
        <w:autoSpaceDN w:val="0"/>
        <w:adjustRightInd w:val="0"/>
        <w:spacing w:line="480" w:lineRule="auto"/>
        <w:rPr>
          <w:rFonts w:eastAsiaTheme="minorHAnsi"/>
          <w:lang w:val="en-GB" w:eastAsia="en-US"/>
        </w:rPr>
      </w:pPr>
      <w:r w:rsidRPr="000F07CB">
        <w:rPr>
          <w:rFonts w:eastAsiaTheme="minorHAnsi"/>
          <w:lang w:val="en-GB" w:eastAsia="en-US"/>
        </w:rPr>
        <w:t xml:space="preserve">Bàtora, J. (2008). Foreign </w:t>
      </w:r>
      <w:r w:rsidR="004F37F7" w:rsidRPr="000F07CB">
        <w:rPr>
          <w:rFonts w:eastAsiaTheme="minorHAnsi"/>
          <w:lang w:val="en-GB" w:eastAsia="en-US"/>
        </w:rPr>
        <w:t>M</w:t>
      </w:r>
      <w:r w:rsidRPr="000F07CB">
        <w:rPr>
          <w:rFonts w:eastAsiaTheme="minorHAnsi"/>
          <w:lang w:val="en-GB" w:eastAsia="en-US"/>
        </w:rPr>
        <w:t xml:space="preserve">inistries and the </w:t>
      </w:r>
      <w:r w:rsidR="004F37F7" w:rsidRPr="000F07CB">
        <w:rPr>
          <w:rFonts w:eastAsiaTheme="minorHAnsi"/>
          <w:lang w:val="en-GB" w:eastAsia="en-US"/>
        </w:rPr>
        <w:t>I</w:t>
      </w:r>
      <w:r w:rsidRPr="000F07CB">
        <w:rPr>
          <w:rFonts w:eastAsiaTheme="minorHAnsi"/>
          <w:lang w:val="en-GB" w:eastAsia="en-US"/>
        </w:rPr>
        <w:t xml:space="preserve">nformation </w:t>
      </w:r>
      <w:r w:rsidR="004F37F7" w:rsidRPr="000F07CB">
        <w:rPr>
          <w:rFonts w:eastAsiaTheme="minorHAnsi"/>
          <w:lang w:val="en-GB" w:eastAsia="en-US"/>
        </w:rPr>
        <w:t>R</w:t>
      </w:r>
      <w:r w:rsidRPr="000F07CB">
        <w:rPr>
          <w:rFonts w:eastAsiaTheme="minorHAnsi"/>
          <w:lang w:val="en-GB" w:eastAsia="en-US"/>
        </w:rPr>
        <w:t xml:space="preserve">evolution. Leiden, </w:t>
      </w:r>
      <w:r w:rsidRPr="000F07CB">
        <w:rPr>
          <w:rFonts w:eastAsiaTheme="minorHAnsi"/>
          <w:lang w:eastAsia="en-US"/>
        </w:rPr>
        <w:t>Netherland</w:t>
      </w:r>
      <w:r w:rsidRPr="000F07CB">
        <w:rPr>
          <w:rFonts w:eastAsiaTheme="minorHAnsi"/>
          <w:lang w:val="en-GB" w:eastAsia="en-US"/>
        </w:rPr>
        <w:t>: Martinus N</w:t>
      </w:r>
      <w:r w:rsidRPr="000F07CB">
        <w:rPr>
          <w:rFonts w:eastAsiaTheme="minorHAnsi"/>
          <w:lang w:eastAsia="en-US"/>
        </w:rPr>
        <w:t xml:space="preserve"> </w:t>
      </w:r>
      <w:r w:rsidRPr="000F07CB">
        <w:rPr>
          <w:rFonts w:eastAsiaTheme="minorHAnsi"/>
          <w:lang w:val="en-GB" w:eastAsia="en-US"/>
        </w:rPr>
        <w:t>Publishers.</w:t>
      </w:r>
    </w:p>
    <w:p w14:paraId="68394FEA" w14:textId="77777777" w:rsidR="00555AD1" w:rsidRPr="000F07CB" w:rsidRDefault="00555AD1" w:rsidP="00F26771">
      <w:pPr>
        <w:autoSpaceDE w:val="0"/>
        <w:autoSpaceDN w:val="0"/>
        <w:adjustRightInd w:val="0"/>
        <w:spacing w:line="480" w:lineRule="auto"/>
        <w:rPr>
          <w:rFonts w:eastAsiaTheme="minorHAnsi"/>
          <w:lang w:val="en-GB" w:eastAsia="en-US"/>
        </w:rPr>
      </w:pPr>
    </w:p>
    <w:p w14:paraId="02475A2E" w14:textId="4D4619A9" w:rsidR="00555AD1" w:rsidRPr="000F07CB" w:rsidRDefault="00555AD1" w:rsidP="00555AD1">
      <w:pPr>
        <w:spacing w:line="480" w:lineRule="auto"/>
        <w:jc w:val="both"/>
        <w:rPr>
          <w:lang w:val="en-GB"/>
        </w:rPr>
      </w:pPr>
      <w:r w:rsidRPr="000F07CB">
        <w:rPr>
          <w:lang w:val="en-GB"/>
        </w:rPr>
        <w:t>Boaten, F. E. (1962). Brief Notes on Administrative Organisation of the Ministry of Foreign Affairs in Ministry of Foreign Affairs, "Conference of Ghana Envoys, p. 175.</w:t>
      </w:r>
    </w:p>
    <w:p w14:paraId="1553453C" w14:textId="77777777" w:rsidR="00507A42" w:rsidRPr="000F07CB" w:rsidRDefault="00507A42" w:rsidP="00555AD1">
      <w:pPr>
        <w:spacing w:line="480" w:lineRule="auto"/>
        <w:jc w:val="both"/>
        <w:rPr>
          <w:lang w:val="en-GB"/>
        </w:rPr>
      </w:pPr>
    </w:p>
    <w:p w14:paraId="7EB3A822" w14:textId="23101DEB" w:rsidR="00507A42" w:rsidRPr="000F07CB" w:rsidRDefault="00507A42" w:rsidP="00507A42">
      <w:pPr>
        <w:snapToGrid w:val="0"/>
        <w:spacing w:line="480" w:lineRule="auto"/>
        <w:jc w:val="both"/>
        <w:rPr>
          <w:lang w:val="en-GB"/>
        </w:rPr>
      </w:pPr>
      <w:r w:rsidRPr="000F07CB">
        <w:rPr>
          <w:lang w:val="en-GB"/>
        </w:rPr>
        <w:t xml:space="preserve">Carlson, R. A., Lundy, D. H., &amp; Schneider, W. (1992). Strategy </w:t>
      </w:r>
      <w:r w:rsidR="004F37F7" w:rsidRPr="000F07CB">
        <w:rPr>
          <w:lang w:val="en-GB"/>
        </w:rPr>
        <w:t>G</w:t>
      </w:r>
      <w:r w:rsidRPr="000F07CB">
        <w:rPr>
          <w:lang w:val="en-GB"/>
        </w:rPr>
        <w:t xml:space="preserve">uidance and </w:t>
      </w:r>
      <w:r w:rsidR="004F37F7" w:rsidRPr="000F07CB">
        <w:rPr>
          <w:lang w:val="en-GB"/>
        </w:rPr>
        <w:t>M</w:t>
      </w:r>
      <w:r w:rsidRPr="000F07CB">
        <w:rPr>
          <w:lang w:val="en-GB"/>
        </w:rPr>
        <w:t xml:space="preserve">emory </w:t>
      </w:r>
      <w:r w:rsidR="004F37F7" w:rsidRPr="000F07CB">
        <w:rPr>
          <w:lang w:val="en-GB"/>
        </w:rPr>
        <w:t>A</w:t>
      </w:r>
      <w:r w:rsidRPr="000F07CB">
        <w:rPr>
          <w:lang w:val="en-GB"/>
        </w:rPr>
        <w:t xml:space="preserve">iding in </w:t>
      </w:r>
      <w:r w:rsidR="004F37F7" w:rsidRPr="000F07CB">
        <w:rPr>
          <w:lang w:val="en-GB"/>
        </w:rPr>
        <w:t>L</w:t>
      </w:r>
      <w:r w:rsidRPr="000F07CB">
        <w:rPr>
          <w:lang w:val="en-GB"/>
        </w:rPr>
        <w:t xml:space="preserve">earning a </w:t>
      </w:r>
      <w:r w:rsidR="004F37F7" w:rsidRPr="000F07CB">
        <w:rPr>
          <w:lang w:val="en-GB"/>
        </w:rPr>
        <w:t>P</w:t>
      </w:r>
      <w:r w:rsidRPr="000F07CB">
        <w:rPr>
          <w:lang w:val="en-GB"/>
        </w:rPr>
        <w:t xml:space="preserve">roblem-solving </w:t>
      </w:r>
      <w:r w:rsidR="004F37F7" w:rsidRPr="000F07CB">
        <w:rPr>
          <w:lang w:val="en-GB"/>
        </w:rPr>
        <w:t>S</w:t>
      </w:r>
      <w:r w:rsidRPr="000F07CB">
        <w:rPr>
          <w:lang w:val="en-GB"/>
        </w:rPr>
        <w:t>kill. Human Factors, 34,129–145.</w:t>
      </w:r>
    </w:p>
    <w:p w14:paraId="065B550E" w14:textId="77777777" w:rsidR="00555AD1" w:rsidRPr="000F07CB" w:rsidRDefault="00555AD1" w:rsidP="00555AD1">
      <w:pPr>
        <w:spacing w:line="480" w:lineRule="auto"/>
        <w:jc w:val="both"/>
        <w:rPr>
          <w:b/>
          <w:bCs/>
          <w:lang w:val="en-GB"/>
        </w:rPr>
      </w:pPr>
    </w:p>
    <w:p w14:paraId="78DAB25B" w14:textId="77777777" w:rsidR="00555AD1" w:rsidRPr="000F07CB" w:rsidRDefault="00555AD1" w:rsidP="00555AD1">
      <w:pPr>
        <w:spacing w:line="480" w:lineRule="auto"/>
        <w:jc w:val="both"/>
        <w:rPr>
          <w:lang w:val="en-GB"/>
        </w:rPr>
      </w:pPr>
      <w:r w:rsidRPr="000F07CB">
        <w:rPr>
          <w:lang w:val="en-GB"/>
        </w:rPr>
        <w:t>Cohen R., (1991). Negotiating Across Cultures: Communication Obstacles in International Diplomacy, Washington, D.C.: United States Institute of Peace Press, 1991.</w:t>
      </w:r>
    </w:p>
    <w:p w14:paraId="78F94DB3" w14:textId="77777777" w:rsidR="00555AD1" w:rsidRPr="000F07CB" w:rsidRDefault="00555AD1" w:rsidP="00555AD1">
      <w:pPr>
        <w:snapToGrid w:val="0"/>
        <w:spacing w:line="480" w:lineRule="auto"/>
        <w:jc w:val="both"/>
        <w:rPr>
          <w:lang w:val="en-GB"/>
        </w:rPr>
      </w:pPr>
    </w:p>
    <w:p w14:paraId="0F26B84D" w14:textId="50D6CACF" w:rsidR="00555AD1" w:rsidRPr="000F07CB" w:rsidRDefault="00555AD1" w:rsidP="00555AD1">
      <w:pPr>
        <w:spacing w:line="480" w:lineRule="auto"/>
        <w:jc w:val="both"/>
        <w:rPr>
          <w:lang w:val="fr-FR"/>
        </w:rPr>
      </w:pPr>
      <w:r w:rsidRPr="000F07CB">
        <w:rPr>
          <w:lang w:val="fr-FR"/>
        </w:rPr>
        <w:t xml:space="preserve">Cohen S., (2002) “Introduction: L’art de gérer les turbulences mondiales”, in </w:t>
      </w:r>
      <w:r w:rsidRPr="000F07CB">
        <w:rPr>
          <w:i/>
          <w:iCs/>
          <w:lang w:val="fr-FR"/>
        </w:rPr>
        <w:t>Les Diplomates – Négocier dans un monde chaotique</w:t>
      </w:r>
      <w:r w:rsidRPr="000F07CB">
        <w:rPr>
          <w:lang w:val="fr-FR"/>
        </w:rPr>
        <w:t xml:space="preserve">, Paris, Éditions Autrement – Collection Mutations, 2002, p.5.  </w:t>
      </w:r>
    </w:p>
    <w:p w14:paraId="5B2F4648" w14:textId="77777777" w:rsidR="00507A42" w:rsidRPr="000F07CB" w:rsidRDefault="00507A42" w:rsidP="00555AD1">
      <w:pPr>
        <w:spacing w:line="480" w:lineRule="auto"/>
        <w:jc w:val="both"/>
        <w:rPr>
          <w:lang w:val="fr-FR"/>
        </w:rPr>
      </w:pPr>
    </w:p>
    <w:p w14:paraId="37ECEEE2" w14:textId="74736C15" w:rsidR="00507A42" w:rsidRPr="000F07CB" w:rsidRDefault="00507A42" w:rsidP="00122DFD">
      <w:pPr>
        <w:snapToGrid w:val="0"/>
        <w:spacing w:line="480" w:lineRule="auto"/>
        <w:jc w:val="both"/>
        <w:rPr>
          <w:lang w:val="en-GB"/>
        </w:rPr>
      </w:pPr>
      <w:r w:rsidRPr="000F07CB">
        <w:rPr>
          <w:lang w:val="en-GB"/>
        </w:rPr>
        <w:t>Committee for the Abolition of the Third World Debt (CADTM) (2016) Internet home page of the CADTM. Online at: http://cadtm.org/ Heavily-Indebted-Poor-Countries. Accessed March 2017.</w:t>
      </w:r>
    </w:p>
    <w:p w14:paraId="5B792794" w14:textId="77777777" w:rsidR="00555AD1" w:rsidRPr="000F07CB" w:rsidRDefault="00555AD1" w:rsidP="00555AD1">
      <w:pPr>
        <w:snapToGrid w:val="0"/>
        <w:spacing w:line="480" w:lineRule="auto"/>
        <w:jc w:val="both"/>
        <w:rPr>
          <w:lang w:val="en-GB"/>
        </w:rPr>
      </w:pPr>
    </w:p>
    <w:p w14:paraId="51F04F27" w14:textId="77777777" w:rsidR="00555AD1" w:rsidRPr="000F07CB" w:rsidRDefault="00555AD1" w:rsidP="00555AD1">
      <w:pPr>
        <w:spacing w:line="480" w:lineRule="auto"/>
        <w:jc w:val="both"/>
        <w:rPr>
          <w:lang w:val="en-GB"/>
        </w:rPr>
      </w:pPr>
      <w:r w:rsidRPr="000F07CB">
        <w:rPr>
          <w:lang w:val="en-GB"/>
        </w:rPr>
        <w:t xml:space="preserve">Copeland D., (2009). </w:t>
      </w:r>
      <w:r w:rsidRPr="000F07CB">
        <w:rPr>
          <w:i/>
          <w:iCs/>
          <w:lang w:val="en-GB"/>
        </w:rPr>
        <w:t>Guerrilla Diplomacy: Rethinking international relations</w:t>
      </w:r>
      <w:r w:rsidRPr="000F07CB">
        <w:rPr>
          <w:lang w:val="en-GB"/>
        </w:rPr>
        <w:t xml:space="preserve">, United States, Boulder : Lynne Rienner, 2009, p. 7.  </w:t>
      </w:r>
    </w:p>
    <w:p w14:paraId="5CFA1D6A" w14:textId="77777777" w:rsidR="00555AD1" w:rsidRPr="000F07CB" w:rsidRDefault="00555AD1" w:rsidP="00F26771">
      <w:pPr>
        <w:autoSpaceDE w:val="0"/>
        <w:autoSpaceDN w:val="0"/>
        <w:adjustRightInd w:val="0"/>
        <w:spacing w:line="480" w:lineRule="auto"/>
        <w:rPr>
          <w:rFonts w:eastAsiaTheme="minorHAnsi"/>
          <w:lang w:eastAsia="en-US"/>
        </w:rPr>
      </w:pPr>
    </w:p>
    <w:p w14:paraId="58E376C3" w14:textId="63397FA4" w:rsidR="00507A42" w:rsidRPr="000F07CB" w:rsidRDefault="00507A42" w:rsidP="00507A42">
      <w:pPr>
        <w:spacing w:line="480" w:lineRule="auto"/>
        <w:jc w:val="both"/>
        <w:rPr>
          <w:lang w:val="en-GB"/>
        </w:rPr>
      </w:pPr>
      <w:r w:rsidRPr="000F07CB">
        <w:rPr>
          <w:lang w:val="en-GB"/>
        </w:rPr>
        <w:t>Economist Intelligence Unit, West Africa Series, No. 18, 30 May 1957.</w:t>
      </w:r>
    </w:p>
    <w:p w14:paraId="2FE2ABD8" w14:textId="77777777" w:rsidR="00122DFD" w:rsidRPr="000F07CB" w:rsidRDefault="00122DFD" w:rsidP="00507A42">
      <w:pPr>
        <w:spacing w:line="480" w:lineRule="auto"/>
        <w:jc w:val="both"/>
        <w:rPr>
          <w:lang w:val="en-GB"/>
        </w:rPr>
      </w:pPr>
    </w:p>
    <w:p w14:paraId="0CDBB19D" w14:textId="1D8A2FD4" w:rsidR="00122DFD" w:rsidRPr="000F07CB" w:rsidRDefault="00122DFD" w:rsidP="00122DFD">
      <w:pPr>
        <w:spacing w:line="480" w:lineRule="auto"/>
        <w:rPr>
          <w:color w:val="000000" w:themeColor="text1"/>
          <w:shd w:val="clear" w:color="auto" w:fill="FFFFFF"/>
        </w:rPr>
      </w:pPr>
      <w:r w:rsidRPr="000F07CB">
        <w:rPr>
          <w:color w:val="000000" w:themeColor="text1"/>
          <w:shd w:val="clear" w:color="auto" w:fill="FFFFFF"/>
        </w:rPr>
        <w:t>Elliott et al (2000): Educational Psychology: Effective Teaching, Effective Learning. Boston: McGraw Hill.</w:t>
      </w:r>
    </w:p>
    <w:p w14:paraId="595998C1" w14:textId="77777777" w:rsidR="00A25B68" w:rsidRPr="000F07CB" w:rsidRDefault="00A25B68" w:rsidP="00122DFD">
      <w:pPr>
        <w:spacing w:line="480" w:lineRule="auto"/>
        <w:rPr>
          <w:color w:val="000000" w:themeColor="text1"/>
          <w:shd w:val="clear" w:color="auto" w:fill="FFFFFF"/>
        </w:rPr>
      </w:pPr>
    </w:p>
    <w:p w14:paraId="45F4A8D0" w14:textId="467B70CF" w:rsidR="00F26771" w:rsidRPr="000F07CB" w:rsidRDefault="00A25B68" w:rsidP="00F26771">
      <w:pPr>
        <w:snapToGrid w:val="0"/>
        <w:spacing w:line="480" w:lineRule="auto"/>
        <w:jc w:val="both"/>
        <w:rPr>
          <w:lang w:val="en-GB"/>
        </w:rPr>
      </w:pPr>
      <w:r w:rsidRPr="000F07CB">
        <w:rPr>
          <w:lang w:val="en-GB"/>
        </w:rPr>
        <w:t>Gupta, S. (2011). Constructivism as a paradigm for teaching and learning. International Journal of Physical and Social Sciences, 1(1), 23-47.</w:t>
      </w:r>
    </w:p>
    <w:p w14:paraId="08A381A1" w14:textId="77777777" w:rsidR="004A4B30" w:rsidRPr="000F07CB" w:rsidRDefault="004A4B30" w:rsidP="00F26771">
      <w:pPr>
        <w:snapToGrid w:val="0"/>
        <w:spacing w:line="480" w:lineRule="auto"/>
        <w:jc w:val="both"/>
        <w:rPr>
          <w:lang w:val="en-GB"/>
        </w:rPr>
      </w:pPr>
    </w:p>
    <w:p w14:paraId="228BA8B0" w14:textId="34716D98" w:rsidR="00507A42" w:rsidRPr="000F07CB" w:rsidRDefault="004A4B30" w:rsidP="004A4B30">
      <w:pPr>
        <w:spacing w:line="480" w:lineRule="auto"/>
        <w:jc w:val="both"/>
        <w:rPr>
          <w:lang w:val="en-GB"/>
        </w:rPr>
      </w:pPr>
      <w:r w:rsidRPr="000F07CB">
        <w:rPr>
          <w:lang w:val="en-GB"/>
        </w:rPr>
        <w:t xml:space="preserve">Hamilton K. &amp; Langhorne R., (2011). </w:t>
      </w:r>
      <w:r w:rsidRPr="000F07CB">
        <w:rPr>
          <w:i/>
          <w:iCs/>
          <w:lang w:val="en-GB"/>
        </w:rPr>
        <w:t xml:space="preserve">The Practice of Diplomacy – Its </w:t>
      </w:r>
      <w:r w:rsidR="004F37F7" w:rsidRPr="000F07CB">
        <w:rPr>
          <w:i/>
          <w:iCs/>
          <w:lang w:val="en-GB"/>
        </w:rPr>
        <w:t>E</w:t>
      </w:r>
      <w:r w:rsidRPr="000F07CB">
        <w:rPr>
          <w:i/>
          <w:iCs/>
          <w:lang w:val="en-GB"/>
        </w:rPr>
        <w:t xml:space="preserve">volution, </w:t>
      </w:r>
      <w:r w:rsidR="004F37F7" w:rsidRPr="000F07CB">
        <w:rPr>
          <w:i/>
          <w:iCs/>
          <w:lang w:val="en-GB"/>
        </w:rPr>
        <w:t>T</w:t>
      </w:r>
      <w:r w:rsidRPr="000F07CB">
        <w:rPr>
          <w:i/>
          <w:iCs/>
          <w:lang w:val="en-GB"/>
        </w:rPr>
        <w:t xml:space="preserve">heory and </w:t>
      </w:r>
      <w:r w:rsidR="004F37F7" w:rsidRPr="000F07CB">
        <w:rPr>
          <w:i/>
          <w:iCs/>
          <w:lang w:val="en-GB"/>
        </w:rPr>
        <w:t>A</w:t>
      </w:r>
      <w:r w:rsidRPr="000F07CB">
        <w:rPr>
          <w:i/>
          <w:iCs/>
          <w:lang w:val="en-GB"/>
        </w:rPr>
        <w:t>dministration</w:t>
      </w:r>
      <w:r w:rsidRPr="000F07CB">
        <w:rPr>
          <w:lang w:val="en-GB"/>
        </w:rPr>
        <w:t xml:space="preserve">, Second edition, New York, Routledge, 2011, p. 1.  </w:t>
      </w:r>
    </w:p>
    <w:p w14:paraId="1D1DF103" w14:textId="7F60222B" w:rsidR="004A4B30" w:rsidRPr="000F07CB" w:rsidRDefault="004A4B30" w:rsidP="00F26771">
      <w:pPr>
        <w:spacing w:line="480" w:lineRule="auto"/>
        <w:jc w:val="both"/>
        <w:rPr>
          <w:color w:val="000000" w:themeColor="text1"/>
          <w:shd w:val="clear" w:color="auto" w:fill="FFFFFF"/>
        </w:rPr>
      </w:pPr>
      <w:r w:rsidRPr="000F07CB">
        <w:rPr>
          <w:color w:val="000000" w:themeColor="text1"/>
          <w:shd w:val="clear" w:color="auto" w:fill="FFFFFF"/>
        </w:rPr>
        <w:t xml:space="preserve">Hmelo-Silver, C. E., Duncan, R. G., &amp; Chinn, C. A. (2007). Scaffolding and </w:t>
      </w:r>
      <w:r w:rsidR="004F37F7" w:rsidRPr="000F07CB">
        <w:rPr>
          <w:color w:val="000000" w:themeColor="text1"/>
          <w:shd w:val="clear" w:color="auto" w:fill="FFFFFF"/>
          <w:lang w:val="en-GB"/>
        </w:rPr>
        <w:t>A</w:t>
      </w:r>
      <w:r w:rsidRPr="000F07CB">
        <w:rPr>
          <w:color w:val="000000" w:themeColor="text1"/>
          <w:shd w:val="clear" w:color="auto" w:fill="FFFFFF"/>
        </w:rPr>
        <w:t xml:space="preserve">chievement in </w:t>
      </w:r>
      <w:r w:rsidR="004F37F7" w:rsidRPr="000F07CB">
        <w:rPr>
          <w:color w:val="000000" w:themeColor="text1"/>
          <w:shd w:val="clear" w:color="auto" w:fill="FFFFFF"/>
          <w:lang w:val="en-GB"/>
        </w:rPr>
        <w:t>P</w:t>
      </w:r>
      <w:r w:rsidRPr="000F07CB">
        <w:rPr>
          <w:color w:val="000000" w:themeColor="text1"/>
          <w:shd w:val="clear" w:color="auto" w:fill="FFFFFF"/>
        </w:rPr>
        <w:t xml:space="preserve">roblem-based and </w:t>
      </w:r>
      <w:r w:rsidR="004F37F7" w:rsidRPr="000F07CB">
        <w:rPr>
          <w:color w:val="000000" w:themeColor="text1"/>
          <w:shd w:val="clear" w:color="auto" w:fill="FFFFFF"/>
          <w:lang w:val="en-GB"/>
        </w:rPr>
        <w:t>I</w:t>
      </w:r>
      <w:r w:rsidRPr="000F07CB">
        <w:rPr>
          <w:color w:val="000000" w:themeColor="text1"/>
          <w:shd w:val="clear" w:color="auto" w:fill="FFFFFF"/>
        </w:rPr>
        <w:t xml:space="preserve">nquiry </w:t>
      </w:r>
      <w:r w:rsidR="004F37F7" w:rsidRPr="000F07CB">
        <w:rPr>
          <w:color w:val="000000" w:themeColor="text1"/>
          <w:shd w:val="clear" w:color="auto" w:fill="FFFFFF"/>
          <w:lang w:val="en-GB"/>
        </w:rPr>
        <w:t>L</w:t>
      </w:r>
      <w:r w:rsidRPr="000F07CB">
        <w:rPr>
          <w:color w:val="000000" w:themeColor="text1"/>
          <w:shd w:val="clear" w:color="auto" w:fill="FFFFFF"/>
        </w:rPr>
        <w:t xml:space="preserve">earning, </w:t>
      </w:r>
      <w:r w:rsidRPr="000F07CB">
        <w:rPr>
          <w:i/>
          <w:iCs/>
          <w:color w:val="000000" w:themeColor="text1"/>
          <w:shd w:val="clear" w:color="auto" w:fill="FFFFFF"/>
        </w:rPr>
        <w:t>42</w:t>
      </w:r>
      <w:r w:rsidRPr="000F07CB">
        <w:rPr>
          <w:color w:val="000000" w:themeColor="text1"/>
          <w:shd w:val="clear" w:color="auto" w:fill="FFFFFF"/>
        </w:rPr>
        <w:t>(2), 99–107.</w:t>
      </w:r>
    </w:p>
    <w:p w14:paraId="2B8915FE" w14:textId="77777777" w:rsidR="004A4B30" w:rsidRPr="000F07CB" w:rsidRDefault="004A4B30" w:rsidP="00F26771">
      <w:pPr>
        <w:spacing w:line="480" w:lineRule="auto"/>
        <w:jc w:val="both"/>
        <w:rPr>
          <w:color w:val="000000" w:themeColor="text1"/>
          <w:shd w:val="clear" w:color="auto" w:fill="FFFFFF"/>
        </w:rPr>
      </w:pPr>
    </w:p>
    <w:p w14:paraId="55FD01DD" w14:textId="7007A3C9" w:rsidR="00F26771" w:rsidRPr="000F07CB" w:rsidRDefault="00F26771" w:rsidP="00F26771">
      <w:pPr>
        <w:spacing w:line="480" w:lineRule="auto"/>
        <w:jc w:val="both"/>
        <w:rPr>
          <w:lang w:val="en-GB"/>
        </w:rPr>
      </w:pPr>
      <w:r w:rsidRPr="000F07CB">
        <w:rPr>
          <w:lang w:val="en-GB"/>
        </w:rPr>
        <w:t>Hocking, B. (1999). Catalytic Diplomacy: Beyond ‘Newness’ and ‘Decline, in Jan Melissen (ed.), United Kingdom: Palgrave Macmillan.</w:t>
      </w:r>
    </w:p>
    <w:p w14:paraId="702336F9" w14:textId="77777777" w:rsidR="00426E3A" w:rsidRPr="000F07CB" w:rsidRDefault="00426E3A" w:rsidP="00F26771">
      <w:pPr>
        <w:spacing w:line="480" w:lineRule="auto"/>
        <w:jc w:val="both"/>
        <w:rPr>
          <w:lang w:val="en-GB"/>
        </w:rPr>
      </w:pPr>
    </w:p>
    <w:p w14:paraId="6FF413E7" w14:textId="4ACDAE90" w:rsidR="00426E3A" w:rsidRPr="000F07CB" w:rsidRDefault="00426E3A" w:rsidP="00426E3A">
      <w:pPr>
        <w:spacing w:line="480" w:lineRule="auto"/>
        <w:jc w:val="both"/>
        <w:rPr>
          <w:lang w:val="en-GB"/>
        </w:rPr>
      </w:pPr>
      <w:r w:rsidRPr="000F07CB">
        <w:rPr>
          <w:lang w:val="en-GB"/>
        </w:rPr>
        <w:t xml:space="preserve">Jan Melissen, (999). “Introduction”, in Jan Melissen (ed.), </w:t>
      </w:r>
      <w:r w:rsidRPr="000F07CB">
        <w:rPr>
          <w:i/>
          <w:iCs/>
          <w:lang w:val="en-GB"/>
        </w:rPr>
        <w:t>Innovation in Diplomatic Practice</w:t>
      </w:r>
      <w:r w:rsidRPr="000F07CB">
        <w:rPr>
          <w:lang w:val="en-GB"/>
        </w:rPr>
        <w:t xml:space="preserve">, United Kingdom, Palgrave Macmillan, 1999, p. xvii.  </w:t>
      </w:r>
    </w:p>
    <w:p w14:paraId="4FAEB77B" w14:textId="77777777" w:rsidR="00DC16C0" w:rsidRPr="000F07CB" w:rsidRDefault="00DC16C0" w:rsidP="00426E3A">
      <w:pPr>
        <w:spacing w:line="480" w:lineRule="auto"/>
        <w:jc w:val="both"/>
        <w:rPr>
          <w:lang w:val="en-GB"/>
        </w:rPr>
      </w:pPr>
    </w:p>
    <w:p w14:paraId="05E8B0A7" w14:textId="77777777" w:rsidR="00DC16C0" w:rsidRPr="000F07CB" w:rsidRDefault="00DC16C0" w:rsidP="00DC16C0">
      <w:pPr>
        <w:spacing w:line="480" w:lineRule="auto"/>
        <w:jc w:val="both"/>
        <w:rPr>
          <w:lang w:val="en-GB"/>
        </w:rPr>
      </w:pPr>
      <w:r w:rsidRPr="000F07CB">
        <w:rPr>
          <w:lang w:val="en-GB"/>
        </w:rPr>
        <w:t>James, C.L.R. (1960). Notes on the Life of George Padmore," unpublished manuscript, p. 61.</w:t>
      </w:r>
    </w:p>
    <w:p w14:paraId="01AC6AD3" w14:textId="77777777" w:rsidR="00426E3A" w:rsidRPr="000F07CB" w:rsidRDefault="00426E3A" w:rsidP="00426E3A">
      <w:pPr>
        <w:spacing w:line="480" w:lineRule="auto"/>
        <w:jc w:val="both"/>
        <w:rPr>
          <w:lang w:val="en-GB"/>
        </w:rPr>
      </w:pPr>
    </w:p>
    <w:p w14:paraId="4E8AD554" w14:textId="41A1A90B" w:rsidR="00426E3A" w:rsidRPr="000F07CB" w:rsidRDefault="00426E3A" w:rsidP="00426E3A">
      <w:pPr>
        <w:spacing w:line="480" w:lineRule="auto"/>
        <w:rPr>
          <w:color w:val="000000" w:themeColor="text1"/>
        </w:rPr>
      </w:pPr>
      <w:r w:rsidRPr="000F07CB">
        <w:rPr>
          <w:color w:val="000000" w:themeColor="text1"/>
        </w:rPr>
        <w:t xml:space="preserve">Jonassen, D.H. (1991). Evaluating </w:t>
      </w:r>
      <w:r w:rsidR="00F9372C" w:rsidRPr="000F07CB">
        <w:rPr>
          <w:color w:val="000000" w:themeColor="text1"/>
          <w:lang w:val="en-GB"/>
        </w:rPr>
        <w:t>C</w:t>
      </w:r>
      <w:r w:rsidRPr="000F07CB">
        <w:rPr>
          <w:color w:val="000000" w:themeColor="text1"/>
        </w:rPr>
        <w:t xml:space="preserve">onstructivist </w:t>
      </w:r>
      <w:r w:rsidR="00F9372C" w:rsidRPr="000F07CB">
        <w:rPr>
          <w:color w:val="000000" w:themeColor="text1"/>
          <w:lang w:val="en-GB"/>
        </w:rPr>
        <w:t>L</w:t>
      </w:r>
      <w:r w:rsidRPr="000F07CB">
        <w:rPr>
          <w:color w:val="000000" w:themeColor="text1"/>
        </w:rPr>
        <w:t>earning. </w:t>
      </w:r>
      <w:r w:rsidRPr="000F07CB">
        <w:rPr>
          <w:i/>
          <w:iCs/>
          <w:color w:val="000000" w:themeColor="text1"/>
        </w:rPr>
        <w:t>Educational Technology</w:t>
      </w:r>
      <w:r w:rsidRPr="000F07CB">
        <w:rPr>
          <w:color w:val="000000" w:themeColor="text1"/>
        </w:rPr>
        <w:t>, 28 (11), 13-16.</w:t>
      </w:r>
    </w:p>
    <w:p w14:paraId="3F26C598" w14:textId="77777777" w:rsidR="00426E3A" w:rsidRPr="000F07CB" w:rsidRDefault="00426E3A" w:rsidP="00426E3A">
      <w:pPr>
        <w:spacing w:line="480" w:lineRule="auto"/>
        <w:rPr>
          <w:color w:val="000000" w:themeColor="text1"/>
        </w:rPr>
      </w:pPr>
    </w:p>
    <w:p w14:paraId="4D772D09" w14:textId="15BD21A0" w:rsidR="00426E3A" w:rsidRPr="000F07CB" w:rsidRDefault="00426E3A" w:rsidP="00426E3A">
      <w:pPr>
        <w:spacing w:line="480" w:lineRule="auto"/>
        <w:rPr>
          <w:color w:val="000000" w:themeColor="text1"/>
          <w:lang w:val="en-GB"/>
        </w:rPr>
      </w:pPr>
      <w:r w:rsidRPr="000F07CB">
        <w:rPr>
          <w:color w:val="000000" w:themeColor="text1"/>
          <w:lang w:val="en-GB"/>
        </w:rPr>
        <w:t xml:space="preserve">Jonassen, D. H. (1991). Objectivism versus </w:t>
      </w:r>
      <w:r w:rsidR="00F9372C" w:rsidRPr="000F07CB">
        <w:rPr>
          <w:color w:val="000000" w:themeColor="text1"/>
          <w:lang w:val="en-GB"/>
        </w:rPr>
        <w:t>C</w:t>
      </w:r>
      <w:r w:rsidRPr="000F07CB">
        <w:rPr>
          <w:color w:val="000000" w:themeColor="text1"/>
          <w:lang w:val="en-GB"/>
        </w:rPr>
        <w:t xml:space="preserve">onstructivism: Do </w:t>
      </w:r>
      <w:r w:rsidR="00F9372C" w:rsidRPr="000F07CB">
        <w:rPr>
          <w:color w:val="000000" w:themeColor="text1"/>
          <w:lang w:val="en-GB"/>
        </w:rPr>
        <w:t>W</w:t>
      </w:r>
      <w:r w:rsidRPr="000F07CB">
        <w:rPr>
          <w:color w:val="000000" w:themeColor="text1"/>
          <w:lang w:val="en-GB"/>
        </w:rPr>
        <w:t xml:space="preserve">e </w:t>
      </w:r>
      <w:r w:rsidR="00F9372C" w:rsidRPr="000F07CB">
        <w:rPr>
          <w:color w:val="000000" w:themeColor="text1"/>
          <w:lang w:val="en-GB"/>
        </w:rPr>
        <w:t>N</w:t>
      </w:r>
      <w:r w:rsidRPr="000F07CB">
        <w:rPr>
          <w:color w:val="000000" w:themeColor="text1"/>
          <w:lang w:val="en-GB"/>
        </w:rPr>
        <w:t xml:space="preserve">eed a </w:t>
      </w:r>
      <w:r w:rsidR="00F9372C" w:rsidRPr="000F07CB">
        <w:rPr>
          <w:color w:val="000000" w:themeColor="text1"/>
          <w:lang w:val="en-GB"/>
        </w:rPr>
        <w:t>N</w:t>
      </w:r>
      <w:r w:rsidRPr="000F07CB">
        <w:rPr>
          <w:color w:val="000000" w:themeColor="text1"/>
          <w:lang w:val="en-GB"/>
        </w:rPr>
        <w:t xml:space="preserve">ew </w:t>
      </w:r>
      <w:r w:rsidR="00F9372C" w:rsidRPr="000F07CB">
        <w:rPr>
          <w:color w:val="000000" w:themeColor="text1"/>
          <w:lang w:val="en-GB"/>
        </w:rPr>
        <w:t>P</w:t>
      </w:r>
      <w:r w:rsidRPr="000F07CB">
        <w:rPr>
          <w:color w:val="000000" w:themeColor="text1"/>
          <w:lang w:val="en-GB"/>
        </w:rPr>
        <w:t xml:space="preserve">hilosophical </w:t>
      </w:r>
      <w:r w:rsidR="00F9372C" w:rsidRPr="000F07CB">
        <w:rPr>
          <w:color w:val="000000" w:themeColor="text1"/>
          <w:lang w:val="en-GB"/>
        </w:rPr>
        <w:t>P</w:t>
      </w:r>
      <w:r w:rsidRPr="000F07CB">
        <w:rPr>
          <w:color w:val="000000" w:themeColor="text1"/>
          <w:lang w:val="en-GB"/>
        </w:rPr>
        <w:t xml:space="preserve">aradigm? Educational Technology Research and Development, </w:t>
      </w:r>
      <w:r w:rsidRPr="000F07CB">
        <w:rPr>
          <w:lang w:val="en-GB"/>
        </w:rPr>
        <w:t xml:space="preserve">Educational Psychologist, </w:t>
      </w:r>
      <w:r w:rsidRPr="000F07CB">
        <w:rPr>
          <w:color w:val="000000" w:themeColor="text1"/>
          <w:lang w:val="en-GB"/>
        </w:rPr>
        <w:t>39(3), 5-14.</w:t>
      </w:r>
    </w:p>
    <w:p w14:paraId="1A93B763" w14:textId="77777777" w:rsidR="00F26771" w:rsidRPr="000F07CB" w:rsidRDefault="00F26771" w:rsidP="00F26771">
      <w:pPr>
        <w:snapToGrid w:val="0"/>
        <w:spacing w:line="480" w:lineRule="auto"/>
        <w:jc w:val="both"/>
        <w:rPr>
          <w:lang w:val="en-GB"/>
        </w:rPr>
      </w:pPr>
    </w:p>
    <w:p w14:paraId="5F5A4B29" w14:textId="737FCF8E" w:rsidR="00F26771" w:rsidRPr="000F07CB" w:rsidRDefault="00F26771" w:rsidP="00DC16C0">
      <w:pPr>
        <w:snapToGrid w:val="0"/>
        <w:spacing w:line="480" w:lineRule="auto"/>
        <w:jc w:val="both"/>
        <w:rPr>
          <w:lang w:val="en-GB"/>
        </w:rPr>
      </w:pPr>
      <w:r w:rsidRPr="000F07CB">
        <w:rPr>
          <w:lang w:val="en-GB"/>
        </w:rPr>
        <w:t>Jönsson, C. (2011). Diplomacy: Encyclopaedia of Power, ed. Keith M. Dowding (Thousand Oaks, California: SAGE, 188–90.</w:t>
      </w:r>
    </w:p>
    <w:p w14:paraId="6920D981" w14:textId="77777777" w:rsidR="00F26771" w:rsidRPr="000F07CB" w:rsidRDefault="00F26771" w:rsidP="00F26771">
      <w:pPr>
        <w:snapToGrid w:val="0"/>
        <w:spacing w:line="480" w:lineRule="auto"/>
        <w:jc w:val="both"/>
        <w:rPr>
          <w:lang w:val="en-GB"/>
        </w:rPr>
      </w:pPr>
    </w:p>
    <w:p w14:paraId="2C450F65" w14:textId="24920F47" w:rsidR="00F26771" w:rsidRPr="000F07CB" w:rsidRDefault="00F26771" w:rsidP="00F26771">
      <w:pPr>
        <w:snapToGrid w:val="0"/>
        <w:spacing w:line="480" w:lineRule="auto"/>
        <w:jc w:val="both"/>
        <w:rPr>
          <w:lang w:val="en-GB"/>
        </w:rPr>
      </w:pPr>
      <w:r w:rsidRPr="000F07CB">
        <w:rPr>
          <w:lang w:val="en-GB"/>
        </w:rPr>
        <w:t>Kirschner, P.A., Sweller, J., &amp; Clark, R.E. (2006). Why Minimal Guidance During Instruction Does Not Work: An Analysis of The Failure of Constructivist Discovery, Problem-Based, Experiential and Inquiry-Based Teaching. Educational Psychologist 41(2), 75-86.</w:t>
      </w:r>
    </w:p>
    <w:p w14:paraId="706C4DE3" w14:textId="77777777" w:rsidR="00F26771" w:rsidRPr="000F07CB" w:rsidRDefault="00F26771" w:rsidP="00F26771">
      <w:pPr>
        <w:snapToGrid w:val="0"/>
        <w:spacing w:line="480" w:lineRule="auto"/>
        <w:jc w:val="both"/>
        <w:rPr>
          <w:lang w:val="en-GB"/>
        </w:rPr>
      </w:pPr>
    </w:p>
    <w:p w14:paraId="70DEB89E" w14:textId="35F5ADA8" w:rsidR="001F475B" w:rsidRPr="000F07CB" w:rsidRDefault="001F475B" w:rsidP="001F475B">
      <w:pPr>
        <w:snapToGrid w:val="0"/>
        <w:spacing w:line="480" w:lineRule="auto"/>
        <w:jc w:val="both"/>
        <w:rPr>
          <w:lang w:val="en-GB"/>
        </w:rPr>
      </w:pPr>
      <w:r w:rsidRPr="000F07CB">
        <w:rPr>
          <w:lang w:val="en-GB"/>
        </w:rPr>
        <w:t>Marsh, R. (2013) Understanding Africa and the Events that Shaped Its Destiny. Johannesburg: LAPA.</w:t>
      </w:r>
    </w:p>
    <w:p w14:paraId="2D13D18F" w14:textId="77777777" w:rsidR="001F475B" w:rsidRPr="000F07CB" w:rsidRDefault="001F475B" w:rsidP="001F475B">
      <w:pPr>
        <w:snapToGrid w:val="0"/>
        <w:spacing w:line="480" w:lineRule="auto"/>
        <w:jc w:val="both"/>
        <w:rPr>
          <w:lang w:val="en-GB"/>
        </w:rPr>
      </w:pPr>
    </w:p>
    <w:p w14:paraId="69EFF778" w14:textId="77777777" w:rsidR="001F475B" w:rsidRPr="000F07CB" w:rsidRDefault="001F475B" w:rsidP="001F475B">
      <w:pPr>
        <w:snapToGrid w:val="0"/>
        <w:spacing w:line="480" w:lineRule="auto"/>
        <w:jc w:val="both"/>
      </w:pPr>
      <w:r w:rsidRPr="000F07CB">
        <w:t>Mayer, R. E. (2004). Should There Be a Three-Strikes Rule Against Pure Discovery Learning? </w:t>
      </w:r>
      <w:r w:rsidRPr="000F07CB">
        <w:rPr>
          <w:i/>
          <w:iCs/>
        </w:rPr>
        <w:t>American Psychologist, 59</w:t>
      </w:r>
      <w:r w:rsidRPr="000F07CB">
        <w:t>(1), 14–19.</w:t>
      </w:r>
    </w:p>
    <w:p w14:paraId="2B5D8454" w14:textId="77777777" w:rsidR="001F475B" w:rsidRPr="000F07CB" w:rsidRDefault="001F475B" w:rsidP="001F475B">
      <w:pPr>
        <w:spacing w:line="480" w:lineRule="auto"/>
        <w:jc w:val="both"/>
        <w:rPr>
          <w:lang w:val="en-GB"/>
        </w:rPr>
      </w:pPr>
    </w:p>
    <w:p w14:paraId="3DAA58F7" w14:textId="10D62EC0" w:rsidR="001F475B" w:rsidRPr="000F07CB" w:rsidRDefault="001F475B" w:rsidP="001F475B">
      <w:pPr>
        <w:spacing w:line="480" w:lineRule="auto"/>
        <w:jc w:val="both"/>
        <w:rPr>
          <w:lang w:val="en-GB"/>
        </w:rPr>
      </w:pPr>
      <w:r w:rsidRPr="000F07CB">
        <w:rPr>
          <w:lang w:val="en-GB"/>
        </w:rPr>
        <w:t>Nkrumah, K. (1962). I Speak of Freedom, London, p. 95.</w:t>
      </w:r>
    </w:p>
    <w:p w14:paraId="03CC2E41" w14:textId="77777777" w:rsidR="00880F9C" w:rsidRPr="000F07CB" w:rsidRDefault="00880F9C" w:rsidP="001F475B">
      <w:pPr>
        <w:spacing w:line="480" w:lineRule="auto"/>
        <w:jc w:val="both"/>
        <w:rPr>
          <w:lang w:val="en-GB"/>
        </w:rPr>
      </w:pPr>
    </w:p>
    <w:p w14:paraId="1E47CDD3" w14:textId="17285BC3" w:rsidR="00F26771" w:rsidRPr="000F07CB" w:rsidRDefault="001F475B" w:rsidP="00370C39">
      <w:pPr>
        <w:autoSpaceDE w:val="0"/>
        <w:autoSpaceDN w:val="0"/>
        <w:adjustRightInd w:val="0"/>
        <w:spacing w:line="480" w:lineRule="auto"/>
        <w:rPr>
          <w:lang w:val="en-GB"/>
        </w:rPr>
      </w:pPr>
      <w:r w:rsidRPr="000F07CB">
        <w:rPr>
          <w:lang w:val="en-GB"/>
        </w:rPr>
        <w:t>Nweke, E., (2012). “Diplomacy in the Era of Digital Governance: Theory and Impact.” Information and Knowledge Management 2, no.3: 22-26.</w:t>
      </w:r>
    </w:p>
    <w:p w14:paraId="4CE7C1F1" w14:textId="77777777" w:rsidR="00F26771" w:rsidRPr="000F07CB" w:rsidRDefault="00F26771" w:rsidP="00F26771">
      <w:pPr>
        <w:snapToGrid w:val="0"/>
        <w:spacing w:line="480" w:lineRule="auto"/>
        <w:jc w:val="both"/>
        <w:rPr>
          <w:lang w:val="en-GB"/>
        </w:rPr>
      </w:pPr>
    </w:p>
    <w:p w14:paraId="72080D1E" w14:textId="77777777" w:rsidR="00F26771" w:rsidRPr="000F07CB" w:rsidRDefault="00F26771" w:rsidP="00F26771">
      <w:pPr>
        <w:snapToGrid w:val="0"/>
        <w:spacing w:line="480" w:lineRule="auto"/>
        <w:jc w:val="both"/>
        <w:rPr>
          <w:lang w:val="en-GB"/>
        </w:rPr>
      </w:pPr>
      <w:r w:rsidRPr="000F07CB">
        <w:rPr>
          <w:lang w:val="en-GB"/>
        </w:rPr>
        <w:t>Onuf, N. G. (1989). World of our Making: Rules and Rule in Social Theory and International Relations. Columbia, S.C.: University of Carolina Press.</w:t>
      </w:r>
    </w:p>
    <w:p w14:paraId="39EC3E8C" w14:textId="77777777" w:rsidR="00F26771" w:rsidRPr="000F07CB" w:rsidRDefault="00F26771" w:rsidP="00F26771">
      <w:pPr>
        <w:snapToGrid w:val="0"/>
        <w:spacing w:line="480" w:lineRule="auto"/>
        <w:jc w:val="both"/>
        <w:rPr>
          <w:lang w:val="en-GB"/>
        </w:rPr>
      </w:pPr>
    </w:p>
    <w:p w14:paraId="37284412" w14:textId="332A3FFB" w:rsidR="00F26771" w:rsidRPr="000F07CB" w:rsidRDefault="00F26771" w:rsidP="00F26771">
      <w:pPr>
        <w:snapToGrid w:val="0"/>
        <w:spacing w:line="480" w:lineRule="auto"/>
        <w:jc w:val="both"/>
        <w:rPr>
          <w:lang w:val="en-GB"/>
        </w:rPr>
      </w:pPr>
      <w:r w:rsidRPr="000F07CB">
        <w:rPr>
          <w:lang w:val="en-GB"/>
        </w:rPr>
        <w:t>Papert, S., &amp; Harel, I. (1991). Constructionism. Norwood, NJ: Ablex Publishing.</w:t>
      </w:r>
    </w:p>
    <w:p w14:paraId="76E546C3" w14:textId="77777777" w:rsidR="00370C39" w:rsidRPr="000F07CB" w:rsidRDefault="00370C39" w:rsidP="00F26771">
      <w:pPr>
        <w:snapToGrid w:val="0"/>
        <w:spacing w:line="480" w:lineRule="auto"/>
        <w:jc w:val="both"/>
        <w:rPr>
          <w:lang w:val="en-GB"/>
        </w:rPr>
      </w:pPr>
    </w:p>
    <w:p w14:paraId="12B48A4C" w14:textId="13596BA8" w:rsidR="00370C39" w:rsidRPr="000F07CB" w:rsidRDefault="00370C39" w:rsidP="00370C39">
      <w:pPr>
        <w:spacing w:line="480" w:lineRule="auto"/>
        <w:jc w:val="both"/>
        <w:rPr>
          <w:rFonts w:eastAsia="Arial Unicode MS"/>
          <w:lang w:val="en-GB"/>
        </w:rPr>
      </w:pPr>
      <w:r w:rsidRPr="000F07CB">
        <w:rPr>
          <w:rFonts w:eastAsia="Arial Unicode MS"/>
          <w:lang w:val="en-GB"/>
        </w:rPr>
        <w:t>Pigman, G. A. (2010). </w:t>
      </w:r>
      <w:r w:rsidRPr="000F07CB">
        <w:rPr>
          <w:rFonts w:eastAsia="Arial Unicode MS"/>
          <w:i/>
          <w:iCs/>
          <w:lang w:val="en-GB"/>
        </w:rPr>
        <w:t>Contemporary diplomacy: Representation and communication in a globalized world</w:t>
      </w:r>
      <w:r w:rsidRPr="000F07CB">
        <w:rPr>
          <w:rFonts w:eastAsia="Arial Unicode MS"/>
          <w:lang w:val="en-GB"/>
        </w:rPr>
        <w:t>. Cambridge, UK: Polity.</w:t>
      </w:r>
    </w:p>
    <w:p w14:paraId="6883D9CF" w14:textId="77777777" w:rsidR="00370C39" w:rsidRPr="000F07CB" w:rsidRDefault="00370C39" w:rsidP="00370C39">
      <w:pPr>
        <w:spacing w:line="480" w:lineRule="auto"/>
        <w:jc w:val="both"/>
        <w:rPr>
          <w:lang w:val="en-GB"/>
        </w:rPr>
      </w:pPr>
    </w:p>
    <w:p w14:paraId="0255097B" w14:textId="77777777" w:rsidR="00370C39" w:rsidRPr="000F07CB" w:rsidRDefault="00370C39" w:rsidP="00370C39">
      <w:pPr>
        <w:spacing w:line="480" w:lineRule="auto"/>
        <w:jc w:val="both"/>
        <w:rPr>
          <w:lang w:val="en-GB"/>
        </w:rPr>
      </w:pPr>
      <w:r w:rsidRPr="000F07CB">
        <w:rPr>
          <w:lang w:val="en-GB"/>
        </w:rPr>
        <w:t>Quaison-Sackey, A. (1963)., Africa Unbound, New York, p. 63</w:t>
      </w:r>
    </w:p>
    <w:p w14:paraId="1EC83DC2" w14:textId="77777777" w:rsidR="00F26771" w:rsidRPr="000F07CB" w:rsidRDefault="00F26771" w:rsidP="00F26771">
      <w:pPr>
        <w:snapToGrid w:val="0"/>
        <w:spacing w:line="480" w:lineRule="auto"/>
        <w:jc w:val="both"/>
        <w:rPr>
          <w:lang w:val="en-GB"/>
        </w:rPr>
      </w:pPr>
    </w:p>
    <w:p w14:paraId="02F5FF71" w14:textId="5120BE7C" w:rsidR="00F26771" w:rsidRPr="000F07CB" w:rsidRDefault="00F26771" w:rsidP="00F26771">
      <w:pPr>
        <w:snapToGrid w:val="0"/>
        <w:spacing w:line="480" w:lineRule="auto"/>
        <w:jc w:val="both"/>
        <w:rPr>
          <w:lang w:val="en-GB"/>
        </w:rPr>
      </w:pPr>
      <w:r w:rsidRPr="000F07CB">
        <w:rPr>
          <w:lang w:val="en-GB"/>
        </w:rPr>
        <w:t>Richard, L. C. (2011). Diplomacy in the Twenty-First century: Change and Evolution.</w:t>
      </w:r>
    </w:p>
    <w:p w14:paraId="70387F13" w14:textId="77777777" w:rsidR="00F80BC0" w:rsidRPr="000F07CB" w:rsidRDefault="00F80BC0" w:rsidP="00F26771">
      <w:pPr>
        <w:snapToGrid w:val="0"/>
        <w:spacing w:line="480" w:lineRule="auto"/>
        <w:jc w:val="both"/>
        <w:rPr>
          <w:lang w:val="en-GB"/>
        </w:rPr>
      </w:pPr>
    </w:p>
    <w:p w14:paraId="32553BDD" w14:textId="6ECE3313" w:rsidR="00F26771" w:rsidRPr="000F07CB" w:rsidRDefault="00F80BC0" w:rsidP="00386AF1">
      <w:pPr>
        <w:spacing w:line="480" w:lineRule="auto"/>
        <w:jc w:val="both"/>
        <w:rPr>
          <w:lang w:val="en-GB"/>
        </w:rPr>
      </w:pPr>
      <w:r w:rsidRPr="000F07CB">
        <w:rPr>
          <w:lang w:val="en-GB"/>
        </w:rPr>
        <w:t xml:space="preserve">Rana, K., (2005). </w:t>
      </w:r>
      <w:r w:rsidRPr="000F07CB">
        <w:rPr>
          <w:i/>
          <w:iCs/>
          <w:lang w:val="en-GB"/>
        </w:rPr>
        <w:t>The 21st Century Ambassador – Plenipotentiary to Chief Executive</w:t>
      </w:r>
      <w:r w:rsidRPr="000F07CB">
        <w:rPr>
          <w:lang w:val="en-GB"/>
        </w:rPr>
        <w:t xml:space="preserve">, New Delhi, Oxford University Press, 2005, p. 27.  </w:t>
      </w:r>
    </w:p>
    <w:p w14:paraId="7335BCFC" w14:textId="4E7F629A" w:rsidR="00E87172" w:rsidRPr="000F07CB" w:rsidRDefault="00F26771" w:rsidP="00F26771">
      <w:pPr>
        <w:snapToGrid w:val="0"/>
        <w:spacing w:line="480" w:lineRule="auto"/>
        <w:jc w:val="both"/>
        <w:rPr>
          <w:lang w:val="en-GB"/>
        </w:rPr>
      </w:pPr>
      <w:r w:rsidRPr="000F07CB">
        <w:rPr>
          <w:lang w:val="en-GB"/>
        </w:rPr>
        <w:t xml:space="preserve">Ross, C., (2007) </w:t>
      </w:r>
      <w:r w:rsidRPr="000F07CB">
        <w:rPr>
          <w:i/>
          <w:iCs/>
          <w:lang w:val="en-GB"/>
        </w:rPr>
        <w:t>Independent Diplomat – Dispatches from an Unaccountable Elite</w:t>
      </w:r>
      <w:r w:rsidRPr="000F07CB">
        <w:rPr>
          <w:lang w:val="en-GB"/>
        </w:rPr>
        <w:t xml:space="preserve">, United States, Cornell University Press, 2007, p. 25.  </w:t>
      </w:r>
    </w:p>
    <w:p w14:paraId="07F695BA" w14:textId="77777777" w:rsidR="009A5F91" w:rsidRPr="000F07CB" w:rsidRDefault="009A5F91" w:rsidP="00F26771">
      <w:pPr>
        <w:snapToGrid w:val="0"/>
        <w:spacing w:line="480" w:lineRule="auto"/>
        <w:jc w:val="both"/>
        <w:rPr>
          <w:lang w:val="en-GB"/>
        </w:rPr>
      </w:pPr>
    </w:p>
    <w:p w14:paraId="459B2585" w14:textId="77777777" w:rsidR="009A5F91" w:rsidRPr="000F07CB" w:rsidRDefault="009A5F91" w:rsidP="009A5F91">
      <w:pPr>
        <w:spacing w:line="480" w:lineRule="auto"/>
        <w:jc w:val="both"/>
        <w:rPr>
          <w:lang w:val="en-GB"/>
        </w:rPr>
      </w:pPr>
      <w:r w:rsidRPr="000F07CB">
        <w:rPr>
          <w:lang w:val="en-GB"/>
        </w:rPr>
        <w:t>Sampson, A. (1958). Ghana: The Morning After," Africa South, 2, No. 2.</w:t>
      </w:r>
    </w:p>
    <w:p w14:paraId="6BFB4BE3" w14:textId="77777777" w:rsidR="009A5F91" w:rsidRPr="000F07CB" w:rsidRDefault="009A5F91" w:rsidP="009A5F91">
      <w:pPr>
        <w:spacing w:line="480" w:lineRule="auto"/>
        <w:jc w:val="both"/>
        <w:rPr>
          <w:lang w:val="en-GB"/>
        </w:rPr>
      </w:pPr>
    </w:p>
    <w:p w14:paraId="229B24E0" w14:textId="77777777" w:rsidR="009A5F91" w:rsidRPr="000F07CB" w:rsidRDefault="009A5F91" w:rsidP="009A5F91">
      <w:pPr>
        <w:spacing w:line="480" w:lineRule="auto"/>
        <w:jc w:val="both"/>
        <w:rPr>
          <w:lang w:val="en-GB"/>
        </w:rPr>
      </w:pPr>
      <w:r w:rsidRPr="000F07CB">
        <w:rPr>
          <w:lang w:val="en-GB"/>
        </w:rPr>
        <w:t>Slusser, R. (1930). The Role of the Foreign Ministry, Russian Foreign Policy, New Haven, 196, p. 212.</w:t>
      </w:r>
    </w:p>
    <w:p w14:paraId="34E25DF2" w14:textId="77777777" w:rsidR="009A5F91" w:rsidRPr="000F07CB" w:rsidRDefault="009A5F91" w:rsidP="009A5F91">
      <w:pPr>
        <w:snapToGrid w:val="0"/>
        <w:spacing w:line="480" w:lineRule="auto"/>
        <w:jc w:val="both"/>
        <w:rPr>
          <w:lang w:val="en-GB"/>
        </w:rPr>
      </w:pPr>
    </w:p>
    <w:p w14:paraId="6B3AEC12" w14:textId="7C5EFE18" w:rsidR="009A5F91" w:rsidRPr="000F07CB" w:rsidRDefault="009A5F91" w:rsidP="009A5F91">
      <w:pPr>
        <w:spacing w:line="480" w:lineRule="auto"/>
        <w:jc w:val="both"/>
        <w:rPr>
          <w:lang w:val="en-GB"/>
        </w:rPr>
      </w:pPr>
      <w:r w:rsidRPr="000F07CB">
        <w:rPr>
          <w:lang w:val="en-GB"/>
        </w:rPr>
        <w:t xml:space="preserve">Stacks, D., &amp; Hocking, F. (1999). Communication </w:t>
      </w:r>
      <w:r w:rsidR="00F9372C" w:rsidRPr="000F07CB">
        <w:rPr>
          <w:lang w:val="en-GB"/>
        </w:rPr>
        <w:t>R</w:t>
      </w:r>
      <w:r w:rsidRPr="000F07CB">
        <w:rPr>
          <w:lang w:val="en-GB"/>
        </w:rPr>
        <w:t>esearch (2nd ed.). New York, NY: Longman Publishers.</w:t>
      </w:r>
    </w:p>
    <w:p w14:paraId="405A89FA" w14:textId="77777777" w:rsidR="00F26771" w:rsidRPr="000F07CB" w:rsidRDefault="00F26771" w:rsidP="00F26771">
      <w:pPr>
        <w:snapToGrid w:val="0"/>
        <w:spacing w:line="480" w:lineRule="auto"/>
        <w:jc w:val="both"/>
        <w:rPr>
          <w:lang w:val="en-GB"/>
        </w:rPr>
      </w:pPr>
    </w:p>
    <w:p w14:paraId="6C6C1D60" w14:textId="0596E2DC" w:rsidR="00F26771" w:rsidRPr="000F07CB" w:rsidRDefault="00F26771" w:rsidP="00F26771">
      <w:pPr>
        <w:snapToGrid w:val="0"/>
        <w:spacing w:line="480" w:lineRule="auto"/>
        <w:jc w:val="both"/>
        <w:rPr>
          <w:lang w:val="en-GB"/>
        </w:rPr>
      </w:pPr>
      <w:r w:rsidRPr="000F07CB">
        <w:rPr>
          <w:lang w:val="en-GB"/>
        </w:rPr>
        <w:t xml:space="preserve">Tuovinen, J. E., &amp; Sweller, J. (1999). A </w:t>
      </w:r>
      <w:r w:rsidR="00F9372C" w:rsidRPr="000F07CB">
        <w:rPr>
          <w:lang w:val="en-GB"/>
        </w:rPr>
        <w:t>C</w:t>
      </w:r>
      <w:r w:rsidRPr="000F07CB">
        <w:rPr>
          <w:lang w:val="en-GB"/>
        </w:rPr>
        <w:t xml:space="preserve">omparison of </w:t>
      </w:r>
      <w:r w:rsidR="00F9372C" w:rsidRPr="000F07CB">
        <w:rPr>
          <w:lang w:val="en-GB"/>
        </w:rPr>
        <w:t>C</w:t>
      </w:r>
      <w:r w:rsidRPr="000F07CB">
        <w:rPr>
          <w:lang w:val="en-GB"/>
        </w:rPr>
        <w:t xml:space="preserve">ognitive </w:t>
      </w:r>
      <w:r w:rsidR="00F9372C" w:rsidRPr="000F07CB">
        <w:rPr>
          <w:lang w:val="en-GB"/>
        </w:rPr>
        <w:t>L</w:t>
      </w:r>
      <w:r w:rsidRPr="000F07CB">
        <w:rPr>
          <w:lang w:val="en-GB"/>
        </w:rPr>
        <w:t xml:space="preserve">oad </w:t>
      </w:r>
      <w:r w:rsidR="00F9372C" w:rsidRPr="000F07CB">
        <w:rPr>
          <w:lang w:val="en-GB"/>
        </w:rPr>
        <w:t>A</w:t>
      </w:r>
      <w:r w:rsidRPr="000F07CB">
        <w:rPr>
          <w:lang w:val="en-GB"/>
        </w:rPr>
        <w:t xml:space="preserve">ssociated with </w:t>
      </w:r>
      <w:r w:rsidR="00F9372C" w:rsidRPr="000F07CB">
        <w:rPr>
          <w:lang w:val="en-GB"/>
        </w:rPr>
        <w:t>D</w:t>
      </w:r>
      <w:r w:rsidRPr="000F07CB">
        <w:rPr>
          <w:lang w:val="en-GB"/>
        </w:rPr>
        <w:t xml:space="preserve">iscovery </w:t>
      </w:r>
      <w:r w:rsidR="00F9372C" w:rsidRPr="000F07CB">
        <w:rPr>
          <w:lang w:val="en-GB"/>
        </w:rPr>
        <w:t>L</w:t>
      </w:r>
      <w:r w:rsidRPr="000F07CB">
        <w:rPr>
          <w:lang w:val="en-GB"/>
        </w:rPr>
        <w:t xml:space="preserve">earning and </w:t>
      </w:r>
      <w:r w:rsidR="00F9372C" w:rsidRPr="000F07CB">
        <w:rPr>
          <w:lang w:val="en-GB"/>
        </w:rPr>
        <w:t>W</w:t>
      </w:r>
      <w:r w:rsidRPr="000F07CB">
        <w:rPr>
          <w:lang w:val="en-GB"/>
        </w:rPr>
        <w:t xml:space="preserve">orked </w:t>
      </w:r>
      <w:r w:rsidR="00F9372C" w:rsidRPr="000F07CB">
        <w:rPr>
          <w:lang w:val="en-GB"/>
        </w:rPr>
        <w:t>E</w:t>
      </w:r>
      <w:r w:rsidRPr="000F07CB">
        <w:rPr>
          <w:lang w:val="en-GB"/>
        </w:rPr>
        <w:t>xamples. Journal of Educational Psychology, 91, 334–341.</w:t>
      </w:r>
    </w:p>
    <w:p w14:paraId="0AAFD8C0" w14:textId="77777777" w:rsidR="00F26771" w:rsidRPr="000F07CB" w:rsidRDefault="00F26771" w:rsidP="00F26771">
      <w:pPr>
        <w:snapToGrid w:val="0"/>
        <w:spacing w:line="480" w:lineRule="auto"/>
        <w:jc w:val="both"/>
        <w:rPr>
          <w:lang w:val="en-GB"/>
        </w:rPr>
      </w:pPr>
    </w:p>
    <w:p w14:paraId="171AEE62" w14:textId="7BDF3601" w:rsidR="00F26771" w:rsidRPr="000F07CB" w:rsidRDefault="00F26771" w:rsidP="00F26771">
      <w:pPr>
        <w:snapToGrid w:val="0"/>
        <w:spacing w:line="480" w:lineRule="auto"/>
        <w:jc w:val="both"/>
        <w:rPr>
          <w:lang w:val="en-GB"/>
        </w:rPr>
      </w:pPr>
      <w:r w:rsidRPr="000F07CB">
        <w:rPr>
          <w:lang w:val="en-GB"/>
        </w:rPr>
        <w:t xml:space="preserve">United Nations Economic Commission for Africa (2016). ECOWAS Economic Community </w:t>
      </w:r>
      <w:r w:rsidR="00F9372C" w:rsidRPr="000F07CB">
        <w:rPr>
          <w:lang w:val="en-GB"/>
        </w:rPr>
        <w:t xml:space="preserve">of West African </w:t>
      </w:r>
      <w:r w:rsidRPr="000F07CB">
        <w:rPr>
          <w:lang w:val="en-GB"/>
        </w:rPr>
        <w:t xml:space="preserve">States. Retrieved July 2021 from: </w:t>
      </w:r>
      <w:r w:rsidR="0079671B" w:rsidRPr="000F07CB">
        <w:rPr>
          <w:lang w:val="en-GB"/>
        </w:rPr>
        <w:t>http://www.uneca.org/oria/pages/ecowaseconomic-community-west-african-states</w:t>
      </w:r>
      <w:r w:rsidRPr="000F07CB">
        <w:rPr>
          <w:lang w:val="en-GB"/>
        </w:rPr>
        <w:t>.</w:t>
      </w:r>
    </w:p>
    <w:p w14:paraId="7588EB62" w14:textId="77777777" w:rsidR="0079671B" w:rsidRPr="000F07CB" w:rsidRDefault="0079671B" w:rsidP="00F26771">
      <w:pPr>
        <w:snapToGrid w:val="0"/>
        <w:spacing w:line="480" w:lineRule="auto"/>
        <w:jc w:val="both"/>
        <w:rPr>
          <w:lang w:val="en-GB"/>
        </w:rPr>
      </w:pPr>
    </w:p>
    <w:p w14:paraId="7EDCE8BD" w14:textId="7BB8EF59" w:rsidR="0079671B" w:rsidRPr="000F07CB" w:rsidRDefault="0079671B" w:rsidP="0079671B">
      <w:pPr>
        <w:spacing w:line="480" w:lineRule="auto"/>
        <w:rPr>
          <w:lang w:val="en-GB"/>
        </w:rPr>
      </w:pPr>
      <w:r w:rsidRPr="000F07CB">
        <w:rPr>
          <w:lang w:val="en-GB"/>
        </w:rPr>
        <w:t xml:space="preserve">United Nations General Assembly (UNGA) (1986) </w:t>
      </w:r>
      <w:r w:rsidRPr="000F07CB">
        <w:rPr>
          <w:i/>
          <w:lang w:val="en-GB"/>
        </w:rPr>
        <w:t xml:space="preserve">Declaration on the Right to Development. A/Res/41I128 </w:t>
      </w:r>
      <w:r w:rsidRPr="000F07CB">
        <w:rPr>
          <w:lang w:val="en-GB"/>
        </w:rPr>
        <w:t>of December 4.</w:t>
      </w:r>
    </w:p>
    <w:p w14:paraId="7F37D4A7" w14:textId="77777777" w:rsidR="00F26771" w:rsidRPr="000F07CB" w:rsidRDefault="00F26771" w:rsidP="00F26771">
      <w:pPr>
        <w:snapToGrid w:val="0"/>
        <w:spacing w:line="480" w:lineRule="auto"/>
        <w:jc w:val="both"/>
        <w:rPr>
          <w:lang w:val="en-GB"/>
        </w:rPr>
      </w:pPr>
    </w:p>
    <w:p w14:paraId="1BE60D92" w14:textId="77777777" w:rsidR="00F26771" w:rsidRPr="000F07CB" w:rsidRDefault="00F26771" w:rsidP="00F26771">
      <w:pPr>
        <w:snapToGrid w:val="0"/>
        <w:spacing w:line="480" w:lineRule="auto"/>
        <w:jc w:val="both"/>
        <w:rPr>
          <w:lang w:val="en-GB"/>
        </w:rPr>
      </w:pPr>
      <w:r w:rsidRPr="000F07CB">
        <w:rPr>
          <w:lang w:val="en-GB"/>
        </w:rPr>
        <w:t>Volker, O. (2018). New Realities in Foreign Affairs: Diplomacy in the 21st Century.</w:t>
      </w:r>
    </w:p>
    <w:p w14:paraId="63A35A1A" w14:textId="77777777" w:rsidR="00F26771" w:rsidRPr="000F07CB" w:rsidRDefault="00F26771" w:rsidP="00F26771">
      <w:pPr>
        <w:snapToGrid w:val="0"/>
        <w:spacing w:line="480" w:lineRule="auto"/>
        <w:jc w:val="both"/>
        <w:rPr>
          <w:lang w:val="en-GB"/>
        </w:rPr>
      </w:pPr>
    </w:p>
    <w:p w14:paraId="601A49F8" w14:textId="3B4E33B1" w:rsidR="00F26771" w:rsidRPr="000F07CB" w:rsidRDefault="00F26771" w:rsidP="0079671B">
      <w:pPr>
        <w:spacing w:line="480" w:lineRule="auto"/>
        <w:jc w:val="both"/>
      </w:pPr>
      <w:r w:rsidRPr="000F07CB">
        <w:t>Vygotsky</w:t>
      </w:r>
      <w:r w:rsidR="002376D5">
        <w:t xml:space="preserve">, </w:t>
      </w:r>
      <w:r w:rsidRPr="000F07CB">
        <w:t xml:space="preserve">L.S. (1978) Mind in </w:t>
      </w:r>
      <w:r w:rsidR="00F9372C" w:rsidRPr="000F07CB">
        <w:rPr>
          <w:lang w:val="en-GB"/>
        </w:rPr>
        <w:t>S</w:t>
      </w:r>
      <w:r w:rsidRPr="000F07CB">
        <w:t xml:space="preserve">ociety: The development of </w:t>
      </w:r>
      <w:r w:rsidR="00F9372C" w:rsidRPr="000F07CB">
        <w:rPr>
          <w:lang w:val="en-GB"/>
        </w:rPr>
        <w:t>H</w:t>
      </w:r>
      <w:r w:rsidRPr="000F07CB">
        <w:t xml:space="preserve">igher </w:t>
      </w:r>
      <w:r w:rsidR="00F9372C" w:rsidRPr="000F07CB">
        <w:rPr>
          <w:lang w:val="en-GB"/>
        </w:rPr>
        <w:t>P</w:t>
      </w:r>
      <w:r w:rsidRPr="000F07CB">
        <w:t xml:space="preserve">sychological </w:t>
      </w:r>
      <w:r w:rsidR="00F9372C" w:rsidRPr="000F07CB">
        <w:rPr>
          <w:lang w:val="en-GB"/>
        </w:rPr>
        <w:t>P</w:t>
      </w:r>
      <w:r w:rsidRPr="000F07CB">
        <w:t>rocesses (London: Harvard University Press)</w:t>
      </w:r>
    </w:p>
    <w:p w14:paraId="012E427B" w14:textId="77777777" w:rsidR="002376D5" w:rsidRDefault="002376D5" w:rsidP="00F26771">
      <w:pPr>
        <w:snapToGrid w:val="0"/>
        <w:spacing w:line="480" w:lineRule="auto"/>
        <w:jc w:val="both"/>
        <w:rPr>
          <w:lang w:val="en-GB"/>
        </w:rPr>
      </w:pPr>
    </w:p>
    <w:p w14:paraId="3F47289D" w14:textId="3B2B24C4" w:rsidR="00F26771" w:rsidRPr="000F07CB" w:rsidRDefault="00F26771" w:rsidP="00F26771">
      <w:pPr>
        <w:snapToGrid w:val="0"/>
        <w:spacing w:line="480" w:lineRule="auto"/>
        <w:jc w:val="both"/>
        <w:rPr>
          <w:lang w:val="en-GB"/>
        </w:rPr>
      </w:pPr>
      <w:r w:rsidRPr="000F07CB">
        <w:rPr>
          <w:lang w:val="en-GB"/>
        </w:rPr>
        <w:t>Whelan, D. J. (2015) “‘Under the Aegis of Man’: The Right to Development and the Origins of the New International Economic Order.” Humanity Spring: 93–108.</w:t>
      </w:r>
    </w:p>
    <w:p w14:paraId="449AA9A8" w14:textId="77777777" w:rsidR="0079671B" w:rsidRPr="000F07CB" w:rsidRDefault="0079671B" w:rsidP="00F26771">
      <w:pPr>
        <w:snapToGrid w:val="0"/>
        <w:spacing w:line="480" w:lineRule="auto"/>
        <w:jc w:val="both"/>
        <w:rPr>
          <w:lang w:val="en-GB"/>
        </w:rPr>
      </w:pPr>
    </w:p>
    <w:p w14:paraId="27EDE2E2" w14:textId="77777777" w:rsidR="00F26771" w:rsidRPr="000F07CB" w:rsidRDefault="00F26771" w:rsidP="00F26771">
      <w:pPr>
        <w:spacing w:line="480" w:lineRule="auto"/>
        <w:jc w:val="both"/>
        <w:rPr>
          <w:lang w:val="en-GB"/>
        </w:rPr>
      </w:pPr>
      <w:r w:rsidRPr="000F07CB">
        <w:rPr>
          <w:lang w:val="en-GB"/>
        </w:rPr>
        <w:t>Zolberg, A. (1964). One-Party Government in the Ivory Coast, Princeton, p. 219.</w:t>
      </w:r>
    </w:p>
    <w:p w14:paraId="1C8EEC1E" w14:textId="664A9577" w:rsidR="00802DE5" w:rsidRPr="000F07CB" w:rsidRDefault="00802DE5" w:rsidP="00F26771">
      <w:pPr>
        <w:spacing w:line="480" w:lineRule="auto"/>
        <w:jc w:val="both"/>
        <w:rPr>
          <w:lang w:val="en-GB"/>
        </w:rPr>
      </w:pPr>
      <w:r w:rsidRPr="000F07CB">
        <w:rPr>
          <w:lang w:val="en-GB"/>
        </w:rPr>
        <w:t xml:space="preserve"> </w:t>
      </w:r>
    </w:p>
    <w:p w14:paraId="45E2E4BE" w14:textId="2A7D337D" w:rsidR="0080030A" w:rsidRPr="000F07CB" w:rsidRDefault="0080030A" w:rsidP="003C4844">
      <w:pPr>
        <w:spacing w:line="480" w:lineRule="auto"/>
        <w:rPr>
          <w:lang w:val="en-GB"/>
        </w:rPr>
      </w:pPr>
    </w:p>
    <w:p w14:paraId="202D1416" w14:textId="7C684304" w:rsidR="002460CF" w:rsidRPr="000F07CB" w:rsidRDefault="002460CF" w:rsidP="003C4844">
      <w:pPr>
        <w:spacing w:line="480" w:lineRule="auto"/>
        <w:rPr>
          <w:lang w:val="en-GB"/>
        </w:rPr>
      </w:pPr>
    </w:p>
    <w:p w14:paraId="46DFE50B" w14:textId="1662A2C0" w:rsidR="002460CF" w:rsidRPr="000F07CB" w:rsidRDefault="002460CF" w:rsidP="003C4844">
      <w:pPr>
        <w:spacing w:line="480" w:lineRule="auto"/>
        <w:rPr>
          <w:lang w:val="en-GB"/>
        </w:rPr>
      </w:pPr>
    </w:p>
    <w:p w14:paraId="610A6BBA" w14:textId="67D39F73" w:rsidR="002460CF" w:rsidRPr="000F07CB" w:rsidRDefault="002460CF" w:rsidP="003C4844">
      <w:pPr>
        <w:spacing w:line="480" w:lineRule="auto"/>
        <w:rPr>
          <w:lang w:val="en-GB"/>
        </w:rPr>
      </w:pPr>
    </w:p>
    <w:p w14:paraId="3C98F9A9" w14:textId="53AE9E09" w:rsidR="002460CF" w:rsidRPr="000F07CB" w:rsidRDefault="002460CF" w:rsidP="003C4844">
      <w:pPr>
        <w:spacing w:line="480" w:lineRule="auto"/>
        <w:rPr>
          <w:lang w:val="en-GB"/>
        </w:rPr>
      </w:pPr>
    </w:p>
    <w:p w14:paraId="6CF1B0B5" w14:textId="0F15101C" w:rsidR="002460CF" w:rsidRPr="000F07CB" w:rsidRDefault="002460CF" w:rsidP="003C4844">
      <w:pPr>
        <w:spacing w:line="480" w:lineRule="auto"/>
        <w:rPr>
          <w:lang w:val="en-GB"/>
        </w:rPr>
      </w:pPr>
    </w:p>
    <w:p w14:paraId="3617BB7E" w14:textId="4780A8E4" w:rsidR="002460CF" w:rsidRPr="000F07CB" w:rsidRDefault="002460CF" w:rsidP="003C4844">
      <w:pPr>
        <w:spacing w:line="480" w:lineRule="auto"/>
        <w:rPr>
          <w:lang w:val="en-GB"/>
        </w:rPr>
      </w:pPr>
    </w:p>
    <w:p w14:paraId="2DDBFDAF" w14:textId="6B9FE7A8" w:rsidR="002460CF" w:rsidRPr="000F07CB" w:rsidRDefault="002460CF" w:rsidP="003C4844">
      <w:pPr>
        <w:spacing w:line="480" w:lineRule="auto"/>
        <w:rPr>
          <w:lang w:val="en-GB"/>
        </w:rPr>
      </w:pPr>
    </w:p>
    <w:p w14:paraId="70870400" w14:textId="06B16A77" w:rsidR="002460CF" w:rsidRPr="000F07CB" w:rsidRDefault="002460CF" w:rsidP="003C4844">
      <w:pPr>
        <w:spacing w:line="480" w:lineRule="auto"/>
        <w:rPr>
          <w:lang w:val="en-GB"/>
        </w:rPr>
      </w:pPr>
    </w:p>
    <w:p w14:paraId="5F4E1173" w14:textId="510047C9" w:rsidR="002460CF" w:rsidRPr="000F07CB" w:rsidRDefault="002460CF" w:rsidP="003C4844">
      <w:pPr>
        <w:spacing w:line="480" w:lineRule="auto"/>
        <w:rPr>
          <w:lang w:val="en-GB"/>
        </w:rPr>
      </w:pPr>
    </w:p>
    <w:p w14:paraId="12CED026" w14:textId="23140B63" w:rsidR="002460CF" w:rsidRPr="000F07CB" w:rsidRDefault="002460CF" w:rsidP="003C4844">
      <w:pPr>
        <w:spacing w:line="480" w:lineRule="auto"/>
        <w:rPr>
          <w:lang w:val="en-GB"/>
        </w:rPr>
      </w:pPr>
    </w:p>
    <w:p w14:paraId="530596AD" w14:textId="18725027" w:rsidR="002460CF" w:rsidRPr="000F07CB" w:rsidRDefault="002460CF" w:rsidP="003C4844">
      <w:pPr>
        <w:spacing w:line="480" w:lineRule="auto"/>
        <w:rPr>
          <w:lang w:val="en-GB"/>
        </w:rPr>
      </w:pPr>
    </w:p>
    <w:p w14:paraId="7479B1D2" w14:textId="7BA7B454" w:rsidR="002460CF" w:rsidRPr="000F07CB" w:rsidRDefault="002460CF" w:rsidP="003C4844">
      <w:pPr>
        <w:spacing w:line="480" w:lineRule="auto"/>
        <w:rPr>
          <w:lang w:val="en-GB"/>
        </w:rPr>
      </w:pPr>
    </w:p>
    <w:p w14:paraId="6BBE0235" w14:textId="7367A9A8" w:rsidR="002460CF" w:rsidRPr="000F07CB" w:rsidRDefault="002460CF" w:rsidP="003C4844">
      <w:pPr>
        <w:spacing w:line="480" w:lineRule="auto"/>
        <w:rPr>
          <w:lang w:val="en-GB"/>
        </w:rPr>
      </w:pPr>
    </w:p>
    <w:p w14:paraId="6AE47C5A" w14:textId="5A837F4E" w:rsidR="002460CF" w:rsidRPr="000F07CB" w:rsidRDefault="002460CF" w:rsidP="003C4844">
      <w:pPr>
        <w:spacing w:line="480" w:lineRule="auto"/>
        <w:rPr>
          <w:lang w:val="en-GB"/>
        </w:rPr>
      </w:pPr>
    </w:p>
    <w:p w14:paraId="01B7C1DC" w14:textId="0194C554" w:rsidR="002460CF" w:rsidRPr="000F07CB" w:rsidRDefault="002460CF" w:rsidP="003C4844">
      <w:pPr>
        <w:spacing w:line="480" w:lineRule="auto"/>
        <w:rPr>
          <w:lang w:val="en-GB"/>
        </w:rPr>
      </w:pPr>
    </w:p>
    <w:p w14:paraId="19BBB39D" w14:textId="042D0DE2" w:rsidR="0080030A" w:rsidRPr="000F07CB" w:rsidRDefault="0080030A" w:rsidP="003C4844">
      <w:pPr>
        <w:spacing w:line="480" w:lineRule="auto"/>
        <w:rPr>
          <w:lang w:val="en-GB"/>
        </w:rPr>
      </w:pPr>
    </w:p>
    <w:p w14:paraId="0B0B241F" w14:textId="672C70FF" w:rsidR="0080030A" w:rsidRPr="000F07CB" w:rsidRDefault="0080030A" w:rsidP="002447DB">
      <w:pPr>
        <w:pStyle w:val="Heading1"/>
        <w:spacing w:line="480" w:lineRule="auto"/>
        <w:jc w:val="center"/>
        <w:rPr>
          <w:rFonts w:ascii="Times New Roman" w:hAnsi="Times New Roman" w:cs="Times New Roman"/>
          <w:b/>
          <w:bCs/>
          <w:sz w:val="24"/>
          <w:szCs w:val="24"/>
          <w:lang w:val="en-GB"/>
        </w:rPr>
      </w:pPr>
      <w:bookmarkStart w:id="81" w:name="_Toc127099761"/>
      <w:r w:rsidRPr="000F07CB">
        <w:rPr>
          <w:rFonts w:ascii="Times New Roman" w:hAnsi="Times New Roman" w:cs="Times New Roman"/>
          <w:b/>
          <w:bCs/>
          <w:sz w:val="24"/>
          <w:szCs w:val="24"/>
          <w:lang w:val="en-GB"/>
        </w:rPr>
        <w:t>APPENDIX</w:t>
      </w:r>
      <w:bookmarkEnd w:id="81"/>
    </w:p>
    <w:p w14:paraId="5675A4AD" w14:textId="77777777" w:rsidR="0080030A" w:rsidRPr="000F07CB" w:rsidRDefault="0080030A" w:rsidP="002447DB">
      <w:pPr>
        <w:spacing w:line="480" w:lineRule="auto"/>
      </w:pPr>
      <w:r w:rsidRPr="000F07CB">
        <w:t xml:space="preserve">THIS QUESTIONNAIRE IS MEANT TO GATHER INFORMATION FOR A RESEARCH </w:t>
      </w:r>
    </w:p>
    <w:p w14:paraId="7A3B5D15" w14:textId="77777777" w:rsidR="0080030A" w:rsidRPr="000F07CB" w:rsidRDefault="0080030A" w:rsidP="002447DB">
      <w:pPr>
        <w:spacing w:line="480" w:lineRule="auto"/>
        <w:jc w:val="center"/>
      </w:pPr>
      <w:r w:rsidRPr="000F07CB">
        <w:t>WORK PRESENTED TO</w:t>
      </w:r>
      <w:r w:rsidRPr="000F07CB">
        <w:rPr>
          <w:color w:val="000000"/>
        </w:rPr>
        <w:t xml:space="preserve"> THE LEGON CENTRE FOR INTERNATIONAL</w:t>
      </w:r>
    </w:p>
    <w:p w14:paraId="526EDF78" w14:textId="77777777" w:rsidR="0080030A" w:rsidRPr="000F07CB" w:rsidRDefault="0080030A" w:rsidP="002447DB">
      <w:pPr>
        <w:spacing w:line="480" w:lineRule="auto"/>
        <w:jc w:val="center"/>
        <w:rPr>
          <w:color w:val="000000"/>
        </w:rPr>
      </w:pPr>
      <w:r w:rsidRPr="000F07CB">
        <w:rPr>
          <w:color w:val="000000"/>
        </w:rPr>
        <w:t>AFFAIRS AND DIPLOMACY (LECIAD) -UG ON:</w:t>
      </w:r>
    </w:p>
    <w:p w14:paraId="00CF4746" w14:textId="3BA8CDFE" w:rsidR="0080030A" w:rsidRPr="000F07CB" w:rsidRDefault="0080030A" w:rsidP="00692F0C">
      <w:pPr>
        <w:snapToGrid w:val="0"/>
        <w:spacing w:line="480" w:lineRule="auto"/>
        <w:jc w:val="center"/>
        <w:rPr>
          <w:b/>
        </w:rPr>
      </w:pPr>
      <w:r w:rsidRPr="000F07CB">
        <w:rPr>
          <w:b/>
        </w:rPr>
        <w:t>GHANA’S DIPLOMACY IN THE 21</w:t>
      </w:r>
      <w:r w:rsidRPr="000F07CB">
        <w:rPr>
          <w:b/>
          <w:vertAlign w:val="superscript"/>
        </w:rPr>
        <w:t>ST</w:t>
      </w:r>
      <w:r w:rsidRPr="000F07CB">
        <w:rPr>
          <w:b/>
        </w:rPr>
        <w:t xml:space="preserve"> CENTURY; PROSPECTS AND CHALLENGES</w:t>
      </w:r>
    </w:p>
    <w:p w14:paraId="55F3527A" w14:textId="77777777" w:rsidR="00692F0C" w:rsidRPr="000F07CB" w:rsidRDefault="00692F0C" w:rsidP="00692F0C">
      <w:pPr>
        <w:snapToGrid w:val="0"/>
        <w:spacing w:line="480" w:lineRule="auto"/>
        <w:jc w:val="center"/>
        <w:rPr>
          <w:b/>
        </w:rPr>
      </w:pPr>
    </w:p>
    <w:p w14:paraId="2AEDE7FA" w14:textId="77777777" w:rsidR="0080030A" w:rsidRPr="000F07CB" w:rsidRDefault="0080030A" w:rsidP="0080030A">
      <w:pPr>
        <w:spacing w:line="480" w:lineRule="auto"/>
        <w:jc w:val="center"/>
        <w:rPr>
          <w:b/>
          <w:i/>
          <w:iCs/>
        </w:rPr>
      </w:pPr>
      <w:r w:rsidRPr="000F07CB">
        <w:rPr>
          <w:b/>
          <w:i/>
          <w:iCs/>
          <w:color w:val="000000"/>
        </w:rPr>
        <w:t xml:space="preserve">Please Tick or circle where necessary </w:t>
      </w:r>
    </w:p>
    <w:p w14:paraId="03E93E5B" w14:textId="424F9653" w:rsidR="0080030A" w:rsidRPr="000F07CB" w:rsidRDefault="0080030A" w:rsidP="0080030A">
      <w:pPr>
        <w:pStyle w:val="NoSpacing"/>
        <w:numPr>
          <w:ilvl w:val="0"/>
          <w:numId w:val="33"/>
        </w:numPr>
        <w:spacing w:line="600" w:lineRule="auto"/>
        <w:rPr>
          <w:rFonts w:ascii="Times New Roman" w:hAnsi="Times New Roman" w:cs="Times New Roman"/>
          <w:sz w:val="24"/>
          <w:szCs w:val="24"/>
        </w:rPr>
      </w:pPr>
      <w:r w:rsidRPr="000F07CB">
        <w:rPr>
          <w:rFonts w:ascii="Times New Roman" w:hAnsi="Times New Roman" w:cs="Times New Roman"/>
          <w:sz w:val="24"/>
          <w:szCs w:val="24"/>
        </w:rPr>
        <w:t xml:space="preserve">Which of the following highlights some importance of Ghana’s diplomacy?              </w:t>
      </w:r>
      <w:r w:rsidRPr="000F07CB">
        <w:rPr>
          <w:rFonts w:ascii="Times New Roman" w:hAnsi="Times New Roman" w:cs="Times New Roman"/>
          <w:sz w:val="24"/>
          <w:szCs w:val="24"/>
        </w:rPr>
        <w:br/>
        <w:t xml:space="preserve">   Promote Negotiations [   ]   Reduce Conflicts[   ]       Promote international Development [   ]        Improved Bilateral relations [    ]    Improved Communication [    ]   Enhance Sharing [    ]</w:t>
      </w:r>
    </w:p>
    <w:p w14:paraId="2609D5E8" w14:textId="77777777" w:rsidR="0080030A" w:rsidRPr="000F07CB" w:rsidRDefault="0080030A" w:rsidP="0080030A">
      <w:pPr>
        <w:pStyle w:val="NoSpacing"/>
        <w:numPr>
          <w:ilvl w:val="0"/>
          <w:numId w:val="33"/>
        </w:numPr>
        <w:spacing w:line="600" w:lineRule="auto"/>
        <w:rPr>
          <w:rFonts w:ascii="Times New Roman" w:hAnsi="Times New Roman" w:cs="Times New Roman"/>
          <w:sz w:val="24"/>
          <w:szCs w:val="24"/>
        </w:rPr>
      </w:pPr>
      <w:r w:rsidRPr="000F07CB">
        <w:rPr>
          <w:rFonts w:ascii="Times New Roman" w:hAnsi="Times New Roman" w:cs="Times New Roman"/>
          <w:sz w:val="24"/>
          <w:szCs w:val="24"/>
        </w:rPr>
        <w:t xml:space="preserve">Is the government of Ghana taking steps to improve diplomacy both politically and economically?  Yes [   ]          No [   ]     Rather Not say [   ] </w:t>
      </w:r>
    </w:p>
    <w:p w14:paraId="625FE0E3" w14:textId="0689F1B2" w:rsidR="0080030A" w:rsidRPr="000F07CB" w:rsidRDefault="0080030A" w:rsidP="0080030A">
      <w:pPr>
        <w:pStyle w:val="NoSpacing"/>
        <w:numPr>
          <w:ilvl w:val="0"/>
          <w:numId w:val="33"/>
        </w:numPr>
        <w:spacing w:line="600" w:lineRule="auto"/>
        <w:rPr>
          <w:rFonts w:ascii="Times New Roman" w:hAnsi="Times New Roman" w:cs="Times New Roman"/>
          <w:sz w:val="24"/>
          <w:szCs w:val="24"/>
        </w:rPr>
      </w:pPr>
      <w:r w:rsidRPr="000F07CB">
        <w:rPr>
          <w:rFonts w:ascii="Times New Roman" w:hAnsi="Times New Roman" w:cs="Times New Roman"/>
          <w:sz w:val="24"/>
          <w:szCs w:val="24"/>
        </w:rPr>
        <w:t>To the best of your knowledge, who are some key founders of Ghana’s diplomacy? ………………………………………………………………………………………………………………………</w:t>
      </w:r>
      <w:r w:rsidR="00EB6ADC" w:rsidRPr="000F07CB">
        <w:rPr>
          <w:rFonts w:ascii="Times New Roman" w:hAnsi="Times New Roman" w:cs="Times New Roman"/>
          <w:sz w:val="24"/>
          <w:szCs w:val="24"/>
        </w:rPr>
        <w:t>………………………………………………………………………………………………</w:t>
      </w:r>
      <w:r w:rsidRPr="000F07CB">
        <w:rPr>
          <w:rFonts w:ascii="Times New Roman" w:hAnsi="Times New Roman" w:cs="Times New Roman"/>
          <w:sz w:val="24"/>
          <w:szCs w:val="24"/>
        </w:rPr>
        <w:t>………………………………………………………………………</w:t>
      </w:r>
      <w:r w:rsidR="004D1859" w:rsidRPr="000F07CB">
        <w:rPr>
          <w:rFonts w:ascii="Times New Roman" w:hAnsi="Times New Roman" w:cs="Times New Roman"/>
          <w:sz w:val="24"/>
          <w:szCs w:val="24"/>
        </w:rPr>
        <w:t>…………………………………………………………………………………………………………………………………………………………………</w:t>
      </w:r>
    </w:p>
    <w:p w14:paraId="7509F095" w14:textId="77777777" w:rsidR="00114B4D" w:rsidRPr="000F07CB" w:rsidRDefault="00114B4D" w:rsidP="00114B4D">
      <w:pPr>
        <w:pStyle w:val="NoSpacing"/>
        <w:spacing w:line="600" w:lineRule="auto"/>
        <w:rPr>
          <w:rFonts w:ascii="Times New Roman" w:hAnsi="Times New Roman" w:cs="Times New Roman"/>
          <w:sz w:val="24"/>
          <w:szCs w:val="24"/>
        </w:rPr>
      </w:pPr>
    </w:p>
    <w:p w14:paraId="19CA0E06" w14:textId="77777777" w:rsidR="0065339B" w:rsidRPr="000F07CB" w:rsidRDefault="004D1859" w:rsidP="004D1859">
      <w:pPr>
        <w:pStyle w:val="NoSpacing"/>
        <w:numPr>
          <w:ilvl w:val="0"/>
          <w:numId w:val="33"/>
        </w:numPr>
        <w:spacing w:line="600" w:lineRule="auto"/>
        <w:rPr>
          <w:rFonts w:ascii="Times New Roman" w:hAnsi="Times New Roman" w:cs="Times New Roman"/>
          <w:sz w:val="24"/>
          <w:szCs w:val="24"/>
        </w:rPr>
      </w:pPr>
      <w:r w:rsidRPr="000F07CB">
        <w:rPr>
          <w:rFonts w:ascii="Times New Roman" w:hAnsi="Times New Roman" w:cs="Times New Roman"/>
          <w:sz w:val="24"/>
          <w:szCs w:val="24"/>
        </w:rPr>
        <w:t xml:space="preserve">On a scale of 1 to 5, how would you rate the contribution of the key founders you listed in Question 3 to Ghana’s diplomacy? </w:t>
      </w:r>
    </w:p>
    <w:p w14:paraId="1B2522CA" w14:textId="76F702E6" w:rsidR="0065339B" w:rsidRPr="000F07CB" w:rsidRDefault="0065339B" w:rsidP="0065339B">
      <w:pPr>
        <w:pStyle w:val="NoSpacing"/>
        <w:spacing w:line="600" w:lineRule="auto"/>
        <w:ind w:left="720"/>
        <w:rPr>
          <w:rFonts w:ascii="Times New Roman" w:hAnsi="Times New Roman" w:cs="Times New Roman"/>
          <w:b/>
          <w:bCs/>
          <w:sz w:val="24"/>
          <w:szCs w:val="24"/>
        </w:rPr>
      </w:pPr>
      <w:r w:rsidRPr="000F07CB">
        <w:rPr>
          <w:rFonts w:ascii="Times New Roman" w:hAnsi="Times New Roman" w:cs="Times New Roman"/>
          <w:b/>
          <w:bCs/>
          <w:sz w:val="24"/>
          <w:szCs w:val="24"/>
        </w:rPr>
        <w:t>Key Founders                                                                          Contribution Rating</w:t>
      </w:r>
    </w:p>
    <w:p w14:paraId="50A136AF" w14:textId="20F4CDA6" w:rsidR="0065339B" w:rsidRPr="000F07CB" w:rsidRDefault="004D1859" w:rsidP="0065339B">
      <w:pPr>
        <w:pStyle w:val="NoSpacing"/>
        <w:spacing w:line="600" w:lineRule="auto"/>
        <w:ind w:left="720"/>
        <w:rPr>
          <w:rFonts w:ascii="Times New Roman" w:hAnsi="Times New Roman" w:cs="Times New Roman"/>
          <w:sz w:val="24"/>
          <w:szCs w:val="24"/>
        </w:rPr>
      </w:pPr>
      <w:r w:rsidRPr="000F07CB">
        <w:rPr>
          <w:rFonts w:ascii="Times New Roman" w:hAnsi="Times New Roman" w:cs="Times New Roman"/>
          <w:sz w:val="24"/>
          <w:szCs w:val="24"/>
        </w:rPr>
        <w:t>……………………</w:t>
      </w:r>
      <w:r w:rsidR="0065339B" w:rsidRPr="000F07CB">
        <w:rPr>
          <w:rFonts w:ascii="Times New Roman" w:hAnsi="Times New Roman" w:cs="Times New Roman"/>
          <w:sz w:val="24"/>
          <w:szCs w:val="24"/>
        </w:rPr>
        <w:t>……….</w:t>
      </w:r>
      <w:r w:rsidRPr="000F07CB">
        <w:rPr>
          <w:rFonts w:ascii="Times New Roman" w:hAnsi="Times New Roman" w:cs="Times New Roman"/>
          <w:sz w:val="24"/>
          <w:szCs w:val="24"/>
        </w:rPr>
        <w:t>…………………</w:t>
      </w:r>
      <w:r w:rsidR="00BD5A25" w:rsidRPr="000F07CB">
        <w:rPr>
          <w:rFonts w:ascii="Times New Roman" w:hAnsi="Times New Roman" w:cs="Times New Roman"/>
          <w:sz w:val="24"/>
          <w:szCs w:val="24"/>
        </w:rPr>
        <w:t>…….</w:t>
      </w:r>
      <w:r w:rsidRPr="000F07CB">
        <w:rPr>
          <w:rFonts w:ascii="Times New Roman" w:hAnsi="Times New Roman" w:cs="Times New Roman"/>
          <w:sz w:val="24"/>
          <w:szCs w:val="24"/>
        </w:rPr>
        <w:t>…</w:t>
      </w:r>
      <w:r w:rsidR="0065339B" w:rsidRPr="000F07CB">
        <w:rPr>
          <w:rFonts w:ascii="Times New Roman" w:hAnsi="Times New Roman" w:cs="Times New Roman"/>
          <w:sz w:val="24"/>
          <w:szCs w:val="24"/>
        </w:rPr>
        <w:t>.          ……………………</w:t>
      </w:r>
      <w:r w:rsidR="00BD5A25" w:rsidRPr="000F07CB">
        <w:rPr>
          <w:rFonts w:ascii="Times New Roman" w:hAnsi="Times New Roman" w:cs="Times New Roman"/>
          <w:sz w:val="24"/>
          <w:szCs w:val="24"/>
        </w:rPr>
        <w:t>.</w:t>
      </w:r>
      <w:r w:rsidR="0065339B" w:rsidRPr="000F07CB">
        <w:rPr>
          <w:rFonts w:ascii="Times New Roman" w:hAnsi="Times New Roman" w:cs="Times New Roman"/>
          <w:sz w:val="24"/>
          <w:szCs w:val="24"/>
        </w:rPr>
        <w:t>…..</w:t>
      </w:r>
    </w:p>
    <w:p w14:paraId="31C5AAAE" w14:textId="2A8A1BBA" w:rsidR="0065339B" w:rsidRPr="000F07CB" w:rsidRDefault="0065339B" w:rsidP="0065339B">
      <w:pPr>
        <w:pStyle w:val="NoSpacing"/>
        <w:spacing w:line="600" w:lineRule="auto"/>
        <w:ind w:left="720"/>
        <w:rPr>
          <w:rFonts w:ascii="Times New Roman" w:hAnsi="Times New Roman" w:cs="Times New Roman"/>
          <w:sz w:val="24"/>
          <w:szCs w:val="24"/>
        </w:rPr>
      </w:pPr>
      <w:r w:rsidRPr="000F07CB">
        <w:rPr>
          <w:rFonts w:ascii="Times New Roman" w:hAnsi="Times New Roman" w:cs="Times New Roman"/>
          <w:sz w:val="24"/>
          <w:szCs w:val="24"/>
        </w:rPr>
        <w:t>…………………………….……………………</w:t>
      </w:r>
      <w:r w:rsidR="00BD5A25" w:rsidRPr="000F07CB">
        <w:rPr>
          <w:rFonts w:ascii="Times New Roman" w:hAnsi="Times New Roman" w:cs="Times New Roman"/>
          <w:sz w:val="24"/>
          <w:szCs w:val="24"/>
        </w:rPr>
        <w:t>……..</w:t>
      </w:r>
      <w:r w:rsidRPr="000F07CB">
        <w:rPr>
          <w:rFonts w:ascii="Times New Roman" w:hAnsi="Times New Roman" w:cs="Times New Roman"/>
          <w:sz w:val="24"/>
          <w:szCs w:val="24"/>
        </w:rPr>
        <w:t xml:space="preserve">          …………………</w:t>
      </w:r>
      <w:r w:rsidR="00BD5A25" w:rsidRPr="000F07CB">
        <w:rPr>
          <w:rFonts w:ascii="Times New Roman" w:hAnsi="Times New Roman" w:cs="Times New Roman"/>
          <w:sz w:val="24"/>
          <w:szCs w:val="24"/>
        </w:rPr>
        <w:t>….</w:t>
      </w:r>
      <w:r w:rsidRPr="000F07CB">
        <w:rPr>
          <w:rFonts w:ascii="Times New Roman" w:hAnsi="Times New Roman" w:cs="Times New Roman"/>
          <w:sz w:val="24"/>
          <w:szCs w:val="24"/>
        </w:rPr>
        <w:t>…..</w:t>
      </w:r>
    </w:p>
    <w:p w14:paraId="503A28CA" w14:textId="554AAD69" w:rsidR="0065339B" w:rsidRPr="000F07CB" w:rsidRDefault="0065339B" w:rsidP="0065339B">
      <w:pPr>
        <w:pStyle w:val="NoSpacing"/>
        <w:spacing w:line="600" w:lineRule="auto"/>
        <w:ind w:left="720"/>
        <w:rPr>
          <w:rFonts w:ascii="Times New Roman" w:hAnsi="Times New Roman" w:cs="Times New Roman"/>
          <w:sz w:val="24"/>
          <w:szCs w:val="24"/>
        </w:rPr>
      </w:pPr>
      <w:r w:rsidRPr="000F07CB">
        <w:rPr>
          <w:rFonts w:ascii="Times New Roman" w:hAnsi="Times New Roman" w:cs="Times New Roman"/>
          <w:sz w:val="24"/>
          <w:szCs w:val="24"/>
        </w:rPr>
        <w:t>………………………</w:t>
      </w:r>
      <w:r w:rsidR="00BD5A25" w:rsidRPr="000F07CB">
        <w:rPr>
          <w:rFonts w:ascii="Times New Roman" w:hAnsi="Times New Roman" w:cs="Times New Roman"/>
          <w:sz w:val="24"/>
          <w:szCs w:val="24"/>
        </w:rPr>
        <w:t>…….</w:t>
      </w:r>
      <w:r w:rsidRPr="000F07CB">
        <w:rPr>
          <w:rFonts w:ascii="Times New Roman" w:hAnsi="Times New Roman" w:cs="Times New Roman"/>
          <w:sz w:val="24"/>
          <w:szCs w:val="24"/>
        </w:rPr>
        <w:t>…….…………………….          ………………………..</w:t>
      </w:r>
    </w:p>
    <w:p w14:paraId="3F88A5B4" w14:textId="7EFC5B8F" w:rsidR="0065339B" w:rsidRPr="000F07CB" w:rsidRDefault="0065339B" w:rsidP="0065339B">
      <w:pPr>
        <w:pStyle w:val="NoSpacing"/>
        <w:spacing w:line="600" w:lineRule="auto"/>
        <w:ind w:left="720"/>
        <w:rPr>
          <w:rFonts w:ascii="Times New Roman" w:hAnsi="Times New Roman" w:cs="Times New Roman"/>
          <w:sz w:val="24"/>
          <w:szCs w:val="24"/>
        </w:rPr>
      </w:pPr>
      <w:r w:rsidRPr="000F07CB">
        <w:rPr>
          <w:rFonts w:ascii="Times New Roman" w:hAnsi="Times New Roman" w:cs="Times New Roman"/>
          <w:sz w:val="24"/>
          <w:szCs w:val="24"/>
        </w:rPr>
        <w:t>………………</w:t>
      </w:r>
      <w:r w:rsidR="00BD5A25" w:rsidRPr="000F07CB">
        <w:rPr>
          <w:rFonts w:ascii="Times New Roman" w:hAnsi="Times New Roman" w:cs="Times New Roman"/>
          <w:sz w:val="24"/>
          <w:szCs w:val="24"/>
        </w:rPr>
        <w:t>…….</w:t>
      </w:r>
      <w:r w:rsidRPr="000F07CB">
        <w:rPr>
          <w:rFonts w:ascii="Times New Roman" w:hAnsi="Times New Roman" w:cs="Times New Roman"/>
          <w:sz w:val="24"/>
          <w:szCs w:val="24"/>
        </w:rPr>
        <w:t>…………….…………………….          ………………………..</w:t>
      </w:r>
    </w:p>
    <w:p w14:paraId="2140DBBA" w14:textId="7268584F" w:rsidR="0065339B" w:rsidRPr="000F07CB" w:rsidRDefault="0065339B" w:rsidP="0065339B">
      <w:pPr>
        <w:pStyle w:val="NoSpacing"/>
        <w:spacing w:line="600" w:lineRule="auto"/>
        <w:ind w:left="720"/>
        <w:rPr>
          <w:rFonts w:ascii="Times New Roman" w:hAnsi="Times New Roman" w:cs="Times New Roman"/>
          <w:sz w:val="24"/>
          <w:szCs w:val="24"/>
        </w:rPr>
      </w:pPr>
      <w:r w:rsidRPr="000F07CB">
        <w:rPr>
          <w:rFonts w:ascii="Times New Roman" w:hAnsi="Times New Roman" w:cs="Times New Roman"/>
          <w:sz w:val="24"/>
          <w:szCs w:val="24"/>
        </w:rPr>
        <w:t>………………</w:t>
      </w:r>
      <w:r w:rsidR="00BD5A25" w:rsidRPr="000F07CB">
        <w:rPr>
          <w:rFonts w:ascii="Times New Roman" w:hAnsi="Times New Roman" w:cs="Times New Roman"/>
          <w:sz w:val="24"/>
          <w:szCs w:val="24"/>
        </w:rPr>
        <w:t>…….</w:t>
      </w:r>
      <w:r w:rsidRPr="000F07CB">
        <w:rPr>
          <w:rFonts w:ascii="Times New Roman" w:hAnsi="Times New Roman" w:cs="Times New Roman"/>
          <w:sz w:val="24"/>
          <w:szCs w:val="24"/>
        </w:rPr>
        <w:t>…………….…………………….          ………………………..</w:t>
      </w:r>
    </w:p>
    <w:p w14:paraId="4A2BF7A5" w14:textId="195F89CE" w:rsidR="0065339B" w:rsidRPr="000F07CB" w:rsidRDefault="0065339B" w:rsidP="0065339B">
      <w:pPr>
        <w:pStyle w:val="NoSpacing"/>
        <w:spacing w:line="600" w:lineRule="auto"/>
        <w:ind w:left="720"/>
        <w:rPr>
          <w:rFonts w:ascii="Times New Roman" w:hAnsi="Times New Roman" w:cs="Times New Roman"/>
          <w:sz w:val="24"/>
          <w:szCs w:val="24"/>
        </w:rPr>
      </w:pPr>
      <w:r w:rsidRPr="000F07CB">
        <w:rPr>
          <w:rFonts w:ascii="Times New Roman" w:hAnsi="Times New Roman" w:cs="Times New Roman"/>
          <w:sz w:val="24"/>
          <w:szCs w:val="24"/>
        </w:rPr>
        <w:t>…………</w:t>
      </w:r>
      <w:r w:rsidR="00BD5A25" w:rsidRPr="000F07CB">
        <w:rPr>
          <w:rFonts w:ascii="Times New Roman" w:hAnsi="Times New Roman" w:cs="Times New Roman"/>
          <w:sz w:val="24"/>
          <w:szCs w:val="24"/>
        </w:rPr>
        <w:t>……….</w:t>
      </w:r>
      <w:r w:rsidRPr="000F07CB">
        <w:rPr>
          <w:rFonts w:ascii="Times New Roman" w:hAnsi="Times New Roman" w:cs="Times New Roman"/>
          <w:sz w:val="24"/>
          <w:szCs w:val="24"/>
        </w:rPr>
        <w:t>……………….…………………….          ………………………..</w:t>
      </w:r>
    </w:p>
    <w:p w14:paraId="0136591D" w14:textId="77777777" w:rsidR="00114B4D" w:rsidRPr="000F07CB" w:rsidRDefault="00114B4D" w:rsidP="0065339B">
      <w:pPr>
        <w:pStyle w:val="NoSpacing"/>
        <w:spacing w:line="600" w:lineRule="auto"/>
        <w:ind w:left="720"/>
        <w:rPr>
          <w:rFonts w:ascii="Times New Roman" w:hAnsi="Times New Roman" w:cs="Times New Roman"/>
          <w:sz w:val="24"/>
          <w:szCs w:val="24"/>
        </w:rPr>
      </w:pPr>
    </w:p>
    <w:p w14:paraId="13433E1F" w14:textId="1D0566A2" w:rsidR="0080030A" w:rsidRPr="000F07CB" w:rsidRDefault="0080030A" w:rsidP="0080030A">
      <w:pPr>
        <w:pStyle w:val="NoSpacing"/>
        <w:numPr>
          <w:ilvl w:val="0"/>
          <w:numId w:val="33"/>
        </w:numPr>
        <w:spacing w:line="600" w:lineRule="auto"/>
        <w:rPr>
          <w:rFonts w:ascii="Times New Roman" w:hAnsi="Times New Roman" w:cs="Times New Roman"/>
          <w:sz w:val="24"/>
          <w:szCs w:val="24"/>
        </w:rPr>
      </w:pPr>
      <w:r w:rsidRPr="000F07CB">
        <w:rPr>
          <w:rFonts w:ascii="Times New Roman" w:hAnsi="Times New Roman" w:cs="Times New Roman"/>
          <w:sz w:val="24"/>
          <w:szCs w:val="24"/>
        </w:rPr>
        <w:t>How would you describe Ghana’s diplomacy before the 21</w:t>
      </w:r>
      <w:r w:rsidRPr="000F07CB">
        <w:rPr>
          <w:rFonts w:ascii="Times New Roman" w:hAnsi="Times New Roman" w:cs="Times New Roman"/>
          <w:sz w:val="24"/>
          <w:szCs w:val="24"/>
          <w:vertAlign w:val="superscript"/>
        </w:rPr>
        <w:t>st</w:t>
      </w:r>
      <w:r w:rsidRPr="000F07CB">
        <w:rPr>
          <w:rFonts w:ascii="Times New Roman" w:hAnsi="Times New Roman" w:cs="Times New Roman"/>
          <w:sz w:val="24"/>
          <w:szCs w:val="24"/>
        </w:rPr>
        <w:t xml:space="preserve"> century? …………………………………………………………………………………………………………………………</w:t>
      </w:r>
      <w:r w:rsidR="00EB6ADC" w:rsidRPr="000F07CB">
        <w:rPr>
          <w:rFonts w:ascii="Times New Roman" w:hAnsi="Times New Roman" w:cs="Times New Roman"/>
          <w:sz w:val="24"/>
          <w:szCs w:val="24"/>
        </w:rPr>
        <w:t>………………………………………………………………………………………………..</w:t>
      </w:r>
      <w:r w:rsidRPr="000F07CB">
        <w:rPr>
          <w:rFonts w:ascii="Times New Roman" w:hAnsi="Times New Roman" w:cs="Times New Roman"/>
          <w:sz w:val="24"/>
          <w:szCs w:val="24"/>
        </w:rPr>
        <w:t>…………………………………………………………………</w:t>
      </w:r>
      <w:r w:rsidR="00CF2173" w:rsidRPr="000F07CB">
        <w:rPr>
          <w:rFonts w:ascii="Times New Roman" w:hAnsi="Times New Roman" w:cs="Times New Roman"/>
          <w:sz w:val="24"/>
          <w:szCs w:val="24"/>
        </w:rPr>
        <w:t>…………………………………………………………………………………………………………………………………………………………………………………………………………………………………………………………………</w:t>
      </w:r>
    </w:p>
    <w:p w14:paraId="733F1810" w14:textId="568B0088" w:rsidR="00114B4D" w:rsidRPr="000F07CB" w:rsidRDefault="00114B4D" w:rsidP="00114B4D">
      <w:pPr>
        <w:pStyle w:val="NoSpacing"/>
        <w:spacing w:line="600" w:lineRule="auto"/>
        <w:ind w:left="720"/>
        <w:rPr>
          <w:rFonts w:ascii="Times New Roman" w:hAnsi="Times New Roman" w:cs="Times New Roman"/>
          <w:sz w:val="24"/>
          <w:szCs w:val="24"/>
        </w:rPr>
      </w:pPr>
    </w:p>
    <w:p w14:paraId="2DA0340E" w14:textId="77777777" w:rsidR="00114B4D" w:rsidRPr="000F07CB" w:rsidRDefault="00114B4D" w:rsidP="00114B4D">
      <w:pPr>
        <w:pStyle w:val="NoSpacing"/>
        <w:spacing w:line="600" w:lineRule="auto"/>
        <w:ind w:left="720"/>
        <w:rPr>
          <w:rFonts w:ascii="Times New Roman" w:hAnsi="Times New Roman" w:cs="Times New Roman"/>
          <w:sz w:val="24"/>
          <w:szCs w:val="24"/>
        </w:rPr>
      </w:pPr>
    </w:p>
    <w:p w14:paraId="15B2D85F" w14:textId="2AFB5EE3" w:rsidR="0080030A" w:rsidRPr="000F07CB" w:rsidRDefault="0080030A" w:rsidP="0080030A">
      <w:pPr>
        <w:pStyle w:val="NoSpacing"/>
        <w:numPr>
          <w:ilvl w:val="0"/>
          <w:numId w:val="33"/>
        </w:numPr>
        <w:spacing w:line="600" w:lineRule="auto"/>
        <w:rPr>
          <w:rFonts w:ascii="Times New Roman" w:hAnsi="Times New Roman" w:cs="Times New Roman"/>
          <w:sz w:val="24"/>
          <w:szCs w:val="24"/>
        </w:rPr>
      </w:pPr>
      <w:r w:rsidRPr="000F07CB">
        <w:rPr>
          <w:rFonts w:ascii="Times New Roman" w:hAnsi="Times New Roman" w:cs="Times New Roman"/>
          <w:sz w:val="24"/>
          <w:szCs w:val="24"/>
        </w:rPr>
        <w:t>How would you describe Ghana’s diplomacy in the 21</w:t>
      </w:r>
      <w:r w:rsidRPr="000F07CB">
        <w:rPr>
          <w:rFonts w:ascii="Times New Roman" w:hAnsi="Times New Roman" w:cs="Times New Roman"/>
          <w:sz w:val="24"/>
          <w:szCs w:val="24"/>
          <w:vertAlign w:val="superscript"/>
        </w:rPr>
        <w:t>st</w:t>
      </w:r>
      <w:r w:rsidRPr="000F07CB">
        <w:rPr>
          <w:rFonts w:ascii="Times New Roman" w:hAnsi="Times New Roman" w:cs="Times New Roman"/>
          <w:sz w:val="24"/>
          <w:szCs w:val="24"/>
        </w:rPr>
        <w:t xml:space="preserve"> century? ….………………………………………………………………………………………………………………………………</w:t>
      </w:r>
      <w:r w:rsidR="00130982" w:rsidRPr="000F07CB">
        <w:rPr>
          <w:rFonts w:ascii="Times New Roman" w:hAnsi="Times New Roman" w:cs="Times New Roman"/>
          <w:sz w:val="24"/>
          <w:szCs w:val="24"/>
        </w:rPr>
        <w:t>……………………………………………………………………………………………..</w:t>
      </w:r>
      <w:r w:rsidRPr="000F07CB">
        <w:rPr>
          <w:rFonts w:ascii="Times New Roman" w:hAnsi="Times New Roman" w:cs="Times New Roman"/>
          <w:sz w:val="24"/>
          <w:szCs w:val="24"/>
        </w:rPr>
        <w:t>…………………………………………………………</w:t>
      </w:r>
      <w:r w:rsidR="00CF2173" w:rsidRPr="000F07CB">
        <w:rPr>
          <w:rFonts w:ascii="Times New Roman" w:hAnsi="Times New Roman" w:cs="Times New Roman"/>
          <w:sz w:val="24"/>
          <w:szCs w:val="24"/>
        </w:rPr>
        <w:t>………………………………………………………………………………..</w:t>
      </w:r>
    </w:p>
    <w:p w14:paraId="09237554" w14:textId="6C826E91" w:rsidR="0080030A" w:rsidRPr="000F07CB" w:rsidRDefault="0080030A" w:rsidP="0080030A">
      <w:pPr>
        <w:pStyle w:val="ListParagraph"/>
        <w:numPr>
          <w:ilvl w:val="0"/>
          <w:numId w:val="33"/>
        </w:numPr>
        <w:spacing w:line="480" w:lineRule="auto"/>
        <w:rPr>
          <w:rFonts w:ascii="Times New Roman" w:hAnsi="Times New Roman" w:cs="Times New Roman"/>
          <w:b/>
          <w:sz w:val="24"/>
          <w:szCs w:val="24"/>
        </w:rPr>
      </w:pPr>
      <w:r w:rsidRPr="000F07CB">
        <w:rPr>
          <w:rFonts w:ascii="Times New Roman" w:hAnsi="Times New Roman" w:cs="Times New Roman"/>
          <w:sz w:val="24"/>
          <w:szCs w:val="24"/>
        </w:rPr>
        <w:t xml:space="preserve">In your own opinion, </w:t>
      </w:r>
      <w:bookmarkStart w:id="82" w:name="OLE_LINK3"/>
      <w:r w:rsidRPr="000F07CB">
        <w:rPr>
          <w:rFonts w:ascii="Times New Roman" w:hAnsi="Times New Roman" w:cs="Times New Roman"/>
          <w:sz w:val="24"/>
          <w:szCs w:val="24"/>
        </w:rPr>
        <w:t>has Ghana’s diplomacy in the 21</w:t>
      </w:r>
      <w:r w:rsidRPr="000F07CB">
        <w:rPr>
          <w:rFonts w:ascii="Times New Roman" w:hAnsi="Times New Roman" w:cs="Times New Roman"/>
          <w:sz w:val="24"/>
          <w:szCs w:val="24"/>
          <w:vertAlign w:val="superscript"/>
        </w:rPr>
        <w:t>st</w:t>
      </w:r>
      <w:r w:rsidRPr="000F07CB">
        <w:rPr>
          <w:rFonts w:ascii="Times New Roman" w:hAnsi="Times New Roman" w:cs="Times New Roman"/>
          <w:sz w:val="24"/>
          <w:szCs w:val="24"/>
        </w:rPr>
        <w:t xml:space="preserve"> century become better or worse? </w:t>
      </w:r>
      <w:bookmarkEnd w:id="82"/>
      <w:r w:rsidRPr="000F07CB">
        <w:rPr>
          <w:rFonts w:ascii="Times New Roman" w:hAnsi="Times New Roman" w:cs="Times New Roman"/>
          <w:sz w:val="24"/>
          <w:szCs w:val="24"/>
        </w:rPr>
        <w:t>Why? …………………………………………………………………………………………………………………………………………</w:t>
      </w:r>
      <w:r w:rsidR="00180159" w:rsidRPr="000F07CB">
        <w:rPr>
          <w:rFonts w:ascii="Times New Roman" w:hAnsi="Times New Roman" w:cs="Times New Roman"/>
          <w:sz w:val="24"/>
          <w:szCs w:val="24"/>
        </w:rPr>
        <w:t>………………………………………………………………………………………………</w:t>
      </w:r>
      <w:r w:rsidRPr="000F07CB">
        <w:rPr>
          <w:rFonts w:ascii="Times New Roman" w:hAnsi="Times New Roman" w:cs="Times New Roman"/>
          <w:sz w:val="24"/>
          <w:szCs w:val="24"/>
        </w:rPr>
        <w:t>……………………………………………</w:t>
      </w:r>
      <w:r w:rsidR="00CF2173" w:rsidRPr="000F07CB">
        <w:rPr>
          <w:rFonts w:ascii="Times New Roman" w:hAnsi="Times New Roman" w:cs="Times New Roman"/>
          <w:sz w:val="24"/>
          <w:szCs w:val="24"/>
        </w:rPr>
        <w:t>………………………………………………………………………….</w:t>
      </w:r>
      <w:r w:rsidRPr="000F07CB">
        <w:rPr>
          <w:rFonts w:ascii="Times New Roman" w:hAnsi="Times New Roman" w:cs="Times New Roman"/>
          <w:sz w:val="24"/>
          <w:szCs w:val="24"/>
        </w:rPr>
        <w:t>………</w:t>
      </w:r>
    </w:p>
    <w:p w14:paraId="3058CF90" w14:textId="1F5431DC" w:rsidR="0080030A" w:rsidRPr="000F07CB" w:rsidRDefault="0080030A" w:rsidP="0080030A">
      <w:pPr>
        <w:pStyle w:val="NoSpacing"/>
        <w:numPr>
          <w:ilvl w:val="0"/>
          <w:numId w:val="33"/>
        </w:numPr>
        <w:spacing w:line="600" w:lineRule="auto"/>
        <w:rPr>
          <w:rFonts w:ascii="Times New Roman" w:hAnsi="Times New Roman" w:cs="Times New Roman"/>
          <w:sz w:val="24"/>
          <w:szCs w:val="24"/>
        </w:rPr>
      </w:pPr>
      <w:r w:rsidRPr="000F07CB">
        <w:rPr>
          <w:rFonts w:ascii="Times New Roman" w:hAnsi="Times New Roman" w:cs="Times New Roman"/>
          <w:sz w:val="24"/>
          <w:szCs w:val="24"/>
        </w:rPr>
        <w:t>What challenges do the changes in Ghana’s diplomacy in the 21</w:t>
      </w:r>
      <w:r w:rsidRPr="000F07CB">
        <w:rPr>
          <w:rFonts w:ascii="Times New Roman" w:hAnsi="Times New Roman" w:cs="Times New Roman"/>
          <w:sz w:val="24"/>
          <w:szCs w:val="24"/>
          <w:vertAlign w:val="superscript"/>
        </w:rPr>
        <w:t>st</w:t>
      </w:r>
      <w:r w:rsidRPr="000F07CB">
        <w:rPr>
          <w:rFonts w:ascii="Times New Roman" w:hAnsi="Times New Roman" w:cs="Times New Roman"/>
          <w:sz w:val="24"/>
          <w:szCs w:val="24"/>
        </w:rPr>
        <w:t xml:space="preserve"> century present? ……………………………………………………………………………………………………………………………………………………………</w:t>
      </w:r>
      <w:r w:rsidR="007B387E" w:rsidRPr="000F07CB">
        <w:rPr>
          <w:rFonts w:ascii="Times New Roman" w:hAnsi="Times New Roman" w:cs="Times New Roman"/>
          <w:sz w:val="24"/>
          <w:szCs w:val="24"/>
        </w:rPr>
        <w:t>………………………………………………………………………………………………</w:t>
      </w:r>
      <w:r w:rsidRPr="000F07CB">
        <w:rPr>
          <w:rFonts w:ascii="Times New Roman" w:hAnsi="Times New Roman" w:cs="Times New Roman"/>
          <w:sz w:val="24"/>
          <w:szCs w:val="24"/>
        </w:rPr>
        <w:t>…………………………………</w:t>
      </w:r>
      <w:r w:rsidR="00CF2173" w:rsidRPr="000F07CB">
        <w:rPr>
          <w:rFonts w:ascii="Times New Roman" w:hAnsi="Times New Roman" w:cs="Times New Roman"/>
          <w:sz w:val="24"/>
          <w:szCs w:val="24"/>
        </w:rPr>
        <w:t>………………………………………………………………………….</w:t>
      </w:r>
    </w:p>
    <w:p w14:paraId="5A1F9C0E" w14:textId="21E4367F" w:rsidR="0080030A" w:rsidRPr="000F07CB" w:rsidRDefault="0080030A" w:rsidP="0080030A">
      <w:pPr>
        <w:pStyle w:val="ListParagraph"/>
        <w:numPr>
          <w:ilvl w:val="0"/>
          <w:numId w:val="33"/>
        </w:numPr>
        <w:spacing w:line="480" w:lineRule="auto"/>
        <w:rPr>
          <w:rFonts w:ascii="Times New Roman" w:hAnsi="Times New Roman" w:cs="Times New Roman"/>
          <w:b/>
          <w:sz w:val="24"/>
          <w:szCs w:val="24"/>
        </w:rPr>
      </w:pPr>
      <w:r w:rsidRPr="000F07CB">
        <w:rPr>
          <w:rFonts w:ascii="Times New Roman" w:hAnsi="Times New Roman" w:cs="Times New Roman"/>
          <w:sz w:val="24"/>
          <w:szCs w:val="24"/>
        </w:rPr>
        <w:t>What prospects do the changes in Ghana’s diplomacy in the 21</w:t>
      </w:r>
      <w:r w:rsidRPr="000F07CB">
        <w:rPr>
          <w:rFonts w:ascii="Times New Roman" w:hAnsi="Times New Roman" w:cs="Times New Roman"/>
          <w:sz w:val="24"/>
          <w:szCs w:val="24"/>
          <w:vertAlign w:val="superscript"/>
        </w:rPr>
        <w:t>st</w:t>
      </w:r>
      <w:r w:rsidRPr="000F07CB">
        <w:rPr>
          <w:rFonts w:ascii="Times New Roman" w:hAnsi="Times New Roman" w:cs="Times New Roman"/>
          <w:sz w:val="24"/>
          <w:szCs w:val="24"/>
        </w:rPr>
        <w:t xml:space="preserve"> century present? ……………………………………………………………………………………………………………………………………………………………………</w:t>
      </w:r>
      <w:r w:rsidR="007D3DCC" w:rsidRPr="000F07CB">
        <w:rPr>
          <w:rFonts w:ascii="Times New Roman" w:hAnsi="Times New Roman" w:cs="Times New Roman"/>
          <w:sz w:val="24"/>
          <w:szCs w:val="24"/>
        </w:rPr>
        <w:t>………………………………………………………………………………………………</w:t>
      </w:r>
      <w:r w:rsidRPr="000F07CB">
        <w:rPr>
          <w:rFonts w:ascii="Times New Roman" w:hAnsi="Times New Roman" w:cs="Times New Roman"/>
          <w:sz w:val="24"/>
          <w:szCs w:val="24"/>
        </w:rPr>
        <w:t>……………………</w:t>
      </w:r>
      <w:r w:rsidR="00CF2173" w:rsidRPr="000F07CB">
        <w:rPr>
          <w:rFonts w:ascii="Times New Roman" w:hAnsi="Times New Roman" w:cs="Times New Roman"/>
          <w:sz w:val="24"/>
          <w:szCs w:val="24"/>
        </w:rPr>
        <w:t>………………………………………………………………………….</w:t>
      </w:r>
      <w:r w:rsidRPr="000F07CB">
        <w:rPr>
          <w:rFonts w:ascii="Times New Roman" w:hAnsi="Times New Roman" w:cs="Times New Roman"/>
          <w:sz w:val="24"/>
          <w:szCs w:val="24"/>
        </w:rPr>
        <w:t>…</w:t>
      </w:r>
      <w:r w:rsidR="00C85BA6" w:rsidRPr="000F07CB">
        <w:rPr>
          <w:rFonts w:ascii="Times New Roman" w:hAnsi="Times New Roman" w:cs="Times New Roman"/>
          <w:sz w:val="24"/>
          <w:szCs w:val="24"/>
        </w:rPr>
        <w:t>…</w:t>
      </w:r>
    </w:p>
    <w:p w14:paraId="09B2AFA3" w14:textId="096987CD" w:rsidR="0080030A" w:rsidRPr="000F07CB" w:rsidRDefault="0080030A" w:rsidP="0080030A">
      <w:pPr>
        <w:pStyle w:val="NoSpacing"/>
        <w:numPr>
          <w:ilvl w:val="0"/>
          <w:numId w:val="33"/>
        </w:numPr>
        <w:spacing w:line="600" w:lineRule="auto"/>
        <w:rPr>
          <w:rFonts w:ascii="Times New Roman" w:hAnsi="Times New Roman" w:cs="Times New Roman"/>
          <w:sz w:val="24"/>
          <w:szCs w:val="24"/>
        </w:rPr>
      </w:pPr>
      <w:bookmarkStart w:id="83" w:name="OLE_LINK5"/>
      <w:r w:rsidRPr="000F07CB">
        <w:rPr>
          <w:rFonts w:ascii="Times New Roman" w:hAnsi="Times New Roman" w:cs="Times New Roman"/>
          <w:sz w:val="24"/>
          <w:szCs w:val="24"/>
        </w:rPr>
        <w:t xml:space="preserve">How can the country overcome these challenges? </w:t>
      </w:r>
      <w:bookmarkEnd w:id="83"/>
      <w:r w:rsidRPr="000F07CB">
        <w:rPr>
          <w:rFonts w:ascii="Times New Roman" w:hAnsi="Times New Roman" w:cs="Times New Roman"/>
          <w:sz w:val="24"/>
          <w:szCs w:val="24"/>
        </w:rPr>
        <w:t>………………………………………………………………………………………………………….……………………………………………………………………………</w:t>
      </w:r>
      <w:r w:rsidR="00A62A1A" w:rsidRPr="000F07CB">
        <w:rPr>
          <w:rFonts w:ascii="Times New Roman" w:hAnsi="Times New Roman" w:cs="Times New Roman"/>
          <w:sz w:val="24"/>
          <w:szCs w:val="24"/>
        </w:rPr>
        <w:t>…………………………………………………………………………………………….</w:t>
      </w:r>
      <w:r w:rsidRPr="000F07CB">
        <w:rPr>
          <w:rFonts w:ascii="Times New Roman" w:hAnsi="Times New Roman" w:cs="Times New Roman"/>
          <w:sz w:val="24"/>
          <w:szCs w:val="24"/>
        </w:rPr>
        <w:t>…</w:t>
      </w:r>
      <w:r w:rsidR="00CF2173" w:rsidRPr="000F07CB">
        <w:rPr>
          <w:rFonts w:ascii="Times New Roman" w:hAnsi="Times New Roman" w:cs="Times New Roman"/>
          <w:sz w:val="24"/>
          <w:szCs w:val="24"/>
        </w:rPr>
        <w:t>……………………………………………………………………………...</w:t>
      </w:r>
      <w:r w:rsidRPr="000F07CB">
        <w:rPr>
          <w:rFonts w:ascii="Times New Roman" w:hAnsi="Times New Roman" w:cs="Times New Roman"/>
          <w:sz w:val="24"/>
          <w:szCs w:val="24"/>
        </w:rPr>
        <w:t>…</w:t>
      </w:r>
    </w:p>
    <w:p w14:paraId="308B7081" w14:textId="77777777" w:rsidR="002579CD" w:rsidRPr="000F07CB" w:rsidRDefault="002579CD" w:rsidP="002579CD">
      <w:pPr>
        <w:pStyle w:val="NoSpacing"/>
        <w:spacing w:line="600" w:lineRule="auto"/>
        <w:ind w:left="720"/>
        <w:rPr>
          <w:rFonts w:ascii="Times New Roman" w:hAnsi="Times New Roman" w:cs="Times New Roman"/>
          <w:sz w:val="24"/>
          <w:szCs w:val="24"/>
        </w:rPr>
      </w:pPr>
    </w:p>
    <w:p w14:paraId="2708BEEF" w14:textId="0646A47B" w:rsidR="0080030A" w:rsidRPr="000F07CB" w:rsidRDefault="0080030A" w:rsidP="0080030A">
      <w:pPr>
        <w:pStyle w:val="NoSpacing"/>
        <w:numPr>
          <w:ilvl w:val="0"/>
          <w:numId w:val="33"/>
        </w:numPr>
        <w:spacing w:line="600" w:lineRule="auto"/>
        <w:rPr>
          <w:rFonts w:ascii="Times New Roman" w:hAnsi="Times New Roman" w:cs="Times New Roman"/>
          <w:sz w:val="24"/>
          <w:szCs w:val="24"/>
        </w:rPr>
      </w:pPr>
      <w:r w:rsidRPr="000F07CB">
        <w:rPr>
          <w:rFonts w:ascii="Times New Roman" w:hAnsi="Times New Roman" w:cs="Times New Roman"/>
          <w:bCs/>
          <w:sz w:val="24"/>
          <w:szCs w:val="24"/>
        </w:rPr>
        <w:t xml:space="preserve">How can citizens and people in diplomatic roles prepare themselves for the changes yet to come? </w:t>
      </w:r>
      <w:r w:rsidRPr="000F07CB">
        <w:rPr>
          <w:rFonts w:ascii="Times New Roman" w:hAnsi="Times New Roman" w:cs="Times New Roman"/>
          <w:sz w:val="24"/>
          <w:szCs w:val="24"/>
        </w:rPr>
        <w:t>....</w:t>
      </w:r>
      <w:r w:rsidRPr="000F07CB">
        <w:rPr>
          <w:rFonts w:ascii="Times New Roman" w:hAnsi="Times New Roman" w:cs="Times New Roman"/>
          <w:bCs/>
          <w:sz w:val="24"/>
          <w:szCs w:val="24"/>
        </w:rPr>
        <w:t>…………………………………………………………………………………………………………………………………………………………………………………………</w:t>
      </w:r>
      <w:r w:rsidR="00A62A1A" w:rsidRPr="000F07CB">
        <w:rPr>
          <w:rFonts w:ascii="Times New Roman" w:hAnsi="Times New Roman" w:cs="Times New Roman"/>
          <w:bCs/>
          <w:sz w:val="24"/>
          <w:szCs w:val="24"/>
        </w:rPr>
        <w:t>…………………………………………………………………………………………………</w:t>
      </w:r>
      <w:r w:rsidR="00CF2173" w:rsidRPr="000F07CB">
        <w:rPr>
          <w:rFonts w:ascii="Times New Roman" w:hAnsi="Times New Roman" w:cs="Times New Roman"/>
          <w:bCs/>
          <w:sz w:val="24"/>
          <w:szCs w:val="24"/>
        </w:rPr>
        <w:t>…………………………………………………………………………</w:t>
      </w:r>
    </w:p>
    <w:p w14:paraId="15918B94" w14:textId="77777777" w:rsidR="0080030A" w:rsidRPr="000F07CB" w:rsidRDefault="0080030A" w:rsidP="0080030A">
      <w:pPr>
        <w:pStyle w:val="NoSpacing"/>
        <w:spacing w:line="480" w:lineRule="auto"/>
        <w:jc w:val="center"/>
        <w:rPr>
          <w:rFonts w:ascii="Times New Roman" w:hAnsi="Times New Roman" w:cs="Times New Roman"/>
          <w:b/>
          <w:bCs/>
          <w:sz w:val="24"/>
          <w:szCs w:val="24"/>
        </w:rPr>
      </w:pPr>
      <w:r w:rsidRPr="000F07CB">
        <w:rPr>
          <w:rFonts w:ascii="Times New Roman" w:hAnsi="Times New Roman" w:cs="Times New Roman"/>
          <w:b/>
          <w:bCs/>
          <w:sz w:val="24"/>
          <w:szCs w:val="24"/>
        </w:rPr>
        <w:t>THANK YOU</w:t>
      </w:r>
    </w:p>
    <w:p w14:paraId="2EF7D130" w14:textId="77777777" w:rsidR="0080030A" w:rsidRPr="000F07CB" w:rsidRDefault="0080030A" w:rsidP="003C4844">
      <w:pPr>
        <w:spacing w:line="480" w:lineRule="auto"/>
        <w:rPr>
          <w:b/>
          <w:bCs/>
          <w:lang w:val="en-GB"/>
        </w:rPr>
      </w:pPr>
    </w:p>
    <w:sectPr w:rsidR="0080030A" w:rsidRPr="000F07CB" w:rsidSect="006C1FA2">
      <w:pgSz w:w="11900" w:h="16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7F6470" w14:textId="77777777" w:rsidR="00036AC8" w:rsidRDefault="00036AC8" w:rsidP="00D80EC6">
      <w:r>
        <w:separator/>
      </w:r>
    </w:p>
  </w:endnote>
  <w:endnote w:type="continuationSeparator" w:id="0">
    <w:p w14:paraId="5BB82681" w14:textId="77777777" w:rsidR="00036AC8" w:rsidRDefault="00036AC8" w:rsidP="00D80E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swiss"/>
    <w:notTrueType/>
    <w:pitch w:val="default"/>
    <w:sig w:usb0="00000003" w:usb1="08080000" w:usb2="00000010" w:usb3="00000000" w:csb0="00100001" w:csb1="00000000"/>
  </w:font>
  <w:font w:name="Arial Unicode MS">
    <w:panose1 w:val="020B0604020202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0411966"/>
      <w:docPartObj>
        <w:docPartGallery w:val="Page Numbers (Bottom of Page)"/>
        <w:docPartUnique/>
      </w:docPartObj>
    </w:sdtPr>
    <w:sdtEndPr>
      <w:rPr>
        <w:noProof/>
      </w:rPr>
    </w:sdtEndPr>
    <w:sdtContent>
      <w:p w14:paraId="3977FA52" w14:textId="4BB81C0A" w:rsidR="00CD7C28" w:rsidRDefault="00CD7C28">
        <w:pPr>
          <w:pStyle w:val="Footer"/>
          <w:jc w:val="center"/>
        </w:pPr>
        <w:r>
          <w:fldChar w:fldCharType="begin"/>
        </w:r>
        <w:r>
          <w:instrText xml:space="preserve"> PAGE   \* MERGEFORMAT </w:instrText>
        </w:r>
        <w:r>
          <w:fldChar w:fldCharType="separate"/>
        </w:r>
        <w:r w:rsidR="008D7EF6">
          <w:rPr>
            <w:noProof/>
          </w:rPr>
          <w:t>i</w:t>
        </w:r>
        <w:r>
          <w:rPr>
            <w:noProof/>
          </w:rPr>
          <w:fldChar w:fldCharType="end"/>
        </w:r>
      </w:p>
    </w:sdtContent>
  </w:sdt>
  <w:p w14:paraId="2803479E" w14:textId="77777777" w:rsidR="00CD7C28" w:rsidRDefault="00CD7C2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4014BD" w14:textId="77777777" w:rsidR="00036AC8" w:rsidRDefault="00036AC8" w:rsidP="00D80EC6">
      <w:r>
        <w:separator/>
      </w:r>
    </w:p>
  </w:footnote>
  <w:footnote w:type="continuationSeparator" w:id="0">
    <w:p w14:paraId="1DB30D84" w14:textId="77777777" w:rsidR="00036AC8" w:rsidRDefault="00036AC8" w:rsidP="00D80EC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7C4CD8"/>
    <w:multiLevelType w:val="hybridMultilevel"/>
    <w:tmpl w:val="C42C59EE"/>
    <w:lvl w:ilvl="0" w:tplc="63FC1ED8">
      <w:start w:val="1"/>
      <w:numFmt w:val="decimal"/>
      <w:lvlText w:val="%1."/>
      <w:lvlJc w:val="left"/>
      <w:pPr>
        <w:ind w:left="786" w:hanging="360"/>
      </w:pPr>
      <w:rPr>
        <w:rFonts w:hint="default"/>
        <w:b w:val="0"/>
        <w:bCs/>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 w15:restartNumberingAfterBreak="0">
    <w:nsid w:val="0EC5589B"/>
    <w:multiLevelType w:val="multilevel"/>
    <w:tmpl w:val="15D2A27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15C31117"/>
    <w:multiLevelType w:val="multilevel"/>
    <w:tmpl w:val="916206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7B536FC"/>
    <w:multiLevelType w:val="multilevel"/>
    <w:tmpl w:val="573E7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E13520"/>
    <w:multiLevelType w:val="hybridMultilevel"/>
    <w:tmpl w:val="766EB8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D1D1071"/>
    <w:multiLevelType w:val="multilevel"/>
    <w:tmpl w:val="94E80682"/>
    <w:lvl w:ilvl="0">
      <w:start w:val="1"/>
      <w:numFmt w:val="decimal"/>
      <w:lvlText w:val="%1."/>
      <w:lvlJc w:val="left"/>
      <w:pPr>
        <w:ind w:left="720" w:hanging="360"/>
      </w:p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E625ABB"/>
    <w:multiLevelType w:val="hybridMultilevel"/>
    <w:tmpl w:val="0DF4CA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FAB1134"/>
    <w:multiLevelType w:val="hybridMultilevel"/>
    <w:tmpl w:val="51545D02"/>
    <w:lvl w:ilvl="0" w:tplc="2666755C">
      <w:start w:val="1"/>
      <w:numFmt w:val="decimal"/>
      <w:lvlText w:val="%1."/>
      <w:lvlJc w:val="left"/>
      <w:pPr>
        <w:ind w:left="776" w:hanging="360"/>
      </w:pPr>
      <w:rPr>
        <w:rFonts w:ascii="Times New Roman" w:hAnsi="Times New Roman" w:cs="Times New Roman"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4D82BD5"/>
    <w:multiLevelType w:val="hybridMultilevel"/>
    <w:tmpl w:val="813EA3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08683F"/>
    <w:multiLevelType w:val="multilevel"/>
    <w:tmpl w:val="1CA65C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5283349"/>
    <w:multiLevelType w:val="multilevel"/>
    <w:tmpl w:val="558E8E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5FC77A8"/>
    <w:multiLevelType w:val="multilevel"/>
    <w:tmpl w:val="833E74FE"/>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7396104"/>
    <w:multiLevelType w:val="hybridMultilevel"/>
    <w:tmpl w:val="7390C67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D5A18DF"/>
    <w:multiLevelType w:val="hybridMultilevel"/>
    <w:tmpl w:val="CF462E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0834F63"/>
    <w:multiLevelType w:val="multilevel"/>
    <w:tmpl w:val="8820D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2D26209"/>
    <w:multiLevelType w:val="hybridMultilevel"/>
    <w:tmpl w:val="565699C2"/>
    <w:lvl w:ilvl="0" w:tplc="1B5AD158">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A284375"/>
    <w:multiLevelType w:val="hybridMultilevel"/>
    <w:tmpl w:val="47700B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04728ED"/>
    <w:multiLevelType w:val="hybridMultilevel"/>
    <w:tmpl w:val="4C245E6C"/>
    <w:lvl w:ilvl="0" w:tplc="9CCA936E">
      <w:start w:val="1"/>
      <w:numFmt w:val="decimal"/>
      <w:lvlText w:val="%1."/>
      <w:lvlJc w:val="left"/>
      <w:pPr>
        <w:ind w:left="720" w:hanging="360"/>
      </w:pPr>
      <w:rPr>
        <w:rFonts w:eastAsiaTheme="minorHAnsi" w:hint="default"/>
        <w:color w:val="2C2825"/>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1035233"/>
    <w:multiLevelType w:val="multilevel"/>
    <w:tmpl w:val="88C695F6"/>
    <w:lvl w:ilvl="0">
      <w:start w:val="2"/>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9" w15:restartNumberingAfterBreak="0">
    <w:nsid w:val="41230C8E"/>
    <w:multiLevelType w:val="hybridMultilevel"/>
    <w:tmpl w:val="D0443B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A01F46"/>
    <w:multiLevelType w:val="hybridMultilevel"/>
    <w:tmpl w:val="A2F2BF86"/>
    <w:lvl w:ilvl="0" w:tplc="F7FABFEC">
      <w:start w:val="1"/>
      <w:numFmt w:val="decimal"/>
      <w:lvlText w:val="%1."/>
      <w:lvlJc w:val="left"/>
      <w:pPr>
        <w:ind w:left="720" w:hanging="360"/>
      </w:pPr>
      <w:rPr>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90212A3"/>
    <w:multiLevelType w:val="multilevel"/>
    <w:tmpl w:val="94E80682"/>
    <w:lvl w:ilvl="0">
      <w:start w:val="1"/>
      <w:numFmt w:val="decimal"/>
      <w:lvlText w:val="%1."/>
      <w:lvlJc w:val="left"/>
      <w:pPr>
        <w:ind w:left="720" w:hanging="360"/>
      </w:p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53A817DB"/>
    <w:multiLevelType w:val="hybridMultilevel"/>
    <w:tmpl w:val="D41CE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87D07B8"/>
    <w:multiLevelType w:val="hybridMultilevel"/>
    <w:tmpl w:val="2DDCD716"/>
    <w:lvl w:ilvl="0" w:tplc="2666755C">
      <w:start w:val="1"/>
      <w:numFmt w:val="decimal"/>
      <w:lvlText w:val="%1."/>
      <w:lvlJc w:val="left"/>
      <w:pPr>
        <w:ind w:left="776" w:hanging="360"/>
      </w:pPr>
      <w:rPr>
        <w:rFonts w:ascii="Times New Roman" w:hAnsi="Times New Roman" w:cs="Times New Roman" w:hint="default"/>
        <w:sz w:val="24"/>
        <w:szCs w:val="24"/>
      </w:rPr>
    </w:lvl>
    <w:lvl w:ilvl="1" w:tplc="08090019" w:tentative="1">
      <w:start w:val="1"/>
      <w:numFmt w:val="lowerLetter"/>
      <w:lvlText w:val="%2."/>
      <w:lvlJc w:val="left"/>
      <w:pPr>
        <w:ind w:left="1496" w:hanging="360"/>
      </w:pPr>
    </w:lvl>
    <w:lvl w:ilvl="2" w:tplc="0809001B" w:tentative="1">
      <w:start w:val="1"/>
      <w:numFmt w:val="lowerRoman"/>
      <w:lvlText w:val="%3."/>
      <w:lvlJc w:val="right"/>
      <w:pPr>
        <w:ind w:left="2216" w:hanging="180"/>
      </w:pPr>
    </w:lvl>
    <w:lvl w:ilvl="3" w:tplc="0809000F" w:tentative="1">
      <w:start w:val="1"/>
      <w:numFmt w:val="decimal"/>
      <w:lvlText w:val="%4."/>
      <w:lvlJc w:val="left"/>
      <w:pPr>
        <w:ind w:left="2936" w:hanging="360"/>
      </w:pPr>
    </w:lvl>
    <w:lvl w:ilvl="4" w:tplc="08090019" w:tentative="1">
      <w:start w:val="1"/>
      <w:numFmt w:val="lowerLetter"/>
      <w:lvlText w:val="%5."/>
      <w:lvlJc w:val="left"/>
      <w:pPr>
        <w:ind w:left="3656" w:hanging="360"/>
      </w:pPr>
    </w:lvl>
    <w:lvl w:ilvl="5" w:tplc="0809001B" w:tentative="1">
      <w:start w:val="1"/>
      <w:numFmt w:val="lowerRoman"/>
      <w:lvlText w:val="%6."/>
      <w:lvlJc w:val="right"/>
      <w:pPr>
        <w:ind w:left="4376" w:hanging="180"/>
      </w:pPr>
    </w:lvl>
    <w:lvl w:ilvl="6" w:tplc="0809000F" w:tentative="1">
      <w:start w:val="1"/>
      <w:numFmt w:val="decimal"/>
      <w:lvlText w:val="%7."/>
      <w:lvlJc w:val="left"/>
      <w:pPr>
        <w:ind w:left="5096" w:hanging="360"/>
      </w:pPr>
    </w:lvl>
    <w:lvl w:ilvl="7" w:tplc="08090019" w:tentative="1">
      <w:start w:val="1"/>
      <w:numFmt w:val="lowerLetter"/>
      <w:lvlText w:val="%8."/>
      <w:lvlJc w:val="left"/>
      <w:pPr>
        <w:ind w:left="5816" w:hanging="360"/>
      </w:pPr>
    </w:lvl>
    <w:lvl w:ilvl="8" w:tplc="0809001B" w:tentative="1">
      <w:start w:val="1"/>
      <w:numFmt w:val="lowerRoman"/>
      <w:lvlText w:val="%9."/>
      <w:lvlJc w:val="right"/>
      <w:pPr>
        <w:ind w:left="6536" w:hanging="180"/>
      </w:pPr>
    </w:lvl>
  </w:abstractNum>
  <w:abstractNum w:abstractNumId="24" w15:restartNumberingAfterBreak="0">
    <w:nsid w:val="5E8674C4"/>
    <w:multiLevelType w:val="hybridMultilevel"/>
    <w:tmpl w:val="90DE25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FF92E43"/>
    <w:multiLevelType w:val="hybridMultilevel"/>
    <w:tmpl w:val="064E5D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0B13C4B"/>
    <w:multiLevelType w:val="hybridMultilevel"/>
    <w:tmpl w:val="A12EE4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1FE1BBB"/>
    <w:multiLevelType w:val="hybridMultilevel"/>
    <w:tmpl w:val="51545D02"/>
    <w:lvl w:ilvl="0" w:tplc="FFFFFFFF">
      <w:start w:val="1"/>
      <w:numFmt w:val="decimal"/>
      <w:lvlText w:val="%1."/>
      <w:lvlJc w:val="left"/>
      <w:pPr>
        <w:ind w:left="776" w:hanging="360"/>
      </w:pPr>
      <w:rPr>
        <w:rFonts w:ascii="Times New Roman" w:hAnsi="Times New Roman" w:cs="Times New Roman" w:hint="default"/>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65DB501A"/>
    <w:multiLevelType w:val="hybridMultilevel"/>
    <w:tmpl w:val="24006B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3F128E0"/>
    <w:multiLevelType w:val="hybridMultilevel"/>
    <w:tmpl w:val="A6EC3F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4164AF4"/>
    <w:multiLevelType w:val="hybridMultilevel"/>
    <w:tmpl w:val="90E664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AF83FFC"/>
    <w:multiLevelType w:val="multilevel"/>
    <w:tmpl w:val="C2CE04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E15523C"/>
    <w:multiLevelType w:val="hybridMultilevel"/>
    <w:tmpl w:val="0D4EB29A"/>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9"/>
  </w:num>
  <w:num w:numId="2">
    <w:abstractNumId w:val="30"/>
  </w:num>
  <w:num w:numId="3">
    <w:abstractNumId w:val="28"/>
  </w:num>
  <w:num w:numId="4">
    <w:abstractNumId w:val="16"/>
  </w:num>
  <w:num w:numId="5">
    <w:abstractNumId w:val="19"/>
  </w:num>
  <w:num w:numId="6">
    <w:abstractNumId w:val="26"/>
  </w:num>
  <w:num w:numId="7">
    <w:abstractNumId w:val="15"/>
  </w:num>
  <w:num w:numId="8">
    <w:abstractNumId w:val="12"/>
  </w:num>
  <w:num w:numId="9">
    <w:abstractNumId w:val="13"/>
  </w:num>
  <w:num w:numId="10">
    <w:abstractNumId w:val="6"/>
  </w:num>
  <w:num w:numId="11">
    <w:abstractNumId w:val="22"/>
  </w:num>
  <w:num w:numId="12">
    <w:abstractNumId w:val="1"/>
  </w:num>
  <w:num w:numId="13">
    <w:abstractNumId w:val="4"/>
  </w:num>
  <w:num w:numId="14">
    <w:abstractNumId w:val="11"/>
  </w:num>
  <w:num w:numId="15">
    <w:abstractNumId w:val="14"/>
  </w:num>
  <w:num w:numId="16">
    <w:abstractNumId w:val="2"/>
  </w:num>
  <w:num w:numId="17">
    <w:abstractNumId w:val="17"/>
  </w:num>
  <w:num w:numId="18">
    <w:abstractNumId w:val="9"/>
  </w:num>
  <w:num w:numId="19">
    <w:abstractNumId w:val="31"/>
  </w:num>
  <w:num w:numId="20">
    <w:abstractNumId w:val="10"/>
  </w:num>
  <w:num w:numId="21">
    <w:abstractNumId w:val="32"/>
  </w:num>
  <w:num w:numId="22">
    <w:abstractNumId w:val="21"/>
  </w:num>
  <w:num w:numId="23">
    <w:abstractNumId w:val="0"/>
  </w:num>
  <w:num w:numId="24">
    <w:abstractNumId w:val="8"/>
  </w:num>
  <w:num w:numId="25">
    <w:abstractNumId w:val="24"/>
  </w:num>
  <w:num w:numId="26">
    <w:abstractNumId w:val="3"/>
  </w:num>
  <w:num w:numId="27">
    <w:abstractNumId w:val="18"/>
  </w:num>
  <w:num w:numId="28">
    <w:abstractNumId w:val="5"/>
  </w:num>
  <w:num w:numId="29">
    <w:abstractNumId w:val="23"/>
  </w:num>
  <w:num w:numId="30">
    <w:abstractNumId w:val="7"/>
  </w:num>
  <w:num w:numId="31">
    <w:abstractNumId w:val="27"/>
  </w:num>
  <w:num w:numId="32">
    <w:abstractNumId w:val="25"/>
  </w:num>
  <w:num w:numId="3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4096" w:nlCheck="1" w:checkStyle="0"/>
  <w:activeWritingStyle w:appName="MSWord" w:lang="en-GB" w:vendorID="64" w:dllVersion="4096" w:nlCheck="1" w:checkStyle="0"/>
  <w:activeWritingStyle w:appName="MSWord" w:lang="en-GB" w:vendorID="64" w:dllVersion="6" w:nlCheck="1" w:checkStyle="0"/>
  <w:activeWritingStyle w:appName="MSWord" w:lang="en-US" w:vendorID="64" w:dllVersion="6" w:nlCheck="1" w:checkStyle="0"/>
  <w:activeWritingStyle w:appName="MSWord" w:lang="fr-FR" w:vendorID="64" w:dllVersion="4096" w:nlCheck="1" w:checkStyle="0"/>
  <w:activeWritingStyle w:appName="MSWord" w:lang="fr-FR" w:vendorID="64" w:dllVersion="6" w:nlCheck="1" w:checkStyle="1"/>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0"/>
  <w:attachedTemplate r:id="rId1"/>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__Grammarly_42____i" w:val="H4sIAAAAAAAEAKtWckksSQxILCpxzi/NK1GyMqwFAAEhoTITAAAA"/>
    <w:docVar w:name="__Grammarly_42___1" w:val="H4sIAAAAAAAEAKtWcslP9kxRslIyNDYyMzUxMDC1tDAwNDI0MTZS0lEKTi0uzszPAykwMqsFADLL24QtAAAA"/>
  </w:docVars>
  <w:rsids>
    <w:rsidRoot w:val="00F877D1"/>
    <w:rsid w:val="0000100E"/>
    <w:rsid w:val="000017E8"/>
    <w:rsid w:val="00001D41"/>
    <w:rsid w:val="000021BA"/>
    <w:rsid w:val="000045C9"/>
    <w:rsid w:val="000054F5"/>
    <w:rsid w:val="00007C47"/>
    <w:rsid w:val="0001012B"/>
    <w:rsid w:val="00010412"/>
    <w:rsid w:val="0001186F"/>
    <w:rsid w:val="00013BEA"/>
    <w:rsid w:val="000147A7"/>
    <w:rsid w:val="00015173"/>
    <w:rsid w:val="0001586F"/>
    <w:rsid w:val="00016B57"/>
    <w:rsid w:val="00020A06"/>
    <w:rsid w:val="0002112B"/>
    <w:rsid w:val="000246D8"/>
    <w:rsid w:val="0002561D"/>
    <w:rsid w:val="00030E5F"/>
    <w:rsid w:val="0003198E"/>
    <w:rsid w:val="00032631"/>
    <w:rsid w:val="00032B71"/>
    <w:rsid w:val="00032B79"/>
    <w:rsid w:val="0003346F"/>
    <w:rsid w:val="00036AC8"/>
    <w:rsid w:val="00036E2B"/>
    <w:rsid w:val="00037E72"/>
    <w:rsid w:val="0004051B"/>
    <w:rsid w:val="00041705"/>
    <w:rsid w:val="000426E8"/>
    <w:rsid w:val="00042D87"/>
    <w:rsid w:val="00043FFE"/>
    <w:rsid w:val="0004573E"/>
    <w:rsid w:val="00046A34"/>
    <w:rsid w:val="00050161"/>
    <w:rsid w:val="0005157A"/>
    <w:rsid w:val="0005271F"/>
    <w:rsid w:val="00053881"/>
    <w:rsid w:val="00053FFC"/>
    <w:rsid w:val="000543C5"/>
    <w:rsid w:val="000560C0"/>
    <w:rsid w:val="0005643C"/>
    <w:rsid w:val="00057AF2"/>
    <w:rsid w:val="00062472"/>
    <w:rsid w:val="00063B30"/>
    <w:rsid w:val="0006428B"/>
    <w:rsid w:val="000653DE"/>
    <w:rsid w:val="000666A7"/>
    <w:rsid w:val="00066902"/>
    <w:rsid w:val="0007004B"/>
    <w:rsid w:val="000707F7"/>
    <w:rsid w:val="00070D08"/>
    <w:rsid w:val="00070D5F"/>
    <w:rsid w:val="000720A0"/>
    <w:rsid w:val="00074BDF"/>
    <w:rsid w:val="000762FE"/>
    <w:rsid w:val="000806B3"/>
    <w:rsid w:val="00083125"/>
    <w:rsid w:val="0008447F"/>
    <w:rsid w:val="0008539E"/>
    <w:rsid w:val="0008545E"/>
    <w:rsid w:val="00086994"/>
    <w:rsid w:val="00086A1C"/>
    <w:rsid w:val="000922B8"/>
    <w:rsid w:val="00094BEB"/>
    <w:rsid w:val="00094FA9"/>
    <w:rsid w:val="00095037"/>
    <w:rsid w:val="00095FAF"/>
    <w:rsid w:val="000960EE"/>
    <w:rsid w:val="000A03A9"/>
    <w:rsid w:val="000A08A7"/>
    <w:rsid w:val="000A0FC6"/>
    <w:rsid w:val="000A162D"/>
    <w:rsid w:val="000A1E38"/>
    <w:rsid w:val="000A22C4"/>
    <w:rsid w:val="000A37F9"/>
    <w:rsid w:val="000A400D"/>
    <w:rsid w:val="000A45E9"/>
    <w:rsid w:val="000A47C7"/>
    <w:rsid w:val="000A68C5"/>
    <w:rsid w:val="000B24CC"/>
    <w:rsid w:val="000B27C1"/>
    <w:rsid w:val="000B391B"/>
    <w:rsid w:val="000B4B23"/>
    <w:rsid w:val="000B5AE5"/>
    <w:rsid w:val="000B71BD"/>
    <w:rsid w:val="000C0491"/>
    <w:rsid w:val="000C07BA"/>
    <w:rsid w:val="000C289B"/>
    <w:rsid w:val="000C3418"/>
    <w:rsid w:val="000C7190"/>
    <w:rsid w:val="000D02CE"/>
    <w:rsid w:val="000D0E4E"/>
    <w:rsid w:val="000D0ED8"/>
    <w:rsid w:val="000D198F"/>
    <w:rsid w:val="000D2030"/>
    <w:rsid w:val="000D35EC"/>
    <w:rsid w:val="000D55F2"/>
    <w:rsid w:val="000D5BEA"/>
    <w:rsid w:val="000D7C2A"/>
    <w:rsid w:val="000E0FFC"/>
    <w:rsid w:val="000E1841"/>
    <w:rsid w:val="000E224D"/>
    <w:rsid w:val="000E2472"/>
    <w:rsid w:val="000E2488"/>
    <w:rsid w:val="000E280D"/>
    <w:rsid w:val="000E3293"/>
    <w:rsid w:val="000E34BE"/>
    <w:rsid w:val="000E3F8C"/>
    <w:rsid w:val="000E4917"/>
    <w:rsid w:val="000E5BF0"/>
    <w:rsid w:val="000E6BFD"/>
    <w:rsid w:val="000E6F90"/>
    <w:rsid w:val="000E7437"/>
    <w:rsid w:val="000F07CB"/>
    <w:rsid w:val="000F2B69"/>
    <w:rsid w:val="000F309E"/>
    <w:rsid w:val="000F3497"/>
    <w:rsid w:val="000F39B8"/>
    <w:rsid w:val="000F4426"/>
    <w:rsid w:val="000F4E5B"/>
    <w:rsid w:val="000F56F8"/>
    <w:rsid w:val="000F74BA"/>
    <w:rsid w:val="00100326"/>
    <w:rsid w:val="00101B01"/>
    <w:rsid w:val="00101FB2"/>
    <w:rsid w:val="00102772"/>
    <w:rsid w:val="00102CF4"/>
    <w:rsid w:val="00102F49"/>
    <w:rsid w:val="00104402"/>
    <w:rsid w:val="00105737"/>
    <w:rsid w:val="00107DA0"/>
    <w:rsid w:val="00111878"/>
    <w:rsid w:val="001133AE"/>
    <w:rsid w:val="00114B4D"/>
    <w:rsid w:val="001177CF"/>
    <w:rsid w:val="00120002"/>
    <w:rsid w:val="00120C08"/>
    <w:rsid w:val="00120CDB"/>
    <w:rsid w:val="001218B1"/>
    <w:rsid w:val="00122641"/>
    <w:rsid w:val="00122DFD"/>
    <w:rsid w:val="00123705"/>
    <w:rsid w:val="00125567"/>
    <w:rsid w:val="00126A11"/>
    <w:rsid w:val="00126D35"/>
    <w:rsid w:val="001301A2"/>
    <w:rsid w:val="00130982"/>
    <w:rsid w:val="00132314"/>
    <w:rsid w:val="0013638C"/>
    <w:rsid w:val="00136538"/>
    <w:rsid w:val="00136A97"/>
    <w:rsid w:val="00136F92"/>
    <w:rsid w:val="00141DAB"/>
    <w:rsid w:val="00144B11"/>
    <w:rsid w:val="0014672F"/>
    <w:rsid w:val="001514B1"/>
    <w:rsid w:val="001519C2"/>
    <w:rsid w:val="001533AF"/>
    <w:rsid w:val="00155E72"/>
    <w:rsid w:val="00156C7D"/>
    <w:rsid w:val="001615CF"/>
    <w:rsid w:val="00161FAD"/>
    <w:rsid w:val="001622D6"/>
    <w:rsid w:val="00163CED"/>
    <w:rsid w:val="001641BE"/>
    <w:rsid w:val="00164279"/>
    <w:rsid w:val="001709C7"/>
    <w:rsid w:val="00170BF1"/>
    <w:rsid w:val="001713F8"/>
    <w:rsid w:val="0017168B"/>
    <w:rsid w:val="00172AD6"/>
    <w:rsid w:val="00173E9D"/>
    <w:rsid w:val="001745A8"/>
    <w:rsid w:val="00175CB8"/>
    <w:rsid w:val="00175D29"/>
    <w:rsid w:val="00176081"/>
    <w:rsid w:val="00177612"/>
    <w:rsid w:val="00177752"/>
    <w:rsid w:val="00180159"/>
    <w:rsid w:val="00180FA4"/>
    <w:rsid w:val="00181672"/>
    <w:rsid w:val="00182E75"/>
    <w:rsid w:val="00183556"/>
    <w:rsid w:val="00183593"/>
    <w:rsid w:val="0018408B"/>
    <w:rsid w:val="001848C5"/>
    <w:rsid w:val="00186053"/>
    <w:rsid w:val="00186D1E"/>
    <w:rsid w:val="001912A0"/>
    <w:rsid w:val="0019226C"/>
    <w:rsid w:val="00194043"/>
    <w:rsid w:val="001957C3"/>
    <w:rsid w:val="001976C7"/>
    <w:rsid w:val="001A04B2"/>
    <w:rsid w:val="001A0BBE"/>
    <w:rsid w:val="001A1479"/>
    <w:rsid w:val="001A17DE"/>
    <w:rsid w:val="001A17E5"/>
    <w:rsid w:val="001A2772"/>
    <w:rsid w:val="001A2FA1"/>
    <w:rsid w:val="001A2FAC"/>
    <w:rsid w:val="001A4775"/>
    <w:rsid w:val="001A4E35"/>
    <w:rsid w:val="001A7260"/>
    <w:rsid w:val="001A7635"/>
    <w:rsid w:val="001B051D"/>
    <w:rsid w:val="001B34A9"/>
    <w:rsid w:val="001B3A87"/>
    <w:rsid w:val="001B40B8"/>
    <w:rsid w:val="001B43DF"/>
    <w:rsid w:val="001B4A74"/>
    <w:rsid w:val="001B5352"/>
    <w:rsid w:val="001B53DF"/>
    <w:rsid w:val="001C0599"/>
    <w:rsid w:val="001C05EC"/>
    <w:rsid w:val="001C0982"/>
    <w:rsid w:val="001C0E36"/>
    <w:rsid w:val="001C0EE3"/>
    <w:rsid w:val="001C1F67"/>
    <w:rsid w:val="001C2197"/>
    <w:rsid w:val="001C3321"/>
    <w:rsid w:val="001C415C"/>
    <w:rsid w:val="001C4AFF"/>
    <w:rsid w:val="001C546D"/>
    <w:rsid w:val="001C6812"/>
    <w:rsid w:val="001C70A2"/>
    <w:rsid w:val="001D1283"/>
    <w:rsid w:val="001D227F"/>
    <w:rsid w:val="001D3BAC"/>
    <w:rsid w:val="001D5173"/>
    <w:rsid w:val="001D5E7C"/>
    <w:rsid w:val="001D6A1D"/>
    <w:rsid w:val="001D6CF3"/>
    <w:rsid w:val="001E0B7D"/>
    <w:rsid w:val="001E1149"/>
    <w:rsid w:val="001E25F3"/>
    <w:rsid w:val="001E5238"/>
    <w:rsid w:val="001E5895"/>
    <w:rsid w:val="001E5C36"/>
    <w:rsid w:val="001E6DF5"/>
    <w:rsid w:val="001E74CE"/>
    <w:rsid w:val="001F041C"/>
    <w:rsid w:val="001F1149"/>
    <w:rsid w:val="001F2713"/>
    <w:rsid w:val="001F2D90"/>
    <w:rsid w:val="001F2EBA"/>
    <w:rsid w:val="001F407F"/>
    <w:rsid w:val="001F475B"/>
    <w:rsid w:val="001F4CD3"/>
    <w:rsid w:val="001F4D82"/>
    <w:rsid w:val="001F505C"/>
    <w:rsid w:val="001F5EBF"/>
    <w:rsid w:val="00200131"/>
    <w:rsid w:val="0020014C"/>
    <w:rsid w:val="002005FA"/>
    <w:rsid w:val="00200B03"/>
    <w:rsid w:val="00200CA9"/>
    <w:rsid w:val="00200F49"/>
    <w:rsid w:val="00202432"/>
    <w:rsid w:val="00202781"/>
    <w:rsid w:val="00202D06"/>
    <w:rsid w:val="00203002"/>
    <w:rsid w:val="00203710"/>
    <w:rsid w:val="00204882"/>
    <w:rsid w:val="002055DD"/>
    <w:rsid w:val="0020640A"/>
    <w:rsid w:val="002071A6"/>
    <w:rsid w:val="0021033D"/>
    <w:rsid w:val="00210766"/>
    <w:rsid w:val="0021147B"/>
    <w:rsid w:val="0021244A"/>
    <w:rsid w:val="002125CF"/>
    <w:rsid w:val="00212E0C"/>
    <w:rsid w:val="002139A7"/>
    <w:rsid w:val="002159A2"/>
    <w:rsid w:val="00216204"/>
    <w:rsid w:val="00220B30"/>
    <w:rsid w:val="00220D57"/>
    <w:rsid w:val="00221FF8"/>
    <w:rsid w:val="00222A73"/>
    <w:rsid w:val="00222EEE"/>
    <w:rsid w:val="00223CEE"/>
    <w:rsid w:val="00231D42"/>
    <w:rsid w:val="00231F3E"/>
    <w:rsid w:val="002328A6"/>
    <w:rsid w:val="002376D5"/>
    <w:rsid w:val="00241F4C"/>
    <w:rsid w:val="00242319"/>
    <w:rsid w:val="00242328"/>
    <w:rsid w:val="0024237B"/>
    <w:rsid w:val="002435EC"/>
    <w:rsid w:val="00243DB5"/>
    <w:rsid w:val="002447DB"/>
    <w:rsid w:val="00245CCD"/>
    <w:rsid w:val="002460CF"/>
    <w:rsid w:val="002467E1"/>
    <w:rsid w:val="00246CD2"/>
    <w:rsid w:val="00250388"/>
    <w:rsid w:val="00250771"/>
    <w:rsid w:val="00251757"/>
    <w:rsid w:val="00251935"/>
    <w:rsid w:val="0025320E"/>
    <w:rsid w:val="00253FF9"/>
    <w:rsid w:val="00254123"/>
    <w:rsid w:val="002546C6"/>
    <w:rsid w:val="00256304"/>
    <w:rsid w:val="0025670A"/>
    <w:rsid w:val="00256A19"/>
    <w:rsid w:val="00256BF7"/>
    <w:rsid w:val="002579CD"/>
    <w:rsid w:val="00257CB3"/>
    <w:rsid w:val="00257CD6"/>
    <w:rsid w:val="00260019"/>
    <w:rsid w:val="002617C5"/>
    <w:rsid w:val="00262165"/>
    <w:rsid w:val="00263EB7"/>
    <w:rsid w:val="00263F07"/>
    <w:rsid w:val="00265843"/>
    <w:rsid w:val="00267638"/>
    <w:rsid w:val="00271215"/>
    <w:rsid w:val="00271360"/>
    <w:rsid w:val="002729A9"/>
    <w:rsid w:val="0027370A"/>
    <w:rsid w:val="002746CF"/>
    <w:rsid w:val="00274B89"/>
    <w:rsid w:val="00275D9F"/>
    <w:rsid w:val="0028006D"/>
    <w:rsid w:val="00280562"/>
    <w:rsid w:val="00280CB7"/>
    <w:rsid w:val="002815D9"/>
    <w:rsid w:val="00281BA5"/>
    <w:rsid w:val="0028242D"/>
    <w:rsid w:val="0028393B"/>
    <w:rsid w:val="002841D9"/>
    <w:rsid w:val="002846AC"/>
    <w:rsid w:val="00284993"/>
    <w:rsid w:val="00285031"/>
    <w:rsid w:val="0028545A"/>
    <w:rsid w:val="0028554A"/>
    <w:rsid w:val="002878E5"/>
    <w:rsid w:val="002915E3"/>
    <w:rsid w:val="002916C4"/>
    <w:rsid w:val="00291D17"/>
    <w:rsid w:val="00292479"/>
    <w:rsid w:val="00293A96"/>
    <w:rsid w:val="00294454"/>
    <w:rsid w:val="0029495E"/>
    <w:rsid w:val="00295080"/>
    <w:rsid w:val="00296578"/>
    <w:rsid w:val="00296C5F"/>
    <w:rsid w:val="00297E72"/>
    <w:rsid w:val="002A0A25"/>
    <w:rsid w:val="002A1382"/>
    <w:rsid w:val="002A1D9D"/>
    <w:rsid w:val="002A20CC"/>
    <w:rsid w:val="002A271B"/>
    <w:rsid w:val="002A2D06"/>
    <w:rsid w:val="002A387B"/>
    <w:rsid w:val="002A411A"/>
    <w:rsid w:val="002A67CD"/>
    <w:rsid w:val="002A6C6D"/>
    <w:rsid w:val="002A6D67"/>
    <w:rsid w:val="002B0460"/>
    <w:rsid w:val="002B28DF"/>
    <w:rsid w:val="002B29F1"/>
    <w:rsid w:val="002B2EA9"/>
    <w:rsid w:val="002B37CC"/>
    <w:rsid w:val="002B3B01"/>
    <w:rsid w:val="002B3CB0"/>
    <w:rsid w:val="002B6897"/>
    <w:rsid w:val="002B7A1A"/>
    <w:rsid w:val="002C0227"/>
    <w:rsid w:val="002C41D0"/>
    <w:rsid w:val="002C4453"/>
    <w:rsid w:val="002C4F7A"/>
    <w:rsid w:val="002C5599"/>
    <w:rsid w:val="002C64A2"/>
    <w:rsid w:val="002C7B6B"/>
    <w:rsid w:val="002D1721"/>
    <w:rsid w:val="002D18B6"/>
    <w:rsid w:val="002D2007"/>
    <w:rsid w:val="002D2586"/>
    <w:rsid w:val="002D3C12"/>
    <w:rsid w:val="002D4FC8"/>
    <w:rsid w:val="002D5ADB"/>
    <w:rsid w:val="002D5B83"/>
    <w:rsid w:val="002D7920"/>
    <w:rsid w:val="002E04FF"/>
    <w:rsid w:val="002E0667"/>
    <w:rsid w:val="002E0D8D"/>
    <w:rsid w:val="002E323C"/>
    <w:rsid w:val="002E36D8"/>
    <w:rsid w:val="002E5EC8"/>
    <w:rsid w:val="002E641E"/>
    <w:rsid w:val="002E7BFA"/>
    <w:rsid w:val="002F00A2"/>
    <w:rsid w:val="002F00D3"/>
    <w:rsid w:val="002F10F4"/>
    <w:rsid w:val="002F1614"/>
    <w:rsid w:val="002F1A11"/>
    <w:rsid w:val="002F21CE"/>
    <w:rsid w:val="002F2F2F"/>
    <w:rsid w:val="002F31F1"/>
    <w:rsid w:val="002F3D62"/>
    <w:rsid w:val="002F4144"/>
    <w:rsid w:val="00300287"/>
    <w:rsid w:val="00301B65"/>
    <w:rsid w:val="00302FD9"/>
    <w:rsid w:val="0030349E"/>
    <w:rsid w:val="00303671"/>
    <w:rsid w:val="0030644B"/>
    <w:rsid w:val="00312A45"/>
    <w:rsid w:val="003130C6"/>
    <w:rsid w:val="003133C8"/>
    <w:rsid w:val="003142BC"/>
    <w:rsid w:val="00314DEF"/>
    <w:rsid w:val="00316C08"/>
    <w:rsid w:val="00320C83"/>
    <w:rsid w:val="00320E78"/>
    <w:rsid w:val="00321A93"/>
    <w:rsid w:val="00321CBC"/>
    <w:rsid w:val="00322701"/>
    <w:rsid w:val="00323017"/>
    <w:rsid w:val="0032318D"/>
    <w:rsid w:val="00323C91"/>
    <w:rsid w:val="003244FD"/>
    <w:rsid w:val="003246DB"/>
    <w:rsid w:val="00325306"/>
    <w:rsid w:val="00325446"/>
    <w:rsid w:val="00325977"/>
    <w:rsid w:val="00326185"/>
    <w:rsid w:val="00326C73"/>
    <w:rsid w:val="00327382"/>
    <w:rsid w:val="003275C5"/>
    <w:rsid w:val="00327BA0"/>
    <w:rsid w:val="003304D2"/>
    <w:rsid w:val="00330804"/>
    <w:rsid w:val="00331259"/>
    <w:rsid w:val="003316EA"/>
    <w:rsid w:val="00331725"/>
    <w:rsid w:val="00331886"/>
    <w:rsid w:val="00332802"/>
    <w:rsid w:val="00333DDA"/>
    <w:rsid w:val="00335DC6"/>
    <w:rsid w:val="00336BF6"/>
    <w:rsid w:val="00336C54"/>
    <w:rsid w:val="003429C4"/>
    <w:rsid w:val="00342F78"/>
    <w:rsid w:val="00343903"/>
    <w:rsid w:val="0034476F"/>
    <w:rsid w:val="00344E4E"/>
    <w:rsid w:val="00345F33"/>
    <w:rsid w:val="00347286"/>
    <w:rsid w:val="0034744C"/>
    <w:rsid w:val="00347A0F"/>
    <w:rsid w:val="00347A65"/>
    <w:rsid w:val="00350107"/>
    <w:rsid w:val="0035022E"/>
    <w:rsid w:val="003511E8"/>
    <w:rsid w:val="00353996"/>
    <w:rsid w:val="00353A79"/>
    <w:rsid w:val="003549E8"/>
    <w:rsid w:val="00355592"/>
    <w:rsid w:val="00355E2D"/>
    <w:rsid w:val="00356C14"/>
    <w:rsid w:val="00356DED"/>
    <w:rsid w:val="003601FA"/>
    <w:rsid w:val="003605E1"/>
    <w:rsid w:val="00361553"/>
    <w:rsid w:val="003617D4"/>
    <w:rsid w:val="0036302B"/>
    <w:rsid w:val="003666AE"/>
    <w:rsid w:val="0036747E"/>
    <w:rsid w:val="0036764E"/>
    <w:rsid w:val="0036774F"/>
    <w:rsid w:val="00367974"/>
    <w:rsid w:val="003700ED"/>
    <w:rsid w:val="00370A49"/>
    <w:rsid w:val="00370B42"/>
    <w:rsid w:val="00370C39"/>
    <w:rsid w:val="00370C7C"/>
    <w:rsid w:val="003729EA"/>
    <w:rsid w:val="00372ED3"/>
    <w:rsid w:val="003736AD"/>
    <w:rsid w:val="003738BB"/>
    <w:rsid w:val="00373FD1"/>
    <w:rsid w:val="003756D8"/>
    <w:rsid w:val="0038027F"/>
    <w:rsid w:val="00382AA7"/>
    <w:rsid w:val="003841A5"/>
    <w:rsid w:val="0038544D"/>
    <w:rsid w:val="003855AA"/>
    <w:rsid w:val="00386AF1"/>
    <w:rsid w:val="00390E54"/>
    <w:rsid w:val="00391F12"/>
    <w:rsid w:val="003925F4"/>
    <w:rsid w:val="00392690"/>
    <w:rsid w:val="00392A15"/>
    <w:rsid w:val="00393058"/>
    <w:rsid w:val="00393870"/>
    <w:rsid w:val="00394F73"/>
    <w:rsid w:val="003959F8"/>
    <w:rsid w:val="003A013A"/>
    <w:rsid w:val="003A1132"/>
    <w:rsid w:val="003A2A96"/>
    <w:rsid w:val="003A3732"/>
    <w:rsid w:val="003A3762"/>
    <w:rsid w:val="003A48A6"/>
    <w:rsid w:val="003A4BC6"/>
    <w:rsid w:val="003A5B58"/>
    <w:rsid w:val="003A6E33"/>
    <w:rsid w:val="003A78E7"/>
    <w:rsid w:val="003B1020"/>
    <w:rsid w:val="003B32E1"/>
    <w:rsid w:val="003B3668"/>
    <w:rsid w:val="003B5366"/>
    <w:rsid w:val="003B5756"/>
    <w:rsid w:val="003B6961"/>
    <w:rsid w:val="003C10D2"/>
    <w:rsid w:val="003C13ED"/>
    <w:rsid w:val="003C4844"/>
    <w:rsid w:val="003C5D41"/>
    <w:rsid w:val="003D13E8"/>
    <w:rsid w:val="003D178A"/>
    <w:rsid w:val="003D1BF3"/>
    <w:rsid w:val="003D2165"/>
    <w:rsid w:val="003D234C"/>
    <w:rsid w:val="003D37EA"/>
    <w:rsid w:val="003D3B3C"/>
    <w:rsid w:val="003D3F31"/>
    <w:rsid w:val="003D423C"/>
    <w:rsid w:val="003E1C9C"/>
    <w:rsid w:val="003E3DC9"/>
    <w:rsid w:val="003E3FB6"/>
    <w:rsid w:val="003E452E"/>
    <w:rsid w:val="003E4B2F"/>
    <w:rsid w:val="003E6426"/>
    <w:rsid w:val="003E664A"/>
    <w:rsid w:val="003E6D07"/>
    <w:rsid w:val="003E7AC9"/>
    <w:rsid w:val="003E7AE3"/>
    <w:rsid w:val="003F081D"/>
    <w:rsid w:val="003F1036"/>
    <w:rsid w:val="003F1215"/>
    <w:rsid w:val="003F1243"/>
    <w:rsid w:val="003F12A9"/>
    <w:rsid w:val="003F2CF4"/>
    <w:rsid w:val="003F4171"/>
    <w:rsid w:val="003F4396"/>
    <w:rsid w:val="003F6E53"/>
    <w:rsid w:val="003F7387"/>
    <w:rsid w:val="004009DB"/>
    <w:rsid w:val="00403754"/>
    <w:rsid w:val="00404743"/>
    <w:rsid w:val="00404E3B"/>
    <w:rsid w:val="00405AE5"/>
    <w:rsid w:val="00405E29"/>
    <w:rsid w:val="00407B1D"/>
    <w:rsid w:val="004104C8"/>
    <w:rsid w:val="00410FE3"/>
    <w:rsid w:val="00411357"/>
    <w:rsid w:val="00413BD7"/>
    <w:rsid w:val="004143A1"/>
    <w:rsid w:val="004149E0"/>
    <w:rsid w:val="00414A9B"/>
    <w:rsid w:val="00417CD7"/>
    <w:rsid w:val="00421C7C"/>
    <w:rsid w:val="00423777"/>
    <w:rsid w:val="0042537C"/>
    <w:rsid w:val="004261B3"/>
    <w:rsid w:val="00426E3A"/>
    <w:rsid w:val="004272F3"/>
    <w:rsid w:val="0043181F"/>
    <w:rsid w:val="00431D8A"/>
    <w:rsid w:val="00432156"/>
    <w:rsid w:val="00433454"/>
    <w:rsid w:val="00435073"/>
    <w:rsid w:val="0043515E"/>
    <w:rsid w:val="0043534C"/>
    <w:rsid w:val="00436549"/>
    <w:rsid w:val="0043720A"/>
    <w:rsid w:val="00437CA2"/>
    <w:rsid w:val="00443230"/>
    <w:rsid w:val="00443D96"/>
    <w:rsid w:val="00444AF0"/>
    <w:rsid w:val="00444F8B"/>
    <w:rsid w:val="004478F0"/>
    <w:rsid w:val="00451DDC"/>
    <w:rsid w:val="00452DCA"/>
    <w:rsid w:val="004559CB"/>
    <w:rsid w:val="00457F85"/>
    <w:rsid w:val="00460C33"/>
    <w:rsid w:val="00461465"/>
    <w:rsid w:val="00461849"/>
    <w:rsid w:val="0046205E"/>
    <w:rsid w:val="00465298"/>
    <w:rsid w:val="004674B9"/>
    <w:rsid w:val="004678EF"/>
    <w:rsid w:val="00467A15"/>
    <w:rsid w:val="004708BA"/>
    <w:rsid w:val="0047265F"/>
    <w:rsid w:val="00472994"/>
    <w:rsid w:val="00473B86"/>
    <w:rsid w:val="00474A8E"/>
    <w:rsid w:val="00474CC9"/>
    <w:rsid w:val="004753BE"/>
    <w:rsid w:val="00476704"/>
    <w:rsid w:val="0047718A"/>
    <w:rsid w:val="0047751F"/>
    <w:rsid w:val="00477D71"/>
    <w:rsid w:val="00480206"/>
    <w:rsid w:val="0048154D"/>
    <w:rsid w:val="00481D94"/>
    <w:rsid w:val="00481E97"/>
    <w:rsid w:val="00484D4E"/>
    <w:rsid w:val="00485F58"/>
    <w:rsid w:val="00490273"/>
    <w:rsid w:val="00490A7F"/>
    <w:rsid w:val="004927FC"/>
    <w:rsid w:val="0049595C"/>
    <w:rsid w:val="00496A17"/>
    <w:rsid w:val="00497B99"/>
    <w:rsid w:val="004A03C6"/>
    <w:rsid w:val="004A1EE7"/>
    <w:rsid w:val="004A30FC"/>
    <w:rsid w:val="004A31CD"/>
    <w:rsid w:val="004A3504"/>
    <w:rsid w:val="004A4B30"/>
    <w:rsid w:val="004A75D7"/>
    <w:rsid w:val="004B0E9A"/>
    <w:rsid w:val="004B1ACA"/>
    <w:rsid w:val="004B46AC"/>
    <w:rsid w:val="004B5FDD"/>
    <w:rsid w:val="004B719C"/>
    <w:rsid w:val="004B7BCE"/>
    <w:rsid w:val="004C0579"/>
    <w:rsid w:val="004C0ABE"/>
    <w:rsid w:val="004C2490"/>
    <w:rsid w:val="004C45E3"/>
    <w:rsid w:val="004C656A"/>
    <w:rsid w:val="004C7FF8"/>
    <w:rsid w:val="004D039F"/>
    <w:rsid w:val="004D0BE1"/>
    <w:rsid w:val="004D0ED1"/>
    <w:rsid w:val="004D1859"/>
    <w:rsid w:val="004D1BE6"/>
    <w:rsid w:val="004D3761"/>
    <w:rsid w:val="004D45AC"/>
    <w:rsid w:val="004D4F88"/>
    <w:rsid w:val="004D669C"/>
    <w:rsid w:val="004E138F"/>
    <w:rsid w:val="004E1674"/>
    <w:rsid w:val="004E25ED"/>
    <w:rsid w:val="004E28C0"/>
    <w:rsid w:val="004E2983"/>
    <w:rsid w:val="004E29DC"/>
    <w:rsid w:val="004E2B75"/>
    <w:rsid w:val="004E3442"/>
    <w:rsid w:val="004E34DC"/>
    <w:rsid w:val="004E3C89"/>
    <w:rsid w:val="004E5A95"/>
    <w:rsid w:val="004E6362"/>
    <w:rsid w:val="004E70A2"/>
    <w:rsid w:val="004E75DA"/>
    <w:rsid w:val="004E7A6D"/>
    <w:rsid w:val="004E7D7F"/>
    <w:rsid w:val="004E7E16"/>
    <w:rsid w:val="004F06F9"/>
    <w:rsid w:val="004F084B"/>
    <w:rsid w:val="004F14CD"/>
    <w:rsid w:val="004F21A6"/>
    <w:rsid w:val="004F2CAA"/>
    <w:rsid w:val="004F3308"/>
    <w:rsid w:val="004F37F7"/>
    <w:rsid w:val="004F39C5"/>
    <w:rsid w:val="004F3BAE"/>
    <w:rsid w:val="004F6ABB"/>
    <w:rsid w:val="004F6CF9"/>
    <w:rsid w:val="004F75F9"/>
    <w:rsid w:val="0050026A"/>
    <w:rsid w:val="005018F1"/>
    <w:rsid w:val="005019B2"/>
    <w:rsid w:val="00504844"/>
    <w:rsid w:val="00505B94"/>
    <w:rsid w:val="00507A2F"/>
    <w:rsid w:val="00507A42"/>
    <w:rsid w:val="00507B04"/>
    <w:rsid w:val="00507E54"/>
    <w:rsid w:val="00511814"/>
    <w:rsid w:val="00511897"/>
    <w:rsid w:val="00513A61"/>
    <w:rsid w:val="00516DE0"/>
    <w:rsid w:val="00516F25"/>
    <w:rsid w:val="00517752"/>
    <w:rsid w:val="00517B18"/>
    <w:rsid w:val="00520EEB"/>
    <w:rsid w:val="00521E74"/>
    <w:rsid w:val="005227EB"/>
    <w:rsid w:val="00524F8D"/>
    <w:rsid w:val="005252C9"/>
    <w:rsid w:val="005257C9"/>
    <w:rsid w:val="00525C30"/>
    <w:rsid w:val="0052625D"/>
    <w:rsid w:val="00526DF5"/>
    <w:rsid w:val="00530655"/>
    <w:rsid w:val="005325BB"/>
    <w:rsid w:val="00532F34"/>
    <w:rsid w:val="00533731"/>
    <w:rsid w:val="00533B80"/>
    <w:rsid w:val="00534248"/>
    <w:rsid w:val="0054086E"/>
    <w:rsid w:val="00540E69"/>
    <w:rsid w:val="0054102F"/>
    <w:rsid w:val="005412C1"/>
    <w:rsid w:val="0054246E"/>
    <w:rsid w:val="0054255A"/>
    <w:rsid w:val="00542E2F"/>
    <w:rsid w:val="00546AB7"/>
    <w:rsid w:val="00546D83"/>
    <w:rsid w:val="005477A5"/>
    <w:rsid w:val="00547E29"/>
    <w:rsid w:val="00547EFE"/>
    <w:rsid w:val="0055158F"/>
    <w:rsid w:val="00551D1A"/>
    <w:rsid w:val="00555AD1"/>
    <w:rsid w:val="00556048"/>
    <w:rsid w:val="005570F1"/>
    <w:rsid w:val="00560CDB"/>
    <w:rsid w:val="005623D6"/>
    <w:rsid w:val="0056341C"/>
    <w:rsid w:val="00563888"/>
    <w:rsid w:val="00563F7E"/>
    <w:rsid w:val="00564360"/>
    <w:rsid w:val="00564A53"/>
    <w:rsid w:val="00564A87"/>
    <w:rsid w:val="00566C70"/>
    <w:rsid w:val="005708D1"/>
    <w:rsid w:val="00573E9A"/>
    <w:rsid w:val="00574EDA"/>
    <w:rsid w:val="00575E73"/>
    <w:rsid w:val="00577AEC"/>
    <w:rsid w:val="00580125"/>
    <w:rsid w:val="00581C5A"/>
    <w:rsid w:val="00582271"/>
    <w:rsid w:val="00584A6C"/>
    <w:rsid w:val="005851FE"/>
    <w:rsid w:val="0058678F"/>
    <w:rsid w:val="00586B59"/>
    <w:rsid w:val="00586C9F"/>
    <w:rsid w:val="00590E37"/>
    <w:rsid w:val="00591773"/>
    <w:rsid w:val="00593CE2"/>
    <w:rsid w:val="0059614A"/>
    <w:rsid w:val="0059643E"/>
    <w:rsid w:val="00596C29"/>
    <w:rsid w:val="0059710B"/>
    <w:rsid w:val="0059732E"/>
    <w:rsid w:val="00597B8A"/>
    <w:rsid w:val="005A39D7"/>
    <w:rsid w:val="005A39F7"/>
    <w:rsid w:val="005A430F"/>
    <w:rsid w:val="005A5016"/>
    <w:rsid w:val="005A5D2D"/>
    <w:rsid w:val="005A63D4"/>
    <w:rsid w:val="005B0042"/>
    <w:rsid w:val="005B209F"/>
    <w:rsid w:val="005B29BD"/>
    <w:rsid w:val="005B34F3"/>
    <w:rsid w:val="005B4333"/>
    <w:rsid w:val="005B46DB"/>
    <w:rsid w:val="005B6EBB"/>
    <w:rsid w:val="005C03B7"/>
    <w:rsid w:val="005C16D5"/>
    <w:rsid w:val="005C1958"/>
    <w:rsid w:val="005C2B81"/>
    <w:rsid w:val="005C35BC"/>
    <w:rsid w:val="005C407F"/>
    <w:rsid w:val="005C46E7"/>
    <w:rsid w:val="005C4C37"/>
    <w:rsid w:val="005C544A"/>
    <w:rsid w:val="005C54E5"/>
    <w:rsid w:val="005C66B6"/>
    <w:rsid w:val="005D02D0"/>
    <w:rsid w:val="005D1151"/>
    <w:rsid w:val="005D235D"/>
    <w:rsid w:val="005D2362"/>
    <w:rsid w:val="005D62CF"/>
    <w:rsid w:val="005D7250"/>
    <w:rsid w:val="005E005F"/>
    <w:rsid w:val="005E1092"/>
    <w:rsid w:val="005E29CC"/>
    <w:rsid w:val="005E3091"/>
    <w:rsid w:val="005E68A3"/>
    <w:rsid w:val="005E6DA4"/>
    <w:rsid w:val="005F0FEF"/>
    <w:rsid w:val="005F17B3"/>
    <w:rsid w:val="005F2EFA"/>
    <w:rsid w:val="005F45AF"/>
    <w:rsid w:val="005F64C1"/>
    <w:rsid w:val="005F7E8F"/>
    <w:rsid w:val="00601043"/>
    <w:rsid w:val="00601294"/>
    <w:rsid w:val="006027E2"/>
    <w:rsid w:val="00602D09"/>
    <w:rsid w:val="006060E7"/>
    <w:rsid w:val="006062B1"/>
    <w:rsid w:val="00607059"/>
    <w:rsid w:val="00614AF4"/>
    <w:rsid w:val="00614FF5"/>
    <w:rsid w:val="00615908"/>
    <w:rsid w:val="00620E6D"/>
    <w:rsid w:val="00621805"/>
    <w:rsid w:val="0062250B"/>
    <w:rsid w:val="006232E1"/>
    <w:rsid w:val="006236BD"/>
    <w:rsid w:val="0062551E"/>
    <w:rsid w:val="0062735B"/>
    <w:rsid w:val="0062755B"/>
    <w:rsid w:val="00635BCC"/>
    <w:rsid w:val="00637FAD"/>
    <w:rsid w:val="0064325E"/>
    <w:rsid w:val="006447B8"/>
    <w:rsid w:val="006519C1"/>
    <w:rsid w:val="00651F69"/>
    <w:rsid w:val="00652304"/>
    <w:rsid w:val="0065339B"/>
    <w:rsid w:val="00654975"/>
    <w:rsid w:val="00655D6A"/>
    <w:rsid w:val="00655FD3"/>
    <w:rsid w:val="00656BBB"/>
    <w:rsid w:val="006571A9"/>
    <w:rsid w:val="00665DEF"/>
    <w:rsid w:val="00666878"/>
    <w:rsid w:val="006702C7"/>
    <w:rsid w:val="00671ADB"/>
    <w:rsid w:val="00672134"/>
    <w:rsid w:val="0067220C"/>
    <w:rsid w:val="00672641"/>
    <w:rsid w:val="006726D6"/>
    <w:rsid w:val="006735FB"/>
    <w:rsid w:val="00674F51"/>
    <w:rsid w:val="00677247"/>
    <w:rsid w:val="00677BFB"/>
    <w:rsid w:val="00680E3D"/>
    <w:rsid w:val="00681349"/>
    <w:rsid w:val="00681451"/>
    <w:rsid w:val="00682957"/>
    <w:rsid w:val="00685679"/>
    <w:rsid w:val="00690C11"/>
    <w:rsid w:val="00692F0C"/>
    <w:rsid w:val="00695365"/>
    <w:rsid w:val="00695442"/>
    <w:rsid w:val="00696972"/>
    <w:rsid w:val="00696CA4"/>
    <w:rsid w:val="0069738C"/>
    <w:rsid w:val="006976CA"/>
    <w:rsid w:val="006976FC"/>
    <w:rsid w:val="006A02D3"/>
    <w:rsid w:val="006A06CB"/>
    <w:rsid w:val="006A0843"/>
    <w:rsid w:val="006A13A9"/>
    <w:rsid w:val="006A1E76"/>
    <w:rsid w:val="006A2DFB"/>
    <w:rsid w:val="006A32EA"/>
    <w:rsid w:val="006A332F"/>
    <w:rsid w:val="006A3F03"/>
    <w:rsid w:val="006A40BF"/>
    <w:rsid w:val="006A5682"/>
    <w:rsid w:val="006A5EC0"/>
    <w:rsid w:val="006A6E4F"/>
    <w:rsid w:val="006A72B0"/>
    <w:rsid w:val="006B02E2"/>
    <w:rsid w:val="006B0BE4"/>
    <w:rsid w:val="006B157F"/>
    <w:rsid w:val="006B1CFD"/>
    <w:rsid w:val="006B2803"/>
    <w:rsid w:val="006B2BB0"/>
    <w:rsid w:val="006B3EE4"/>
    <w:rsid w:val="006B4A42"/>
    <w:rsid w:val="006B5014"/>
    <w:rsid w:val="006B5117"/>
    <w:rsid w:val="006B53B9"/>
    <w:rsid w:val="006B6174"/>
    <w:rsid w:val="006C03C2"/>
    <w:rsid w:val="006C1332"/>
    <w:rsid w:val="006C1B27"/>
    <w:rsid w:val="006C1B9B"/>
    <w:rsid w:val="006C1FA2"/>
    <w:rsid w:val="006C6DF8"/>
    <w:rsid w:val="006C7731"/>
    <w:rsid w:val="006C7C08"/>
    <w:rsid w:val="006C7E64"/>
    <w:rsid w:val="006D0658"/>
    <w:rsid w:val="006D2E21"/>
    <w:rsid w:val="006D310B"/>
    <w:rsid w:val="006D4200"/>
    <w:rsid w:val="006D44A8"/>
    <w:rsid w:val="006D487C"/>
    <w:rsid w:val="006D4D81"/>
    <w:rsid w:val="006D525A"/>
    <w:rsid w:val="006D5C40"/>
    <w:rsid w:val="006D5EEC"/>
    <w:rsid w:val="006D60D2"/>
    <w:rsid w:val="006D74C7"/>
    <w:rsid w:val="006D77F6"/>
    <w:rsid w:val="006E1CE6"/>
    <w:rsid w:val="006E21E9"/>
    <w:rsid w:val="006E2463"/>
    <w:rsid w:val="006E26CB"/>
    <w:rsid w:val="006E3F2D"/>
    <w:rsid w:val="006E4616"/>
    <w:rsid w:val="006E46AF"/>
    <w:rsid w:val="006E4E30"/>
    <w:rsid w:val="006E505E"/>
    <w:rsid w:val="006E5F6B"/>
    <w:rsid w:val="006E68FA"/>
    <w:rsid w:val="006F0A2E"/>
    <w:rsid w:val="006F0CC3"/>
    <w:rsid w:val="006F16D7"/>
    <w:rsid w:val="006F213F"/>
    <w:rsid w:val="006F226D"/>
    <w:rsid w:val="006F4845"/>
    <w:rsid w:val="006F4CAC"/>
    <w:rsid w:val="006F5AAD"/>
    <w:rsid w:val="006F7DA8"/>
    <w:rsid w:val="00701EE4"/>
    <w:rsid w:val="00706B17"/>
    <w:rsid w:val="007079B9"/>
    <w:rsid w:val="00707C57"/>
    <w:rsid w:val="007100DC"/>
    <w:rsid w:val="00710240"/>
    <w:rsid w:val="00712182"/>
    <w:rsid w:val="0071306E"/>
    <w:rsid w:val="00713F0C"/>
    <w:rsid w:val="007158FD"/>
    <w:rsid w:val="00715F40"/>
    <w:rsid w:val="00716A1C"/>
    <w:rsid w:val="0072047B"/>
    <w:rsid w:val="007220CF"/>
    <w:rsid w:val="00722AFD"/>
    <w:rsid w:val="007241DE"/>
    <w:rsid w:val="00726520"/>
    <w:rsid w:val="00726D69"/>
    <w:rsid w:val="007275E3"/>
    <w:rsid w:val="00727EBB"/>
    <w:rsid w:val="007305B9"/>
    <w:rsid w:val="00731982"/>
    <w:rsid w:val="00731E1B"/>
    <w:rsid w:val="0073217D"/>
    <w:rsid w:val="007333BF"/>
    <w:rsid w:val="00733EAF"/>
    <w:rsid w:val="0073403D"/>
    <w:rsid w:val="0073579F"/>
    <w:rsid w:val="0073602F"/>
    <w:rsid w:val="0073652A"/>
    <w:rsid w:val="0073670E"/>
    <w:rsid w:val="00736B12"/>
    <w:rsid w:val="00736C49"/>
    <w:rsid w:val="007378C6"/>
    <w:rsid w:val="007407A8"/>
    <w:rsid w:val="00742D0B"/>
    <w:rsid w:val="00742D5A"/>
    <w:rsid w:val="00742FF5"/>
    <w:rsid w:val="00743295"/>
    <w:rsid w:val="00744571"/>
    <w:rsid w:val="00744CE8"/>
    <w:rsid w:val="00745783"/>
    <w:rsid w:val="0074726F"/>
    <w:rsid w:val="00747928"/>
    <w:rsid w:val="00750020"/>
    <w:rsid w:val="007516E1"/>
    <w:rsid w:val="00751FB4"/>
    <w:rsid w:val="00753FE9"/>
    <w:rsid w:val="00756537"/>
    <w:rsid w:val="00756941"/>
    <w:rsid w:val="00761D3E"/>
    <w:rsid w:val="0076212F"/>
    <w:rsid w:val="00763A8C"/>
    <w:rsid w:val="00764ECF"/>
    <w:rsid w:val="00766018"/>
    <w:rsid w:val="007663A8"/>
    <w:rsid w:val="00767174"/>
    <w:rsid w:val="00767E22"/>
    <w:rsid w:val="00771CCD"/>
    <w:rsid w:val="00772156"/>
    <w:rsid w:val="00772B50"/>
    <w:rsid w:val="007734F7"/>
    <w:rsid w:val="0077352C"/>
    <w:rsid w:val="0077392B"/>
    <w:rsid w:val="00774733"/>
    <w:rsid w:val="00774D85"/>
    <w:rsid w:val="0077599A"/>
    <w:rsid w:val="00775F99"/>
    <w:rsid w:val="00780812"/>
    <w:rsid w:val="007818BA"/>
    <w:rsid w:val="0078224D"/>
    <w:rsid w:val="00783CC8"/>
    <w:rsid w:val="0078441C"/>
    <w:rsid w:val="0078466B"/>
    <w:rsid w:val="007854D6"/>
    <w:rsid w:val="007872CD"/>
    <w:rsid w:val="00787556"/>
    <w:rsid w:val="00787D9C"/>
    <w:rsid w:val="00790EA0"/>
    <w:rsid w:val="00791044"/>
    <w:rsid w:val="007939BA"/>
    <w:rsid w:val="00794B0F"/>
    <w:rsid w:val="00794B3C"/>
    <w:rsid w:val="00795879"/>
    <w:rsid w:val="00795B53"/>
    <w:rsid w:val="007963FC"/>
    <w:rsid w:val="00796693"/>
    <w:rsid w:val="0079671B"/>
    <w:rsid w:val="00796BE5"/>
    <w:rsid w:val="00797751"/>
    <w:rsid w:val="00797952"/>
    <w:rsid w:val="00797B52"/>
    <w:rsid w:val="007A26F0"/>
    <w:rsid w:val="007A4A6F"/>
    <w:rsid w:val="007A629A"/>
    <w:rsid w:val="007A6949"/>
    <w:rsid w:val="007A70F8"/>
    <w:rsid w:val="007B1909"/>
    <w:rsid w:val="007B1B6C"/>
    <w:rsid w:val="007B2816"/>
    <w:rsid w:val="007B29DA"/>
    <w:rsid w:val="007B387E"/>
    <w:rsid w:val="007B5C4F"/>
    <w:rsid w:val="007B6DCB"/>
    <w:rsid w:val="007C05C3"/>
    <w:rsid w:val="007C1C00"/>
    <w:rsid w:val="007C1E36"/>
    <w:rsid w:val="007C24C0"/>
    <w:rsid w:val="007C2996"/>
    <w:rsid w:val="007C31FC"/>
    <w:rsid w:val="007C3621"/>
    <w:rsid w:val="007C3F0E"/>
    <w:rsid w:val="007C3F51"/>
    <w:rsid w:val="007C42F6"/>
    <w:rsid w:val="007C43C5"/>
    <w:rsid w:val="007C4F33"/>
    <w:rsid w:val="007C5335"/>
    <w:rsid w:val="007C5CFB"/>
    <w:rsid w:val="007C601A"/>
    <w:rsid w:val="007C7140"/>
    <w:rsid w:val="007C7799"/>
    <w:rsid w:val="007D047E"/>
    <w:rsid w:val="007D088E"/>
    <w:rsid w:val="007D0919"/>
    <w:rsid w:val="007D1837"/>
    <w:rsid w:val="007D3DCC"/>
    <w:rsid w:val="007D4B2E"/>
    <w:rsid w:val="007D6550"/>
    <w:rsid w:val="007D78E0"/>
    <w:rsid w:val="007E03C2"/>
    <w:rsid w:val="007E2F08"/>
    <w:rsid w:val="007E2FE8"/>
    <w:rsid w:val="007E4C42"/>
    <w:rsid w:val="007E5021"/>
    <w:rsid w:val="007F0B32"/>
    <w:rsid w:val="007F19B9"/>
    <w:rsid w:val="007F1A89"/>
    <w:rsid w:val="007F1DF0"/>
    <w:rsid w:val="007F2091"/>
    <w:rsid w:val="007F2CBC"/>
    <w:rsid w:val="007F3C05"/>
    <w:rsid w:val="007F41D4"/>
    <w:rsid w:val="007F7878"/>
    <w:rsid w:val="007F7AE7"/>
    <w:rsid w:val="007F7F48"/>
    <w:rsid w:val="008002A9"/>
    <w:rsid w:val="008002B7"/>
    <w:rsid w:val="0080030A"/>
    <w:rsid w:val="00800476"/>
    <w:rsid w:val="00800B0F"/>
    <w:rsid w:val="00800D1B"/>
    <w:rsid w:val="008016CA"/>
    <w:rsid w:val="00802266"/>
    <w:rsid w:val="0080245A"/>
    <w:rsid w:val="00802DE5"/>
    <w:rsid w:val="00804245"/>
    <w:rsid w:val="00804C04"/>
    <w:rsid w:val="00804F65"/>
    <w:rsid w:val="00805EC3"/>
    <w:rsid w:val="008065A5"/>
    <w:rsid w:val="008070DD"/>
    <w:rsid w:val="008079DF"/>
    <w:rsid w:val="00807D2B"/>
    <w:rsid w:val="0081025D"/>
    <w:rsid w:val="008113BE"/>
    <w:rsid w:val="00813258"/>
    <w:rsid w:val="008140A1"/>
    <w:rsid w:val="00814487"/>
    <w:rsid w:val="0081493F"/>
    <w:rsid w:val="00815BC9"/>
    <w:rsid w:val="008165A2"/>
    <w:rsid w:val="00816CCA"/>
    <w:rsid w:val="008176B8"/>
    <w:rsid w:val="00820307"/>
    <w:rsid w:val="00820AA3"/>
    <w:rsid w:val="008218ED"/>
    <w:rsid w:val="00822065"/>
    <w:rsid w:val="00824AA5"/>
    <w:rsid w:val="00824C05"/>
    <w:rsid w:val="00826568"/>
    <w:rsid w:val="00830C90"/>
    <w:rsid w:val="00830EF1"/>
    <w:rsid w:val="008310DF"/>
    <w:rsid w:val="008311A5"/>
    <w:rsid w:val="00831A0D"/>
    <w:rsid w:val="008320BA"/>
    <w:rsid w:val="008326F7"/>
    <w:rsid w:val="008333C6"/>
    <w:rsid w:val="00833658"/>
    <w:rsid w:val="00833F79"/>
    <w:rsid w:val="0083480D"/>
    <w:rsid w:val="00834EAE"/>
    <w:rsid w:val="0083554C"/>
    <w:rsid w:val="00836A65"/>
    <w:rsid w:val="00837E48"/>
    <w:rsid w:val="00841348"/>
    <w:rsid w:val="0084168C"/>
    <w:rsid w:val="0084242F"/>
    <w:rsid w:val="00842D7C"/>
    <w:rsid w:val="00843B0F"/>
    <w:rsid w:val="00844B6D"/>
    <w:rsid w:val="00844C25"/>
    <w:rsid w:val="00846220"/>
    <w:rsid w:val="00846D61"/>
    <w:rsid w:val="0084713C"/>
    <w:rsid w:val="00847CA2"/>
    <w:rsid w:val="00847F11"/>
    <w:rsid w:val="00850759"/>
    <w:rsid w:val="00850E72"/>
    <w:rsid w:val="00851B6F"/>
    <w:rsid w:val="00851C84"/>
    <w:rsid w:val="0085235B"/>
    <w:rsid w:val="008533A7"/>
    <w:rsid w:val="008533E3"/>
    <w:rsid w:val="00853979"/>
    <w:rsid w:val="00853D77"/>
    <w:rsid w:val="00853E6C"/>
    <w:rsid w:val="00860A5C"/>
    <w:rsid w:val="00861A48"/>
    <w:rsid w:val="0086226D"/>
    <w:rsid w:val="00862C42"/>
    <w:rsid w:val="00863592"/>
    <w:rsid w:val="00864956"/>
    <w:rsid w:val="00865A6E"/>
    <w:rsid w:val="008662FF"/>
    <w:rsid w:val="00870E9B"/>
    <w:rsid w:val="00871A0B"/>
    <w:rsid w:val="008731C2"/>
    <w:rsid w:val="00873B09"/>
    <w:rsid w:val="00873E18"/>
    <w:rsid w:val="00874732"/>
    <w:rsid w:val="00874C54"/>
    <w:rsid w:val="00875294"/>
    <w:rsid w:val="008766B4"/>
    <w:rsid w:val="0088045A"/>
    <w:rsid w:val="0088063F"/>
    <w:rsid w:val="00880F9C"/>
    <w:rsid w:val="008811BA"/>
    <w:rsid w:val="0088247E"/>
    <w:rsid w:val="008845CB"/>
    <w:rsid w:val="00885E33"/>
    <w:rsid w:val="00886225"/>
    <w:rsid w:val="00886BE0"/>
    <w:rsid w:val="008874BC"/>
    <w:rsid w:val="00890B5B"/>
    <w:rsid w:val="008912C9"/>
    <w:rsid w:val="00893A32"/>
    <w:rsid w:val="00893EE9"/>
    <w:rsid w:val="008943E0"/>
    <w:rsid w:val="008944AD"/>
    <w:rsid w:val="00896177"/>
    <w:rsid w:val="00896257"/>
    <w:rsid w:val="008968A1"/>
    <w:rsid w:val="00896DDA"/>
    <w:rsid w:val="00896FFC"/>
    <w:rsid w:val="008A1D9B"/>
    <w:rsid w:val="008A2E48"/>
    <w:rsid w:val="008A436D"/>
    <w:rsid w:val="008A5EB8"/>
    <w:rsid w:val="008A6D2D"/>
    <w:rsid w:val="008B28C3"/>
    <w:rsid w:val="008B3D83"/>
    <w:rsid w:val="008B5504"/>
    <w:rsid w:val="008B7A66"/>
    <w:rsid w:val="008C0315"/>
    <w:rsid w:val="008C04AC"/>
    <w:rsid w:val="008C0C7C"/>
    <w:rsid w:val="008C0E0C"/>
    <w:rsid w:val="008C14D8"/>
    <w:rsid w:val="008C27A1"/>
    <w:rsid w:val="008C48B2"/>
    <w:rsid w:val="008C5375"/>
    <w:rsid w:val="008C77FB"/>
    <w:rsid w:val="008D1DA7"/>
    <w:rsid w:val="008D1EAE"/>
    <w:rsid w:val="008D287B"/>
    <w:rsid w:val="008D296A"/>
    <w:rsid w:val="008D33FB"/>
    <w:rsid w:val="008D411B"/>
    <w:rsid w:val="008D45B8"/>
    <w:rsid w:val="008D4624"/>
    <w:rsid w:val="008D49F4"/>
    <w:rsid w:val="008D56C2"/>
    <w:rsid w:val="008D7EF6"/>
    <w:rsid w:val="008E01AE"/>
    <w:rsid w:val="008E0B6F"/>
    <w:rsid w:val="008E242A"/>
    <w:rsid w:val="008E25E7"/>
    <w:rsid w:val="008E2CA5"/>
    <w:rsid w:val="008E3E8B"/>
    <w:rsid w:val="008E412C"/>
    <w:rsid w:val="008E4467"/>
    <w:rsid w:val="008E4E17"/>
    <w:rsid w:val="008E5BAD"/>
    <w:rsid w:val="008E6447"/>
    <w:rsid w:val="008E725B"/>
    <w:rsid w:val="008E7FC0"/>
    <w:rsid w:val="008F033D"/>
    <w:rsid w:val="008F13EE"/>
    <w:rsid w:val="008F2C65"/>
    <w:rsid w:val="008F2C7D"/>
    <w:rsid w:val="008F2E86"/>
    <w:rsid w:val="008F7618"/>
    <w:rsid w:val="009019AE"/>
    <w:rsid w:val="00901DA1"/>
    <w:rsid w:val="00903854"/>
    <w:rsid w:val="009043B4"/>
    <w:rsid w:val="009065D5"/>
    <w:rsid w:val="00906FE9"/>
    <w:rsid w:val="00906FEC"/>
    <w:rsid w:val="009103A1"/>
    <w:rsid w:val="00910C27"/>
    <w:rsid w:val="0091287C"/>
    <w:rsid w:val="00913269"/>
    <w:rsid w:val="00913DA6"/>
    <w:rsid w:val="009142EB"/>
    <w:rsid w:val="0091457B"/>
    <w:rsid w:val="00915FB5"/>
    <w:rsid w:val="00917B2E"/>
    <w:rsid w:val="0092376C"/>
    <w:rsid w:val="009237EA"/>
    <w:rsid w:val="00923844"/>
    <w:rsid w:val="00923A22"/>
    <w:rsid w:val="00923D8D"/>
    <w:rsid w:val="00930070"/>
    <w:rsid w:val="00930A63"/>
    <w:rsid w:val="00930F3D"/>
    <w:rsid w:val="009349A6"/>
    <w:rsid w:val="00934F08"/>
    <w:rsid w:val="00935220"/>
    <w:rsid w:val="00940D58"/>
    <w:rsid w:val="009413F5"/>
    <w:rsid w:val="00942311"/>
    <w:rsid w:val="009445E9"/>
    <w:rsid w:val="0094511D"/>
    <w:rsid w:val="00945AC1"/>
    <w:rsid w:val="00946430"/>
    <w:rsid w:val="0094718C"/>
    <w:rsid w:val="00950CB8"/>
    <w:rsid w:val="00952B76"/>
    <w:rsid w:val="0095316E"/>
    <w:rsid w:val="00954B20"/>
    <w:rsid w:val="0095546D"/>
    <w:rsid w:val="009555E6"/>
    <w:rsid w:val="00955A70"/>
    <w:rsid w:val="00956278"/>
    <w:rsid w:val="00956985"/>
    <w:rsid w:val="009571ED"/>
    <w:rsid w:val="0096062B"/>
    <w:rsid w:val="0096157F"/>
    <w:rsid w:val="00962549"/>
    <w:rsid w:val="009647D3"/>
    <w:rsid w:val="009664C0"/>
    <w:rsid w:val="00966874"/>
    <w:rsid w:val="009669CE"/>
    <w:rsid w:val="00966B7C"/>
    <w:rsid w:val="00966F51"/>
    <w:rsid w:val="00967D91"/>
    <w:rsid w:val="009700F4"/>
    <w:rsid w:val="00971270"/>
    <w:rsid w:val="00971881"/>
    <w:rsid w:val="009719E9"/>
    <w:rsid w:val="00972870"/>
    <w:rsid w:val="00973510"/>
    <w:rsid w:val="009739D4"/>
    <w:rsid w:val="00973C9F"/>
    <w:rsid w:val="00973D8E"/>
    <w:rsid w:val="00975163"/>
    <w:rsid w:val="00976304"/>
    <w:rsid w:val="00976C64"/>
    <w:rsid w:val="00980A01"/>
    <w:rsid w:val="00981FB2"/>
    <w:rsid w:val="00982ABE"/>
    <w:rsid w:val="00984670"/>
    <w:rsid w:val="00984D31"/>
    <w:rsid w:val="009855F9"/>
    <w:rsid w:val="00985780"/>
    <w:rsid w:val="009862F6"/>
    <w:rsid w:val="00986985"/>
    <w:rsid w:val="00987331"/>
    <w:rsid w:val="00991C1E"/>
    <w:rsid w:val="00992CB4"/>
    <w:rsid w:val="0099417D"/>
    <w:rsid w:val="00994493"/>
    <w:rsid w:val="00994AFE"/>
    <w:rsid w:val="0099609C"/>
    <w:rsid w:val="009A0913"/>
    <w:rsid w:val="009A4ABC"/>
    <w:rsid w:val="009A52AA"/>
    <w:rsid w:val="009A5A9E"/>
    <w:rsid w:val="009A5F91"/>
    <w:rsid w:val="009A710F"/>
    <w:rsid w:val="009A7517"/>
    <w:rsid w:val="009A79F8"/>
    <w:rsid w:val="009B10DF"/>
    <w:rsid w:val="009B1D6B"/>
    <w:rsid w:val="009B298F"/>
    <w:rsid w:val="009B6A8F"/>
    <w:rsid w:val="009C0188"/>
    <w:rsid w:val="009C05B6"/>
    <w:rsid w:val="009C110B"/>
    <w:rsid w:val="009C1355"/>
    <w:rsid w:val="009C3CBE"/>
    <w:rsid w:val="009C511A"/>
    <w:rsid w:val="009C5C1E"/>
    <w:rsid w:val="009C6123"/>
    <w:rsid w:val="009C7BB2"/>
    <w:rsid w:val="009D3048"/>
    <w:rsid w:val="009D46AF"/>
    <w:rsid w:val="009D48BF"/>
    <w:rsid w:val="009D4D90"/>
    <w:rsid w:val="009D520E"/>
    <w:rsid w:val="009D5792"/>
    <w:rsid w:val="009D6254"/>
    <w:rsid w:val="009E079A"/>
    <w:rsid w:val="009E1339"/>
    <w:rsid w:val="009E21C6"/>
    <w:rsid w:val="009E3784"/>
    <w:rsid w:val="009E3FF8"/>
    <w:rsid w:val="009E46C5"/>
    <w:rsid w:val="009E54E6"/>
    <w:rsid w:val="009F1A61"/>
    <w:rsid w:val="009F23E6"/>
    <w:rsid w:val="009F4133"/>
    <w:rsid w:val="009F4CB7"/>
    <w:rsid w:val="00A0133A"/>
    <w:rsid w:val="00A04EAA"/>
    <w:rsid w:val="00A06F50"/>
    <w:rsid w:val="00A10FD4"/>
    <w:rsid w:val="00A1152B"/>
    <w:rsid w:val="00A12304"/>
    <w:rsid w:val="00A12C0D"/>
    <w:rsid w:val="00A140C5"/>
    <w:rsid w:val="00A16913"/>
    <w:rsid w:val="00A17D95"/>
    <w:rsid w:val="00A201A5"/>
    <w:rsid w:val="00A20207"/>
    <w:rsid w:val="00A207E9"/>
    <w:rsid w:val="00A21183"/>
    <w:rsid w:val="00A2258C"/>
    <w:rsid w:val="00A25B68"/>
    <w:rsid w:val="00A26AFE"/>
    <w:rsid w:val="00A3256C"/>
    <w:rsid w:val="00A3373F"/>
    <w:rsid w:val="00A33FFB"/>
    <w:rsid w:val="00A35A13"/>
    <w:rsid w:val="00A370D3"/>
    <w:rsid w:val="00A377D9"/>
    <w:rsid w:val="00A415F8"/>
    <w:rsid w:val="00A44551"/>
    <w:rsid w:val="00A46949"/>
    <w:rsid w:val="00A470B5"/>
    <w:rsid w:val="00A47120"/>
    <w:rsid w:val="00A50D56"/>
    <w:rsid w:val="00A5184C"/>
    <w:rsid w:val="00A51E3B"/>
    <w:rsid w:val="00A52A65"/>
    <w:rsid w:val="00A53963"/>
    <w:rsid w:val="00A53EB5"/>
    <w:rsid w:val="00A54041"/>
    <w:rsid w:val="00A6158B"/>
    <w:rsid w:val="00A61C3E"/>
    <w:rsid w:val="00A62409"/>
    <w:rsid w:val="00A62810"/>
    <w:rsid w:val="00A62A1A"/>
    <w:rsid w:val="00A634D0"/>
    <w:rsid w:val="00A63953"/>
    <w:rsid w:val="00A65925"/>
    <w:rsid w:val="00A6672C"/>
    <w:rsid w:val="00A66D4F"/>
    <w:rsid w:val="00A675BA"/>
    <w:rsid w:val="00A67A07"/>
    <w:rsid w:val="00A67A7A"/>
    <w:rsid w:val="00A70925"/>
    <w:rsid w:val="00A70F6A"/>
    <w:rsid w:val="00A71039"/>
    <w:rsid w:val="00A72A37"/>
    <w:rsid w:val="00A72F85"/>
    <w:rsid w:val="00A737C8"/>
    <w:rsid w:val="00A7381F"/>
    <w:rsid w:val="00A738BC"/>
    <w:rsid w:val="00A73D49"/>
    <w:rsid w:val="00A741C7"/>
    <w:rsid w:val="00A74731"/>
    <w:rsid w:val="00A762B7"/>
    <w:rsid w:val="00A76B8E"/>
    <w:rsid w:val="00A772D0"/>
    <w:rsid w:val="00A81AC4"/>
    <w:rsid w:val="00A824C8"/>
    <w:rsid w:val="00A8367F"/>
    <w:rsid w:val="00A83CD0"/>
    <w:rsid w:val="00A84705"/>
    <w:rsid w:val="00A84EB4"/>
    <w:rsid w:val="00A84FCF"/>
    <w:rsid w:val="00A8504A"/>
    <w:rsid w:val="00A91A99"/>
    <w:rsid w:val="00A933F0"/>
    <w:rsid w:val="00A95877"/>
    <w:rsid w:val="00A97A9C"/>
    <w:rsid w:val="00AA02E8"/>
    <w:rsid w:val="00AA0A0C"/>
    <w:rsid w:val="00AA3DBD"/>
    <w:rsid w:val="00AA6361"/>
    <w:rsid w:val="00AA666E"/>
    <w:rsid w:val="00AA6A31"/>
    <w:rsid w:val="00AB3827"/>
    <w:rsid w:val="00AB50D4"/>
    <w:rsid w:val="00AB56EB"/>
    <w:rsid w:val="00AB5D1A"/>
    <w:rsid w:val="00AB5FFA"/>
    <w:rsid w:val="00AB773D"/>
    <w:rsid w:val="00AC0EF4"/>
    <w:rsid w:val="00AC2A7B"/>
    <w:rsid w:val="00AC3CAD"/>
    <w:rsid w:val="00AC4504"/>
    <w:rsid w:val="00AC4A3B"/>
    <w:rsid w:val="00AC6EC1"/>
    <w:rsid w:val="00AC7161"/>
    <w:rsid w:val="00AC75C7"/>
    <w:rsid w:val="00AD1175"/>
    <w:rsid w:val="00AD1BB9"/>
    <w:rsid w:val="00AD3792"/>
    <w:rsid w:val="00AD3B3E"/>
    <w:rsid w:val="00AD3D18"/>
    <w:rsid w:val="00AD5347"/>
    <w:rsid w:val="00AD6252"/>
    <w:rsid w:val="00AD75EA"/>
    <w:rsid w:val="00AE1324"/>
    <w:rsid w:val="00AE1F4A"/>
    <w:rsid w:val="00AE24BE"/>
    <w:rsid w:val="00AE38C3"/>
    <w:rsid w:val="00AE4A43"/>
    <w:rsid w:val="00AE5E25"/>
    <w:rsid w:val="00AE624B"/>
    <w:rsid w:val="00AF0E58"/>
    <w:rsid w:val="00AF2BA2"/>
    <w:rsid w:val="00AF2CDF"/>
    <w:rsid w:val="00AF31E6"/>
    <w:rsid w:val="00AF3314"/>
    <w:rsid w:val="00AF3DCA"/>
    <w:rsid w:val="00AF47FA"/>
    <w:rsid w:val="00AF564D"/>
    <w:rsid w:val="00AF621A"/>
    <w:rsid w:val="00AF63F7"/>
    <w:rsid w:val="00AF6C48"/>
    <w:rsid w:val="00AF6ECF"/>
    <w:rsid w:val="00AF6EE0"/>
    <w:rsid w:val="00AF7A4C"/>
    <w:rsid w:val="00AF7FFA"/>
    <w:rsid w:val="00B00800"/>
    <w:rsid w:val="00B013E4"/>
    <w:rsid w:val="00B0321E"/>
    <w:rsid w:val="00B0397F"/>
    <w:rsid w:val="00B04869"/>
    <w:rsid w:val="00B0534A"/>
    <w:rsid w:val="00B05FA5"/>
    <w:rsid w:val="00B064E7"/>
    <w:rsid w:val="00B1131A"/>
    <w:rsid w:val="00B12E6A"/>
    <w:rsid w:val="00B13EF4"/>
    <w:rsid w:val="00B1423A"/>
    <w:rsid w:val="00B1538C"/>
    <w:rsid w:val="00B16284"/>
    <w:rsid w:val="00B165D3"/>
    <w:rsid w:val="00B16C01"/>
    <w:rsid w:val="00B16C52"/>
    <w:rsid w:val="00B20C88"/>
    <w:rsid w:val="00B2102C"/>
    <w:rsid w:val="00B227AA"/>
    <w:rsid w:val="00B2519E"/>
    <w:rsid w:val="00B261B0"/>
    <w:rsid w:val="00B272D5"/>
    <w:rsid w:val="00B27589"/>
    <w:rsid w:val="00B27C9C"/>
    <w:rsid w:val="00B325F8"/>
    <w:rsid w:val="00B3349B"/>
    <w:rsid w:val="00B33925"/>
    <w:rsid w:val="00B34013"/>
    <w:rsid w:val="00B362A1"/>
    <w:rsid w:val="00B36C6D"/>
    <w:rsid w:val="00B37DB8"/>
    <w:rsid w:val="00B42606"/>
    <w:rsid w:val="00B43389"/>
    <w:rsid w:val="00B443FE"/>
    <w:rsid w:val="00B4447F"/>
    <w:rsid w:val="00B448A6"/>
    <w:rsid w:val="00B450E4"/>
    <w:rsid w:val="00B45A5E"/>
    <w:rsid w:val="00B46847"/>
    <w:rsid w:val="00B478A8"/>
    <w:rsid w:val="00B50417"/>
    <w:rsid w:val="00B516E7"/>
    <w:rsid w:val="00B51BC0"/>
    <w:rsid w:val="00B5222A"/>
    <w:rsid w:val="00B52FD8"/>
    <w:rsid w:val="00B530D9"/>
    <w:rsid w:val="00B5316B"/>
    <w:rsid w:val="00B53584"/>
    <w:rsid w:val="00B567B5"/>
    <w:rsid w:val="00B57E64"/>
    <w:rsid w:val="00B60C45"/>
    <w:rsid w:val="00B61883"/>
    <w:rsid w:val="00B61B3E"/>
    <w:rsid w:val="00B61D8E"/>
    <w:rsid w:val="00B624C0"/>
    <w:rsid w:val="00B63283"/>
    <w:rsid w:val="00B6535C"/>
    <w:rsid w:val="00B705D9"/>
    <w:rsid w:val="00B71BCE"/>
    <w:rsid w:val="00B71D63"/>
    <w:rsid w:val="00B732CE"/>
    <w:rsid w:val="00B74613"/>
    <w:rsid w:val="00B76495"/>
    <w:rsid w:val="00B77DD3"/>
    <w:rsid w:val="00B80D5A"/>
    <w:rsid w:val="00B81919"/>
    <w:rsid w:val="00B82559"/>
    <w:rsid w:val="00B839C1"/>
    <w:rsid w:val="00B84666"/>
    <w:rsid w:val="00B84CB6"/>
    <w:rsid w:val="00B855A1"/>
    <w:rsid w:val="00B86D26"/>
    <w:rsid w:val="00B9022E"/>
    <w:rsid w:val="00B91DEE"/>
    <w:rsid w:val="00B92020"/>
    <w:rsid w:val="00B93B65"/>
    <w:rsid w:val="00B93FD1"/>
    <w:rsid w:val="00B9411F"/>
    <w:rsid w:val="00B94D68"/>
    <w:rsid w:val="00B95AD0"/>
    <w:rsid w:val="00B96425"/>
    <w:rsid w:val="00B97134"/>
    <w:rsid w:val="00BA0771"/>
    <w:rsid w:val="00BA33B1"/>
    <w:rsid w:val="00BA41B6"/>
    <w:rsid w:val="00BA7149"/>
    <w:rsid w:val="00BA7A5B"/>
    <w:rsid w:val="00BB2AE1"/>
    <w:rsid w:val="00BB466B"/>
    <w:rsid w:val="00BB6506"/>
    <w:rsid w:val="00BB6F49"/>
    <w:rsid w:val="00BB7A34"/>
    <w:rsid w:val="00BC0C45"/>
    <w:rsid w:val="00BC1591"/>
    <w:rsid w:val="00BC1777"/>
    <w:rsid w:val="00BC22B2"/>
    <w:rsid w:val="00BC2BA0"/>
    <w:rsid w:val="00BC39A6"/>
    <w:rsid w:val="00BC3B0F"/>
    <w:rsid w:val="00BC5036"/>
    <w:rsid w:val="00BD0D92"/>
    <w:rsid w:val="00BD0DE9"/>
    <w:rsid w:val="00BD0E5F"/>
    <w:rsid w:val="00BD15AA"/>
    <w:rsid w:val="00BD1AB8"/>
    <w:rsid w:val="00BD2B73"/>
    <w:rsid w:val="00BD35E1"/>
    <w:rsid w:val="00BD4033"/>
    <w:rsid w:val="00BD4698"/>
    <w:rsid w:val="00BD5A25"/>
    <w:rsid w:val="00BD6362"/>
    <w:rsid w:val="00BD7E8B"/>
    <w:rsid w:val="00BE1F45"/>
    <w:rsid w:val="00BE3307"/>
    <w:rsid w:val="00BE7213"/>
    <w:rsid w:val="00BF0A1A"/>
    <w:rsid w:val="00BF25CA"/>
    <w:rsid w:val="00BF6A79"/>
    <w:rsid w:val="00BF6F6B"/>
    <w:rsid w:val="00C00707"/>
    <w:rsid w:val="00C02623"/>
    <w:rsid w:val="00C028C3"/>
    <w:rsid w:val="00C030BE"/>
    <w:rsid w:val="00C032E5"/>
    <w:rsid w:val="00C05167"/>
    <w:rsid w:val="00C054C5"/>
    <w:rsid w:val="00C06C67"/>
    <w:rsid w:val="00C07BBA"/>
    <w:rsid w:val="00C102C9"/>
    <w:rsid w:val="00C167F6"/>
    <w:rsid w:val="00C16BA9"/>
    <w:rsid w:val="00C17C36"/>
    <w:rsid w:val="00C20CCE"/>
    <w:rsid w:val="00C20DCE"/>
    <w:rsid w:val="00C21576"/>
    <w:rsid w:val="00C2466D"/>
    <w:rsid w:val="00C25C55"/>
    <w:rsid w:val="00C310A5"/>
    <w:rsid w:val="00C330E3"/>
    <w:rsid w:val="00C3427B"/>
    <w:rsid w:val="00C347CB"/>
    <w:rsid w:val="00C35C10"/>
    <w:rsid w:val="00C360BA"/>
    <w:rsid w:val="00C37CDC"/>
    <w:rsid w:val="00C40B62"/>
    <w:rsid w:val="00C41E4D"/>
    <w:rsid w:val="00C43A87"/>
    <w:rsid w:val="00C43B41"/>
    <w:rsid w:val="00C4411C"/>
    <w:rsid w:val="00C45BB3"/>
    <w:rsid w:val="00C461EF"/>
    <w:rsid w:val="00C52C79"/>
    <w:rsid w:val="00C53E8A"/>
    <w:rsid w:val="00C549A4"/>
    <w:rsid w:val="00C54ECE"/>
    <w:rsid w:val="00C5537A"/>
    <w:rsid w:val="00C60000"/>
    <w:rsid w:val="00C654A8"/>
    <w:rsid w:val="00C65941"/>
    <w:rsid w:val="00C65A7E"/>
    <w:rsid w:val="00C6658A"/>
    <w:rsid w:val="00C66F71"/>
    <w:rsid w:val="00C67B00"/>
    <w:rsid w:val="00C67F7D"/>
    <w:rsid w:val="00C71CCC"/>
    <w:rsid w:val="00C71EBA"/>
    <w:rsid w:val="00C73A75"/>
    <w:rsid w:val="00C75375"/>
    <w:rsid w:val="00C75565"/>
    <w:rsid w:val="00C80682"/>
    <w:rsid w:val="00C81953"/>
    <w:rsid w:val="00C81BB6"/>
    <w:rsid w:val="00C82014"/>
    <w:rsid w:val="00C82917"/>
    <w:rsid w:val="00C852EF"/>
    <w:rsid w:val="00C85BA6"/>
    <w:rsid w:val="00C8613B"/>
    <w:rsid w:val="00C86E2C"/>
    <w:rsid w:val="00C91D34"/>
    <w:rsid w:val="00C92B68"/>
    <w:rsid w:val="00C94055"/>
    <w:rsid w:val="00C947A3"/>
    <w:rsid w:val="00C95227"/>
    <w:rsid w:val="00C95688"/>
    <w:rsid w:val="00C967F6"/>
    <w:rsid w:val="00C96A2A"/>
    <w:rsid w:val="00CA0912"/>
    <w:rsid w:val="00CA16A1"/>
    <w:rsid w:val="00CA16FA"/>
    <w:rsid w:val="00CA1865"/>
    <w:rsid w:val="00CA4BDB"/>
    <w:rsid w:val="00CA5529"/>
    <w:rsid w:val="00CA62EC"/>
    <w:rsid w:val="00CA6AE8"/>
    <w:rsid w:val="00CA7052"/>
    <w:rsid w:val="00CB02B4"/>
    <w:rsid w:val="00CB12FE"/>
    <w:rsid w:val="00CB182A"/>
    <w:rsid w:val="00CB1D44"/>
    <w:rsid w:val="00CB287A"/>
    <w:rsid w:val="00CB2F0F"/>
    <w:rsid w:val="00CB4483"/>
    <w:rsid w:val="00CB48DB"/>
    <w:rsid w:val="00CB4E11"/>
    <w:rsid w:val="00CB4E58"/>
    <w:rsid w:val="00CB5500"/>
    <w:rsid w:val="00CC06A5"/>
    <w:rsid w:val="00CC18EC"/>
    <w:rsid w:val="00CC1B0C"/>
    <w:rsid w:val="00CC3200"/>
    <w:rsid w:val="00CC5D0D"/>
    <w:rsid w:val="00CC5EFF"/>
    <w:rsid w:val="00CC6F0A"/>
    <w:rsid w:val="00CD00CF"/>
    <w:rsid w:val="00CD23C0"/>
    <w:rsid w:val="00CD24CD"/>
    <w:rsid w:val="00CD39C3"/>
    <w:rsid w:val="00CD44B5"/>
    <w:rsid w:val="00CD5B75"/>
    <w:rsid w:val="00CD5D2C"/>
    <w:rsid w:val="00CD67B7"/>
    <w:rsid w:val="00CD7C28"/>
    <w:rsid w:val="00CE0740"/>
    <w:rsid w:val="00CE0D4A"/>
    <w:rsid w:val="00CE14B9"/>
    <w:rsid w:val="00CE3650"/>
    <w:rsid w:val="00CE4905"/>
    <w:rsid w:val="00CE69C0"/>
    <w:rsid w:val="00CE77C2"/>
    <w:rsid w:val="00CF07E7"/>
    <w:rsid w:val="00CF1949"/>
    <w:rsid w:val="00CF1D82"/>
    <w:rsid w:val="00CF1F3A"/>
    <w:rsid w:val="00CF2173"/>
    <w:rsid w:val="00CF283C"/>
    <w:rsid w:val="00CF2D34"/>
    <w:rsid w:val="00CF5ACE"/>
    <w:rsid w:val="00CF5B2E"/>
    <w:rsid w:val="00CF647D"/>
    <w:rsid w:val="00CF7B29"/>
    <w:rsid w:val="00D003FF"/>
    <w:rsid w:val="00D00873"/>
    <w:rsid w:val="00D010B3"/>
    <w:rsid w:val="00D014C2"/>
    <w:rsid w:val="00D0226A"/>
    <w:rsid w:val="00D02406"/>
    <w:rsid w:val="00D03FEA"/>
    <w:rsid w:val="00D046B0"/>
    <w:rsid w:val="00D04CF7"/>
    <w:rsid w:val="00D0500C"/>
    <w:rsid w:val="00D050CF"/>
    <w:rsid w:val="00D06807"/>
    <w:rsid w:val="00D068C5"/>
    <w:rsid w:val="00D078C5"/>
    <w:rsid w:val="00D07C56"/>
    <w:rsid w:val="00D07E5E"/>
    <w:rsid w:val="00D10576"/>
    <w:rsid w:val="00D10A00"/>
    <w:rsid w:val="00D10A79"/>
    <w:rsid w:val="00D1106E"/>
    <w:rsid w:val="00D142F0"/>
    <w:rsid w:val="00D145A0"/>
    <w:rsid w:val="00D1493D"/>
    <w:rsid w:val="00D14EE0"/>
    <w:rsid w:val="00D15682"/>
    <w:rsid w:val="00D157C8"/>
    <w:rsid w:val="00D1691C"/>
    <w:rsid w:val="00D17C69"/>
    <w:rsid w:val="00D17D18"/>
    <w:rsid w:val="00D20432"/>
    <w:rsid w:val="00D2142B"/>
    <w:rsid w:val="00D21A90"/>
    <w:rsid w:val="00D22330"/>
    <w:rsid w:val="00D227D3"/>
    <w:rsid w:val="00D22EC3"/>
    <w:rsid w:val="00D230EE"/>
    <w:rsid w:val="00D239BF"/>
    <w:rsid w:val="00D253B9"/>
    <w:rsid w:val="00D2602C"/>
    <w:rsid w:val="00D272A4"/>
    <w:rsid w:val="00D27BFC"/>
    <w:rsid w:val="00D27DE3"/>
    <w:rsid w:val="00D31F78"/>
    <w:rsid w:val="00D35F49"/>
    <w:rsid w:val="00D364D3"/>
    <w:rsid w:val="00D3661F"/>
    <w:rsid w:val="00D37450"/>
    <w:rsid w:val="00D40533"/>
    <w:rsid w:val="00D42647"/>
    <w:rsid w:val="00D42C6B"/>
    <w:rsid w:val="00D43AAF"/>
    <w:rsid w:val="00D43D74"/>
    <w:rsid w:val="00D43E28"/>
    <w:rsid w:val="00D459A0"/>
    <w:rsid w:val="00D468A6"/>
    <w:rsid w:val="00D47B65"/>
    <w:rsid w:val="00D5011F"/>
    <w:rsid w:val="00D50135"/>
    <w:rsid w:val="00D50615"/>
    <w:rsid w:val="00D53F82"/>
    <w:rsid w:val="00D5542B"/>
    <w:rsid w:val="00D55668"/>
    <w:rsid w:val="00D56B7A"/>
    <w:rsid w:val="00D57C2C"/>
    <w:rsid w:val="00D62ED2"/>
    <w:rsid w:val="00D630F6"/>
    <w:rsid w:val="00D63934"/>
    <w:rsid w:val="00D64AFC"/>
    <w:rsid w:val="00D72B8D"/>
    <w:rsid w:val="00D73F2A"/>
    <w:rsid w:val="00D740F5"/>
    <w:rsid w:val="00D74298"/>
    <w:rsid w:val="00D74D42"/>
    <w:rsid w:val="00D75441"/>
    <w:rsid w:val="00D75F78"/>
    <w:rsid w:val="00D76D21"/>
    <w:rsid w:val="00D76E72"/>
    <w:rsid w:val="00D80EC6"/>
    <w:rsid w:val="00D8106A"/>
    <w:rsid w:val="00D818A3"/>
    <w:rsid w:val="00D827A8"/>
    <w:rsid w:val="00D83546"/>
    <w:rsid w:val="00D85CE0"/>
    <w:rsid w:val="00D87176"/>
    <w:rsid w:val="00D92768"/>
    <w:rsid w:val="00D92A5C"/>
    <w:rsid w:val="00D92DF3"/>
    <w:rsid w:val="00D9317C"/>
    <w:rsid w:val="00D93C32"/>
    <w:rsid w:val="00D93C48"/>
    <w:rsid w:val="00D9630B"/>
    <w:rsid w:val="00D96B97"/>
    <w:rsid w:val="00D97AB5"/>
    <w:rsid w:val="00DA00A7"/>
    <w:rsid w:val="00DA05DD"/>
    <w:rsid w:val="00DA1D79"/>
    <w:rsid w:val="00DA3438"/>
    <w:rsid w:val="00DA3B0A"/>
    <w:rsid w:val="00DA436D"/>
    <w:rsid w:val="00DA4F9D"/>
    <w:rsid w:val="00DA54F5"/>
    <w:rsid w:val="00DA5C99"/>
    <w:rsid w:val="00DA677F"/>
    <w:rsid w:val="00DA6BC5"/>
    <w:rsid w:val="00DA779A"/>
    <w:rsid w:val="00DB0E3E"/>
    <w:rsid w:val="00DB2106"/>
    <w:rsid w:val="00DB2132"/>
    <w:rsid w:val="00DB314B"/>
    <w:rsid w:val="00DB5401"/>
    <w:rsid w:val="00DB54C1"/>
    <w:rsid w:val="00DB6908"/>
    <w:rsid w:val="00DB6C2C"/>
    <w:rsid w:val="00DC16C0"/>
    <w:rsid w:val="00DC2271"/>
    <w:rsid w:val="00DC2335"/>
    <w:rsid w:val="00DC4990"/>
    <w:rsid w:val="00DC5C23"/>
    <w:rsid w:val="00DC7F32"/>
    <w:rsid w:val="00DD167B"/>
    <w:rsid w:val="00DD3B36"/>
    <w:rsid w:val="00DD49CA"/>
    <w:rsid w:val="00DD5B37"/>
    <w:rsid w:val="00DD7EFA"/>
    <w:rsid w:val="00DE15ED"/>
    <w:rsid w:val="00DE3FC8"/>
    <w:rsid w:val="00DE65E1"/>
    <w:rsid w:val="00DE78F9"/>
    <w:rsid w:val="00DF2853"/>
    <w:rsid w:val="00DF5FDE"/>
    <w:rsid w:val="00DF6291"/>
    <w:rsid w:val="00DF7B97"/>
    <w:rsid w:val="00E015AA"/>
    <w:rsid w:val="00E01931"/>
    <w:rsid w:val="00E0233F"/>
    <w:rsid w:val="00E029FA"/>
    <w:rsid w:val="00E02C89"/>
    <w:rsid w:val="00E03240"/>
    <w:rsid w:val="00E0380C"/>
    <w:rsid w:val="00E03DAC"/>
    <w:rsid w:val="00E04122"/>
    <w:rsid w:val="00E0510B"/>
    <w:rsid w:val="00E0641F"/>
    <w:rsid w:val="00E065B7"/>
    <w:rsid w:val="00E0772B"/>
    <w:rsid w:val="00E07C7A"/>
    <w:rsid w:val="00E07D89"/>
    <w:rsid w:val="00E07FD4"/>
    <w:rsid w:val="00E11018"/>
    <w:rsid w:val="00E11D64"/>
    <w:rsid w:val="00E11F52"/>
    <w:rsid w:val="00E12573"/>
    <w:rsid w:val="00E14F87"/>
    <w:rsid w:val="00E17F56"/>
    <w:rsid w:val="00E21CE7"/>
    <w:rsid w:val="00E22B45"/>
    <w:rsid w:val="00E22DB3"/>
    <w:rsid w:val="00E23B19"/>
    <w:rsid w:val="00E245A2"/>
    <w:rsid w:val="00E25DCE"/>
    <w:rsid w:val="00E26D0F"/>
    <w:rsid w:val="00E278BD"/>
    <w:rsid w:val="00E30DCF"/>
    <w:rsid w:val="00E319EB"/>
    <w:rsid w:val="00E335BC"/>
    <w:rsid w:val="00E3575A"/>
    <w:rsid w:val="00E36B9C"/>
    <w:rsid w:val="00E36D65"/>
    <w:rsid w:val="00E37074"/>
    <w:rsid w:val="00E370A0"/>
    <w:rsid w:val="00E403DA"/>
    <w:rsid w:val="00E40733"/>
    <w:rsid w:val="00E41759"/>
    <w:rsid w:val="00E41888"/>
    <w:rsid w:val="00E43872"/>
    <w:rsid w:val="00E44DAA"/>
    <w:rsid w:val="00E5105A"/>
    <w:rsid w:val="00E528E9"/>
    <w:rsid w:val="00E55370"/>
    <w:rsid w:val="00E554AD"/>
    <w:rsid w:val="00E55690"/>
    <w:rsid w:val="00E56644"/>
    <w:rsid w:val="00E57856"/>
    <w:rsid w:val="00E603E7"/>
    <w:rsid w:val="00E60A0F"/>
    <w:rsid w:val="00E62A71"/>
    <w:rsid w:val="00E62AD2"/>
    <w:rsid w:val="00E65183"/>
    <w:rsid w:val="00E7069F"/>
    <w:rsid w:val="00E717D4"/>
    <w:rsid w:val="00E71CC4"/>
    <w:rsid w:val="00E72C6D"/>
    <w:rsid w:val="00E758ED"/>
    <w:rsid w:val="00E7660D"/>
    <w:rsid w:val="00E806F3"/>
    <w:rsid w:val="00E818F3"/>
    <w:rsid w:val="00E81ACC"/>
    <w:rsid w:val="00E82319"/>
    <w:rsid w:val="00E859AC"/>
    <w:rsid w:val="00E87172"/>
    <w:rsid w:val="00E874C8"/>
    <w:rsid w:val="00E91772"/>
    <w:rsid w:val="00E9295E"/>
    <w:rsid w:val="00E93918"/>
    <w:rsid w:val="00E954A4"/>
    <w:rsid w:val="00E95D49"/>
    <w:rsid w:val="00E96441"/>
    <w:rsid w:val="00E97784"/>
    <w:rsid w:val="00E97BE2"/>
    <w:rsid w:val="00EA133D"/>
    <w:rsid w:val="00EA36DE"/>
    <w:rsid w:val="00EA4C33"/>
    <w:rsid w:val="00EA66A9"/>
    <w:rsid w:val="00EB1455"/>
    <w:rsid w:val="00EB14EC"/>
    <w:rsid w:val="00EB3388"/>
    <w:rsid w:val="00EB379F"/>
    <w:rsid w:val="00EB3F7E"/>
    <w:rsid w:val="00EB4562"/>
    <w:rsid w:val="00EB4814"/>
    <w:rsid w:val="00EB4E6E"/>
    <w:rsid w:val="00EB5237"/>
    <w:rsid w:val="00EB53B2"/>
    <w:rsid w:val="00EB5D04"/>
    <w:rsid w:val="00EB60D0"/>
    <w:rsid w:val="00EB6228"/>
    <w:rsid w:val="00EB6ADC"/>
    <w:rsid w:val="00EC1F6F"/>
    <w:rsid w:val="00EC29C7"/>
    <w:rsid w:val="00EC2EFE"/>
    <w:rsid w:val="00EC3EA6"/>
    <w:rsid w:val="00EC45DD"/>
    <w:rsid w:val="00EC5419"/>
    <w:rsid w:val="00ED11FA"/>
    <w:rsid w:val="00ED163F"/>
    <w:rsid w:val="00ED22B7"/>
    <w:rsid w:val="00ED37F9"/>
    <w:rsid w:val="00ED4099"/>
    <w:rsid w:val="00ED7443"/>
    <w:rsid w:val="00ED7451"/>
    <w:rsid w:val="00EE4E45"/>
    <w:rsid w:val="00EE5E59"/>
    <w:rsid w:val="00EE6473"/>
    <w:rsid w:val="00EE731F"/>
    <w:rsid w:val="00EF132D"/>
    <w:rsid w:val="00EF2359"/>
    <w:rsid w:val="00EF2404"/>
    <w:rsid w:val="00EF2A42"/>
    <w:rsid w:val="00EF3B98"/>
    <w:rsid w:val="00EF448D"/>
    <w:rsid w:val="00EF4A27"/>
    <w:rsid w:val="00F00167"/>
    <w:rsid w:val="00F005BF"/>
    <w:rsid w:val="00F0064A"/>
    <w:rsid w:val="00F00CF0"/>
    <w:rsid w:val="00F015E7"/>
    <w:rsid w:val="00F02581"/>
    <w:rsid w:val="00F0277A"/>
    <w:rsid w:val="00F0281A"/>
    <w:rsid w:val="00F0356A"/>
    <w:rsid w:val="00F0459C"/>
    <w:rsid w:val="00F04683"/>
    <w:rsid w:val="00F110FE"/>
    <w:rsid w:val="00F1179D"/>
    <w:rsid w:val="00F118E5"/>
    <w:rsid w:val="00F11A80"/>
    <w:rsid w:val="00F135CB"/>
    <w:rsid w:val="00F14480"/>
    <w:rsid w:val="00F14B80"/>
    <w:rsid w:val="00F15700"/>
    <w:rsid w:val="00F1655F"/>
    <w:rsid w:val="00F2035E"/>
    <w:rsid w:val="00F20CD0"/>
    <w:rsid w:val="00F20E91"/>
    <w:rsid w:val="00F22760"/>
    <w:rsid w:val="00F23167"/>
    <w:rsid w:val="00F23778"/>
    <w:rsid w:val="00F254FA"/>
    <w:rsid w:val="00F26279"/>
    <w:rsid w:val="00F26771"/>
    <w:rsid w:val="00F26AC5"/>
    <w:rsid w:val="00F26BC1"/>
    <w:rsid w:val="00F308C2"/>
    <w:rsid w:val="00F31368"/>
    <w:rsid w:val="00F3148A"/>
    <w:rsid w:val="00F328DC"/>
    <w:rsid w:val="00F34247"/>
    <w:rsid w:val="00F3498D"/>
    <w:rsid w:val="00F35510"/>
    <w:rsid w:val="00F3554D"/>
    <w:rsid w:val="00F36B49"/>
    <w:rsid w:val="00F400E2"/>
    <w:rsid w:val="00F41F6C"/>
    <w:rsid w:val="00F4381E"/>
    <w:rsid w:val="00F454F4"/>
    <w:rsid w:val="00F46AAC"/>
    <w:rsid w:val="00F479B8"/>
    <w:rsid w:val="00F50ACD"/>
    <w:rsid w:val="00F52862"/>
    <w:rsid w:val="00F529EC"/>
    <w:rsid w:val="00F53084"/>
    <w:rsid w:val="00F53DE3"/>
    <w:rsid w:val="00F53F71"/>
    <w:rsid w:val="00F550E3"/>
    <w:rsid w:val="00F55D7B"/>
    <w:rsid w:val="00F56C7A"/>
    <w:rsid w:val="00F603F4"/>
    <w:rsid w:val="00F6161D"/>
    <w:rsid w:val="00F617B8"/>
    <w:rsid w:val="00F61A9B"/>
    <w:rsid w:val="00F62751"/>
    <w:rsid w:val="00F638E8"/>
    <w:rsid w:val="00F65E8A"/>
    <w:rsid w:val="00F675AB"/>
    <w:rsid w:val="00F703A5"/>
    <w:rsid w:val="00F71B48"/>
    <w:rsid w:val="00F74337"/>
    <w:rsid w:val="00F753BA"/>
    <w:rsid w:val="00F75C30"/>
    <w:rsid w:val="00F778BA"/>
    <w:rsid w:val="00F77E14"/>
    <w:rsid w:val="00F80BC0"/>
    <w:rsid w:val="00F810F7"/>
    <w:rsid w:val="00F81CB7"/>
    <w:rsid w:val="00F81F7F"/>
    <w:rsid w:val="00F8248D"/>
    <w:rsid w:val="00F82F09"/>
    <w:rsid w:val="00F83482"/>
    <w:rsid w:val="00F83D15"/>
    <w:rsid w:val="00F84913"/>
    <w:rsid w:val="00F84D1D"/>
    <w:rsid w:val="00F862FC"/>
    <w:rsid w:val="00F877D1"/>
    <w:rsid w:val="00F87DF0"/>
    <w:rsid w:val="00F9073B"/>
    <w:rsid w:val="00F910D2"/>
    <w:rsid w:val="00F917B8"/>
    <w:rsid w:val="00F92F2B"/>
    <w:rsid w:val="00F9372C"/>
    <w:rsid w:val="00F93A2B"/>
    <w:rsid w:val="00F950FC"/>
    <w:rsid w:val="00F975FD"/>
    <w:rsid w:val="00FA0175"/>
    <w:rsid w:val="00FA0226"/>
    <w:rsid w:val="00FA105A"/>
    <w:rsid w:val="00FA449F"/>
    <w:rsid w:val="00FA5923"/>
    <w:rsid w:val="00FA6B37"/>
    <w:rsid w:val="00FA6D69"/>
    <w:rsid w:val="00FB1A5C"/>
    <w:rsid w:val="00FB2A9E"/>
    <w:rsid w:val="00FB3A24"/>
    <w:rsid w:val="00FB5855"/>
    <w:rsid w:val="00FB65A9"/>
    <w:rsid w:val="00FB756F"/>
    <w:rsid w:val="00FB7CEA"/>
    <w:rsid w:val="00FC0295"/>
    <w:rsid w:val="00FC2D08"/>
    <w:rsid w:val="00FC46D1"/>
    <w:rsid w:val="00FC49BF"/>
    <w:rsid w:val="00FC5CF7"/>
    <w:rsid w:val="00FD07F9"/>
    <w:rsid w:val="00FD2360"/>
    <w:rsid w:val="00FD2DB1"/>
    <w:rsid w:val="00FD3CE8"/>
    <w:rsid w:val="00FD3DFC"/>
    <w:rsid w:val="00FD432F"/>
    <w:rsid w:val="00FD4D26"/>
    <w:rsid w:val="00FD4EA0"/>
    <w:rsid w:val="00FD567F"/>
    <w:rsid w:val="00FE08EE"/>
    <w:rsid w:val="00FE0D11"/>
    <w:rsid w:val="00FE0EAB"/>
    <w:rsid w:val="00FE1B39"/>
    <w:rsid w:val="00FE3AE0"/>
    <w:rsid w:val="00FE5E23"/>
    <w:rsid w:val="00FE7860"/>
    <w:rsid w:val="00FE79D9"/>
    <w:rsid w:val="00FF0356"/>
    <w:rsid w:val="00FF3788"/>
    <w:rsid w:val="00FF3D91"/>
    <w:rsid w:val="00FF471B"/>
    <w:rsid w:val="00FF56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152CDB"/>
  <w15:docId w15:val="{9DEDBBF5-4DC6-4D05-823A-AAD681A9E7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27E2"/>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D06807"/>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2D5ADB"/>
    <w:pPr>
      <w:spacing w:before="100" w:beforeAutospacing="1" w:after="100" w:afterAutospacing="1"/>
      <w:outlineLvl w:val="1"/>
    </w:pPr>
    <w:rPr>
      <w:b/>
      <w:bCs/>
      <w:sz w:val="36"/>
      <w:szCs w:val="3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0107"/>
    <w:pPr>
      <w:spacing w:after="200" w:line="276" w:lineRule="auto"/>
      <w:ind w:left="720"/>
      <w:contextualSpacing/>
    </w:pPr>
    <w:rPr>
      <w:rFonts w:asciiTheme="minorHAnsi" w:eastAsiaTheme="minorHAnsi" w:hAnsiTheme="minorHAnsi" w:cstheme="minorBidi"/>
      <w:sz w:val="22"/>
      <w:szCs w:val="22"/>
      <w:lang w:val="en-GB" w:eastAsia="en-US"/>
    </w:rPr>
  </w:style>
  <w:style w:type="character" w:styleId="Hyperlink">
    <w:name w:val="Hyperlink"/>
    <w:basedOn w:val="DefaultParagraphFont"/>
    <w:uiPriority w:val="99"/>
    <w:unhideWhenUsed/>
    <w:rsid w:val="008E7FC0"/>
    <w:rPr>
      <w:color w:val="0000FF" w:themeColor="hyperlink"/>
      <w:u w:val="single"/>
    </w:rPr>
  </w:style>
  <w:style w:type="paragraph" w:styleId="Header">
    <w:name w:val="header"/>
    <w:basedOn w:val="Normal"/>
    <w:link w:val="HeaderChar"/>
    <w:uiPriority w:val="99"/>
    <w:unhideWhenUsed/>
    <w:rsid w:val="00D80EC6"/>
    <w:pPr>
      <w:tabs>
        <w:tab w:val="center" w:pos="4680"/>
        <w:tab w:val="right" w:pos="9360"/>
      </w:tabs>
    </w:pPr>
    <w:rPr>
      <w:rFonts w:asciiTheme="minorHAnsi" w:eastAsiaTheme="minorHAnsi" w:hAnsiTheme="minorHAnsi" w:cstheme="minorBidi"/>
      <w:sz w:val="22"/>
      <w:szCs w:val="22"/>
      <w:lang w:val="en-GB" w:eastAsia="en-US"/>
    </w:rPr>
  </w:style>
  <w:style w:type="character" w:customStyle="1" w:styleId="HeaderChar">
    <w:name w:val="Header Char"/>
    <w:basedOn w:val="DefaultParagraphFont"/>
    <w:link w:val="Header"/>
    <w:uiPriority w:val="99"/>
    <w:rsid w:val="00D80EC6"/>
    <w:rPr>
      <w:lang w:val="en-GB"/>
    </w:rPr>
  </w:style>
  <w:style w:type="paragraph" w:styleId="Footer">
    <w:name w:val="footer"/>
    <w:basedOn w:val="Normal"/>
    <w:link w:val="FooterChar"/>
    <w:uiPriority w:val="99"/>
    <w:unhideWhenUsed/>
    <w:rsid w:val="00D80EC6"/>
    <w:pPr>
      <w:tabs>
        <w:tab w:val="center" w:pos="4680"/>
        <w:tab w:val="right" w:pos="9360"/>
      </w:tabs>
    </w:pPr>
    <w:rPr>
      <w:rFonts w:asciiTheme="minorHAnsi" w:eastAsiaTheme="minorHAnsi" w:hAnsiTheme="minorHAnsi" w:cstheme="minorBidi"/>
      <w:sz w:val="22"/>
      <w:szCs w:val="22"/>
      <w:lang w:val="en-GB" w:eastAsia="en-US"/>
    </w:rPr>
  </w:style>
  <w:style w:type="character" w:customStyle="1" w:styleId="FooterChar">
    <w:name w:val="Footer Char"/>
    <w:basedOn w:val="DefaultParagraphFont"/>
    <w:link w:val="Footer"/>
    <w:uiPriority w:val="99"/>
    <w:rsid w:val="00D80EC6"/>
    <w:rPr>
      <w:lang w:val="en-GB"/>
    </w:rPr>
  </w:style>
  <w:style w:type="character" w:styleId="CommentReference">
    <w:name w:val="annotation reference"/>
    <w:basedOn w:val="DefaultParagraphFont"/>
    <w:uiPriority w:val="99"/>
    <w:semiHidden/>
    <w:unhideWhenUsed/>
    <w:rsid w:val="009043B4"/>
    <w:rPr>
      <w:sz w:val="16"/>
      <w:szCs w:val="16"/>
    </w:rPr>
  </w:style>
  <w:style w:type="paragraph" w:styleId="CommentText">
    <w:name w:val="annotation text"/>
    <w:basedOn w:val="Normal"/>
    <w:link w:val="CommentTextChar"/>
    <w:uiPriority w:val="99"/>
    <w:semiHidden/>
    <w:unhideWhenUsed/>
    <w:rsid w:val="009043B4"/>
    <w:pPr>
      <w:spacing w:after="160"/>
    </w:pPr>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semiHidden/>
    <w:rsid w:val="009043B4"/>
    <w:rPr>
      <w:sz w:val="20"/>
      <w:szCs w:val="20"/>
    </w:rPr>
  </w:style>
  <w:style w:type="character" w:customStyle="1" w:styleId="jss353">
    <w:name w:val="jss353"/>
    <w:basedOn w:val="DefaultParagraphFont"/>
    <w:rsid w:val="00756941"/>
  </w:style>
  <w:style w:type="character" w:styleId="Strong">
    <w:name w:val="Strong"/>
    <w:basedOn w:val="DefaultParagraphFont"/>
    <w:uiPriority w:val="22"/>
    <w:qFormat/>
    <w:rsid w:val="00FB3A24"/>
    <w:rPr>
      <w:b/>
      <w:bCs/>
    </w:rPr>
  </w:style>
  <w:style w:type="character" w:customStyle="1" w:styleId="jss459">
    <w:name w:val="jss459"/>
    <w:basedOn w:val="DefaultParagraphFont"/>
    <w:rsid w:val="00175D29"/>
  </w:style>
  <w:style w:type="paragraph" w:styleId="NoSpacing">
    <w:name w:val="No Spacing"/>
    <w:link w:val="NoSpacingChar"/>
    <w:uiPriority w:val="1"/>
    <w:qFormat/>
    <w:rsid w:val="00EF132D"/>
    <w:pPr>
      <w:spacing w:after="0" w:line="240" w:lineRule="auto"/>
    </w:pPr>
    <w:rPr>
      <w:rFonts w:ascii="Calibri" w:eastAsia="Calibri" w:hAnsi="Calibri" w:cs="SimSun"/>
    </w:rPr>
  </w:style>
  <w:style w:type="character" w:customStyle="1" w:styleId="NoSpacingChar">
    <w:name w:val="No Spacing Char"/>
    <w:basedOn w:val="DefaultParagraphFont"/>
    <w:link w:val="NoSpacing"/>
    <w:uiPriority w:val="1"/>
    <w:rsid w:val="00EF132D"/>
    <w:rPr>
      <w:rFonts w:ascii="Calibri" w:eastAsia="Calibri" w:hAnsi="Calibri" w:cs="SimSun"/>
    </w:rPr>
  </w:style>
  <w:style w:type="character" w:customStyle="1" w:styleId="UnresolvedMention1">
    <w:name w:val="Unresolved Mention1"/>
    <w:basedOn w:val="DefaultParagraphFont"/>
    <w:uiPriority w:val="99"/>
    <w:semiHidden/>
    <w:unhideWhenUsed/>
    <w:rsid w:val="005A63D4"/>
    <w:rPr>
      <w:color w:val="605E5C"/>
      <w:shd w:val="clear" w:color="auto" w:fill="E1DFDD"/>
    </w:rPr>
  </w:style>
  <w:style w:type="paragraph" w:styleId="NormalWeb">
    <w:name w:val="Normal (Web)"/>
    <w:basedOn w:val="Normal"/>
    <w:uiPriority w:val="99"/>
    <w:unhideWhenUsed/>
    <w:rsid w:val="00DD7EFA"/>
    <w:pPr>
      <w:spacing w:before="100" w:beforeAutospacing="1" w:after="100" w:afterAutospacing="1"/>
    </w:pPr>
    <w:rPr>
      <w:lang w:eastAsia="en-US"/>
    </w:rPr>
  </w:style>
  <w:style w:type="paragraph" w:customStyle="1" w:styleId="Default">
    <w:name w:val="Default"/>
    <w:rsid w:val="005623D6"/>
    <w:pPr>
      <w:autoSpaceDE w:val="0"/>
      <w:autoSpaceDN w:val="0"/>
      <w:adjustRightInd w:val="0"/>
      <w:spacing w:after="0" w:line="240" w:lineRule="auto"/>
    </w:pPr>
    <w:rPr>
      <w:rFonts w:ascii="Times New Roman" w:hAnsi="Times New Roman" w:cs="Times New Roman"/>
      <w:color w:val="000000"/>
      <w:sz w:val="24"/>
      <w:szCs w:val="24"/>
    </w:rPr>
  </w:style>
  <w:style w:type="character" w:styleId="FollowedHyperlink">
    <w:name w:val="FollowedHyperlink"/>
    <w:basedOn w:val="DefaultParagraphFont"/>
    <w:uiPriority w:val="99"/>
    <w:semiHidden/>
    <w:unhideWhenUsed/>
    <w:rsid w:val="004149E0"/>
    <w:rPr>
      <w:color w:val="800080" w:themeColor="followedHyperlink"/>
      <w:u w:val="single"/>
    </w:rPr>
  </w:style>
  <w:style w:type="character" w:customStyle="1" w:styleId="Heading2Char">
    <w:name w:val="Heading 2 Char"/>
    <w:basedOn w:val="DefaultParagraphFont"/>
    <w:link w:val="Heading2"/>
    <w:uiPriority w:val="9"/>
    <w:rsid w:val="002D5ADB"/>
    <w:rPr>
      <w:rFonts w:ascii="Times New Roman" w:eastAsia="Times New Roman" w:hAnsi="Times New Roman" w:cs="Times New Roman"/>
      <w:b/>
      <w:bCs/>
      <w:sz w:val="36"/>
      <w:szCs w:val="36"/>
    </w:rPr>
  </w:style>
  <w:style w:type="paragraph" w:customStyle="1" w:styleId="story-body-text">
    <w:name w:val="story-body-text"/>
    <w:basedOn w:val="Normal"/>
    <w:rsid w:val="002D5ADB"/>
    <w:pPr>
      <w:spacing w:before="100" w:beforeAutospacing="1" w:after="100" w:afterAutospacing="1"/>
    </w:pPr>
    <w:rPr>
      <w:lang w:eastAsia="en-US"/>
    </w:rPr>
  </w:style>
  <w:style w:type="character" w:customStyle="1" w:styleId="uppercase">
    <w:name w:val="uppercase"/>
    <w:basedOn w:val="DefaultParagraphFont"/>
    <w:rsid w:val="00095FAF"/>
  </w:style>
  <w:style w:type="paragraph" w:styleId="Revision">
    <w:name w:val="Revision"/>
    <w:hidden/>
    <w:uiPriority w:val="99"/>
    <w:semiHidden/>
    <w:rsid w:val="00C52C79"/>
    <w:pPr>
      <w:spacing w:after="0" w:line="240" w:lineRule="auto"/>
    </w:pPr>
    <w:rPr>
      <w:rFonts w:ascii="Times New Roman" w:eastAsia="Times New Roman" w:hAnsi="Times New Roman" w:cs="Times New Roman"/>
      <w:sz w:val="24"/>
      <w:szCs w:val="24"/>
      <w:lang w:eastAsia="en-GB"/>
    </w:rPr>
  </w:style>
  <w:style w:type="paragraph" w:styleId="CommentSubject">
    <w:name w:val="annotation subject"/>
    <w:basedOn w:val="CommentText"/>
    <w:next w:val="CommentText"/>
    <w:link w:val="CommentSubjectChar"/>
    <w:uiPriority w:val="99"/>
    <w:semiHidden/>
    <w:unhideWhenUsed/>
    <w:rsid w:val="008E242A"/>
    <w:pPr>
      <w:spacing w:after="0"/>
    </w:pPr>
    <w:rPr>
      <w:rFonts w:ascii="Times New Roman" w:eastAsia="Times New Roman" w:hAnsi="Times New Roman" w:cs="Times New Roman"/>
      <w:b/>
      <w:bCs/>
      <w:lang w:eastAsia="en-GB"/>
    </w:rPr>
  </w:style>
  <w:style w:type="character" w:customStyle="1" w:styleId="CommentSubjectChar">
    <w:name w:val="Comment Subject Char"/>
    <w:basedOn w:val="CommentTextChar"/>
    <w:link w:val="CommentSubject"/>
    <w:uiPriority w:val="99"/>
    <w:semiHidden/>
    <w:rsid w:val="008E242A"/>
    <w:rPr>
      <w:rFonts w:ascii="Times New Roman" w:eastAsia="Times New Roman" w:hAnsi="Times New Roman" w:cs="Times New Roman"/>
      <w:b/>
      <w:bCs/>
      <w:sz w:val="20"/>
      <w:szCs w:val="20"/>
      <w:lang w:eastAsia="en-GB"/>
    </w:rPr>
  </w:style>
  <w:style w:type="character" w:customStyle="1" w:styleId="UnresolvedMention2">
    <w:name w:val="Unresolved Mention2"/>
    <w:basedOn w:val="DefaultParagraphFont"/>
    <w:uiPriority w:val="99"/>
    <w:semiHidden/>
    <w:unhideWhenUsed/>
    <w:rsid w:val="00766018"/>
    <w:rPr>
      <w:color w:val="605E5C"/>
      <w:shd w:val="clear" w:color="auto" w:fill="E1DFDD"/>
    </w:rPr>
  </w:style>
  <w:style w:type="paragraph" w:styleId="BalloonText">
    <w:name w:val="Balloon Text"/>
    <w:basedOn w:val="Normal"/>
    <w:link w:val="BalloonTextChar"/>
    <w:uiPriority w:val="99"/>
    <w:semiHidden/>
    <w:unhideWhenUsed/>
    <w:rsid w:val="00BD35E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D35E1"/>
    <w:rPr>
      <w:rFonts w:ascii="Segoe UI" w:eastAsia="Times New Roman" w:hAnsi="Segoe UI" w:cs="Segoe UI"/>
      <w:sz w:val="18"/>
      <w:szCs w:val="18"/>
      <w:lang w:eastAsia="en-GB"/>
    </w:rPr>
  </w:style>
  <w:style w:type="character" w:customStyle="1" w:styleId="Heading1Char">
    <w:name w:val="Heading 1 Char"/>
    <w:basedOn w:val="DefaultParagraphFont"/>
    <w:link w:val="Heading1"/>
    <w:uiPriority w:val="9"/>
    <w:rsid w:val="00D06807"/>
    <w:rPr>
      <w:rFonts w:asciiTheme="majorHAnsi" w:eastAsiaTheme="majorEastAsia" w:hAnsiTheme="majorHAnsi" w:cstheme="majorBidi"/>
      <w:color w:val="365F91" w:themeColor="accent1" w:themeShade="BF"/>
      <w:sz w:val="32"/>
      <w:szCs w:val="32"/>
      <w:lang w:eastAsia="en-GB"/>
    </w:rPr>
  </w:style>
  <w:style w:type="paragraph" w:styleId="TOCHeading">
    <w:name w:val="TOC Heading"/>
    <w:basedOn w:val="Heading1"/>
    <w:next w:val="Normal"/>
    <w:uiPriority w:val="39"/>
    <w:unhideWhenUsed/>
    <w:qFormat/>
    <w:rsid w:val="00E65183"/>
    <w:pPr>
      <w:spacing w:line="259" w:lineRule="auto"/>
      <w:outlineLvl w:val="9"/>
    </w:pPr>
    <w:rPr>
      <w:lang w:eastAsia="en-US"/>
    </w:rPr>
  </w:style>
  <w:style w:type="paragraph" w:styleId="TOC1">
    <w:name w:val="toc 1"/>
    <w:basedOn w:val="Normal"/>
    <w:next w:val="Normal"/>
    <w:autoRedefine/>
    <w:uiPriority w:val="39"/>
    <w:unhideWhenUsed/>
    <w:rsid w:val="00E65183"/>
    <w:pPr>
      <w:spacing w:after="100"/>
    </w:pPr>
  </w:style>
  <w:style w:type="paragraph" w:styleId="TOC2">
    <w:name w:val="toc 2"/>
    <w:basedOn w:val="Normal"/>
    <w:next w:val="Normal"/>
    <w:autoRedefine/>
    <w:uiPriority w:val="39"/>
    <w:unhideWhenUsed/>
    <w:rsid w:val="00E65183"/>
    <w:pPr>
      <w:tabs>
        <w:tab w:val="right" w:leader="dot" w:pos="9350"/>
      </w:tabs>
      <w:spacing w:after="100"/>
      <w:ind w:left="240"/>
    </w:pPr>
    <w:rPr>
      <w:noProof/>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644871">
      <w:bodyDiv w:val="1"/>
      <w:marLeft w:val="0"/>
      <w:marRight w:val="0"/>
      <w:marTop w:val="0"/>
      <w:marBottom w:val="0"/>
      <w:divBdr>
        <w:top w:val="none" w:sz="0" w:space="0" w:color="auto"/>
        <w:left w:val="none" w:sz="0" w:space="0" w:color="auto"/>
        <w:bottom w:val="none" w:sz="0" w:space="0" w:color="auto"/>
        <w:right w:val="none" w:sz="0" w:space="0" w:color="auto"/>
      </w:divBdr>
    </w:div>
    <w:div w:id="97529356">
      <w:bodyDiv w:val="1"/>
      <w:marLeft w:val="0"/>
      <w:marRight w:val="0"/>
      <w:marTop w:val="0"/>
      <w:marBottom w:val="0"/>
      <w:divBdr>
        <w:top w:val="none" w:sz="0" w:space="0" w:color="auto"/>
        <w:left w:val="none" w:sz="0" w:space="0" w:color="auto"/>
        <w:bottom w:val="none" w:sz="0" w:space="0" w:color="auto"/>
        <w:right w:val="none" w:sz="0" w:space="0" w:color="auto"/>
      </w:divBdr>
    </w:div>
    <w:div w:id="150605152">
      <w:bodyDiv w:val="1"/>
      <w:marLeft w:val="0"/>
      <w:marRight w:val="0"/>
      <w:marTop w:val="0"/>
      <w:marBottom w:val="0"/>
      <w:divBdr>
        <w:top w:val="none" w:sz="0" w:space="0" w:color="auto"/>
        <w:left w:val="none" w:sz="0" w:space="0" w:color="auto"/>
        <w:bottom w:val="none" w:sz="0" w:space="0" w:color="auto"/>
        <w:right w:val="none" w:sz="0" w:space="0" w:color="auto"/>
      </w:divBdr>
    </w:div>
    <w:div w:id="174734840">
      <w:bodyDiv w:val="1"/>
      <w:marLeft w:val="0"/>
      <w:marRight w:val="0"/>
      <w:marTop w:val="0"/>
      <w:marBottom w:val="0"/>
      <w:divBdr>
        <w:top w:val="none" w:sz="0" w:space="0" w:color="auto"/>
        <w:left w:val="none" w:sz="0" w:space="0" w:color="auto"/>
        <w:bottom w:val="none" w:sz="0" w:space="0" w:color="auto"/>
        <w:right w:val="none" w:sz="0" w:space="0" w:color="auto"/>
      </w:divBdr>
      <w:divsChild>
        <w:div w:id="660277936">
          <w:marLeft w:val="-30"/>
          <w:marRight w:val="0"/>
          <w:marTop w:val="0"/>
          <w:marBottom w:val="0"/>
          <w:divBdr>
            <w:top w:val="none" w:sz="0" w:space="0" w:color="auto"/>
            <w:left w:val="none" w:sz="0" w:space="0" w:color="auto"/>
            <w:bottom w:val="none" w:sz="0" w:space="0" w:color="auto"/>
            <w:right w:val="none" w:sz="0" w:space="0" w:color="auto"/>
          </w:divBdr>
          <w:divsChild>
            <w:div w:id="1102143402">
              <w:marLeft w:val="0"/>
              <w:marRight w:val="0"/>
              <w:marTop w:val="0"/>
              <w:marBottom w:val="0"/>
              <w:divBdr>
                <w:top w:val="none" w:sz="0" w:space="0" w:color="auto"/>
                <w:left w:val="none" w:sz="0" w:space="0" w:color="auto"/>
                <w:bottom w:val="none" w:sz="0" w:space="0" w:color="auto"/>
                <w:right w:val="none" w:sz="0" w:space="0" w:color="auto"/>
              </w:divBdr>
              <w:divsChild>
                <w:div w:id="1051416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131002">
      <w:bodyDiv w:val="1"/>
      <w:marLeft w:val="0"/>
      <w:marRight w:val="0"/>
      <w:marTop w:val="0"/>
      <w:marBottom w:val="0"/>
      <w:divBdr>
        <w:top w:val="none" w:sz="0" w:space="0" w:color="auto"/>
        <w:left w:val="none" w:sz="0" w:space="0" w:color="auto"/>
        <w:bottom w:val="none" w:sz="0" w:space="0" w:color="auto"/>
        <w:right w:val="none" w:sz="0" w:space="0" w:color="auto"/>
      </w:divBdr>
    </w:div>
    <w:div w:id="183441969">
      <w:bodyDiv w:val="1"/>
      <w:marLeft w:val="0"/>
      <w:marRight w:val="0"/>
      <w:marTop w:val="0"/>
      <w:marBottom w:val="0"/>
      <w:divBdr>
        <w:top w:val="none" w:sz="0" w:space="0" w:color="auto"/>
        <w:left w:val="none" w:sz="0" w:space="0" w:color="auto"/>
        <w:bottom w:val="none" w:sz="0" w:space="0" w:color="auto"/>
        <w:right w:val="none" w:sz="0" w:space="0" w:color="auto"/>
      </w:divBdr>
    </w:div>
    <w:div w:id="205069410">
      <w:bodyDiv w:val="1"/>
      <w:marLeft w:val="0"/>
      <w:marRight w:val="0"/>
      <w:marTop w:val="0"/>
      <w:marBottom w:val="0"/>
      <w:divBdr>
        <w:top w:val="none" w:sz="0" w:space="0" w:color="auto"/>
        <w:left w:val="none" w:sz="0" w:space="0" w:color="auto"/>
        <w:bottom w:val="none" w:sz="0" w:space="0" w:color="auto"/>
        <w:right w:val="none" w:sz="0" w:space="0" w:color="auto"/>
      </w:divBdr>
    </w:div>
    <w:div w:id="214006396">
      <w:bodyDiv w:val="1"/>
      <w:marLeft w:val="0"/>
      <w:marRight w:val="0"/>
      <w:marTop w:val="0"/>
      <w:marBottom w:val="0"/>
      <w:divBdr>
        <w:top w:val="none" w:sz="0" w:space="0" w:color="auto"/>
        <w:left w:val="none" w:sz="0" w:space="0" w:color="auto"/>
        <w:bottom w:val="none" w:sz="0" w:space="0" w:color="auto"/>
        <w:right w:val="none" w:sz="0" w:space="0" w:color="auto"/>
      </w:divBdr>
    </w:div>
    <w:div w:id="233705895">
      <w:bodyDiv w:val="1"/>
      <w:marLeft w:val="0"/>
      <w:marRight w:val="0"/>
      <w:marTop w:val="0"/>
      <w:marBottom w:val="0"/>
      <w:divBdr>
        <w:top w:val="none" w:sz="0" w:space="0" w:color="auto"/>
        <w:left w:val="none" w:sz="0" w:space="0" w:color="auto"/>
        <w:bottom w:val="none" w:sz="0" w:space="0" w:color="auto"/>
        <w:right w:val="none" w:sz="0" w:space="0" w:color="auto"/>
      </w:divBdr>
    </w:div>
    <w:div w:id="260602043">
      <w:bodyDiv w:val="1"/>
      <w:marLeft w:val="0"/>
      <w:marRight w:val="0"/>
      <w:marTop w:val="0"/>
      <w:marBottom w:val="0"/>
      <w:divBdr>
        <w:top w:val="none" w:sz="0" w:space="0" w:color="auto"/>
        <w:left w:val="none" w:sz="0" w:space="0" w:color="auto"/>
        <w:bottom w:val="none" w:sz="0" w:space="0" w:color="auto"/>
        <w:right w:val="none" w:sz="0" w:space="0" w:color="auto"/>
      </w:divBdr>
    </w:div>
    <w:div w:id="275722564">
      <w:bodyDiv w:val="1"/>
      <w:marLeft w:val="0"/>
      <w:marRight w:val="0"/>
      <w:marTop w:val="0"/>
      <w:marBottom w:val="0"/>
      <w:divBdr>
        <w:top w:val="none" w:sz="0" w:space="0" w:color="auto"/>
        <w:left w:val="none" w:sz="0" w:space="0" w:color="auto"/>
        <w:bottom w:val="none" w:sz="0" w:space="0" w:color="auto"/>
        <w:right w:val="none" w:sz="0" w:space="0" w:color="auto"/>
      </w:divBdr>
    </w:div>
    <w:div w:id="316032968">
      <w:bodyDiv w:val="1"/>
      <w:marLeft w:val="0"/>
      <w:marRight w:val="0"/>
      <w:marTop w:val="0"/>
      <w:marBottom w:val="0"/>
      <w:divBdr>
        <w:top w:val="none" w:sz="0" w:space="0" w:color="auto"/>
        <w:left w:val="none" w:sz="0" w:space="0" w:color="auto"/>
        <w:bottom w:val="none" w:sz="0" w:space="0" w:color="auto"/>
        <w:right w:val="none" w:sz="0" w:space="0" w:color="auto"/>
      </w:divBdr>
    </w:div>
    <w:div w:id="346324278">
      <w:bodyDiv w:val="1"/>
      <w:marLeft w:val="0"/>
      <w:marRight w:val="0"/>
      <w:marTop w:val="0"/>
      <w:marBottom w:val="0"/>
      <w:divBdr>
        <w:top w:val="none" w:sz="0" w:space="0" w:color="auto"/>
        <w:left w:val="none" w:sz="0" w:space="0" w:color="auto"/>
        <w:bottom w:val="none" w:sz="0" w:space="0" w:color="auto"/>
        <w:right w:val="none" w:sz="0" w:space="0" w:color="auto"/>
      </w:divBdr>
    </w:div>
    <w:div w:id="350959793">
      <w:bodyDiv w:val="1"/>
      <w:marLeft w:val="0"/>
      <w:marRight w:val="0"/>
      <w:marTop w:val="0"/>
      <w:marBottom w:val="0"/>
      <w:divBdr>
        <w:top w:val="none" w:sz="0" w:space="0" w:color="auto"/>
        <w:left w:val="none" w:sz="0" w:space="0" w:color="auto"/>
        <w:bottom w:val="none" w:sz="0" w:space="0" w:color="auto"/>
        <w:right w:val="none" w:sz="0" w:space="0" w:color="auto"/>
      </w:divBdr>
    </w:div>
    <w:div w:id="352271598">
      <w:bodyDiv w:val="1"/>
      <w:marLeft w:val="0"/>
      <w:marRight w:val="0"/>
      <w:marTop w:val="0"/>
      <w:marBottom w:val="0"/>
      <w:divBdr>
        <w:top w:val="none" w:sz="0" w:space="0" w:color="auto"/>
        <w:left w:val="none" w:sz="0" w:space="0" w:color="auto"/>
        <w:bottom w:val="none" w:sz="0" w:space="0" w:color="auto"/>
        <w:right w:val="none" w:sz="0" w:space="0" w:color="auto"/>
      </w:divBdr>
    </w:div>
    <w:div w:id="367415699">
      <w:bodyDiv w:val="1"/>
      <w:marLeft w:val="0"/>
      <w:marRight w:val="0"/>
      <w:marTop w:val="0"/>
      <w:marBottom w:val="0"/>
      <w:divBdr>
        <w:top w:val="none" w:sz="0" w:space="0" w:color="auto"/>
        <w:left w:val="none" w:sz="0" w:space="0" w:color="auto"/>
        <w:bottom w:val="none" w:sz="0" w:space="0" w:color="auto"/>
        <w:right w:val="none" w:sz="0" w:space="0" w:color="auto"/>
      </w:divBdr>
    </w:div>
    <w:div w:id="368265363">
      <w:bodyDiv w:val="1"/>
      <w:marLeft w:val="0"/>
      <w:marRight w:val="0"/>
      <w:marTop w:val="0"/>
      <w:marBottom w:val="0"/>
      <w:divBdr>
        <w:top w:val="none" w:sz="0" w:space="0" w:color="auto"/>
        <w:left w:val="none" w:sz="0" w:space="0" w:color="auto"/>
        <w:bottom w:val="none" w:sz="0" w:space="0" w:color="auto"/>
        <w:right w:val="none" w:sz="0" w:space="0" w:color="auto"/>
      </w:divBdr>
    </w:div>
    <w:div w:id="588585588">
      <w:bodyDiv w:val="1"/>
      <w:marLeft w:val="0"/>
      <w:marRight w:val="0"/>
      <w:marTop w:val="0"/>
      <w:marBottom w:val="0"/>
      <w:divBdr>
        <w:top w:val="none" w:sz="0" w:space="0" w:color="auto"/>
        <w:left w:val="none" w:sz="0" w:space="0" w:color="auto"/>
        <w:bottom w:val="none" w:sz="0" w:space="0" w:color="auto"/>
        <w:right w:val="none" w:sz="0" w:space="0" w:color="auto"/>
      </w:divBdr>
    </w:div>
    <w:div w:id="643389416">
      <w:bodyDiv w:val="1"/>
      <w:marLeft w:val="0"/>
      <w:marRight w:val="0"/>
      <w:marTop w:val="0"/>
      <w:marBottom w:val="0"/>
      <w:divBdr>
        <w:top w:val="none" w:sz="0" w:space="0" w:color="auto"/>
        <w:left w:val="none" w:sz="0" w:space="0" w:color="auto"/>
        <w:bottom w:val="none" w:sz="0" w:space="0" w:color="auto"/>
        <w:right w:val="none" w:sz="0" w:space="0" w:color="auto"/>
      </w:divBdr>
    </w:div>
    <w:div w:id="669986495">
      <w:bodyDiv w:val="1"/>
      <w:marLeft w:val="0"/>
      <w:marRight w:val="0"/>
      <w:marTop w:val="0"/>
      <w:marBottom w:val="0"/>
      <w:divBdr>
        <w:top w:val="none" w:sz="0" w:space="0" w:color="auto"/>
        <w:left w:val="none" w:sz="0" w:space="0" w:color="auto"/>
        <w:bottom w:val="none" w:sz="0" w:space="0" w:color="auto"/>
        <w:right w:val="none" w:sz="0" w:space="0" w:color="auto"/>
      </w:divBdr>
    </w:div>
    <w:div w:id="672681651">
      <w:bodyDiv w:val="1"/>
      <w:marLeft w:val="0"/>
      <w:marRight w:val="0"/>
      <w:marTop w:val="0"/>
      <w:marBottom w:val="0"/>
      <w:divBdr>
        <w:top w:val="none" w:sz="0" w:space="0" w:color="auto"/>
        <w:left w:val="none" w:sz="0" w:space="0" w:color="auto"/>
        <w:bottom w:val="none" w:sz="0" w:space="0" w:color="auto"/>
        <w:right w:val="none" w:sz="0" w:space="0" w:color="auto"/>
      </w:divBdr>
    </w:div>
    <w:div w:id="688533890">
      <w:bodyDiv w:val="1"/>
      <w:marLeft w:val="0"/>
      <w:marRight w:val="0"/>
      <w:marTop w:val="0"/>
      <w:marBottom w:val="0"/>
      <w:divBdr>
        <w:top w:val="none" w:sz="0" w:space="0" w:color="auto"/>
        <w:left w:val="none" w:sz="0" w:space="0" w:color="auto"/>
        <w:bottom w:val="none" w:sz="0" w:space="0" w:color="auto"/>
        <w:right w:val="none" w:sz="0" w:space="0" w:color="auto"/>
      </w:divBdr>
    </w:div>
    <w:div w:id="697316139">
      <w:bodyDiv w:val="1"/>
      <w:marLeft w:val="0"/>
      <w:marRight w:val="0"/>
      <w:marTop w:val="0"/>
      <w:marBottom w:val="0"/>
      <w:divBdr>
        <w:top w:val="none" w:sz="0" w:space="0" w:color="auto"/>
        <w:left w:val="none" w:sz="0" w:space="0" w:color="auto"/>
        <w:bottom w:val="none" w:sz="0" w:space="0" w:color="auto"/>
        <w:right w:val="none" w:sz="0" w:space="0" w:color="auto"/>
      </w:divBdr>
    </w:div>
    <w:div w:id="706494893">
      <w:bodyDiv w:val="1"/>
      <w:marLeft w:val="0"/>
      <w:marRight w:val="0"/>
      <w:marTop w:val="0"/>
      <w:marBottom w:val="0"/>
      <w:divBdr>
        <w:top w:val="none" w:sz="0" w:space="0" w:color="auto"/>
        <w:left w:val="none" w:sz="0" w:space="0" w:color="auto"/>
        <w:bottom w:val="none" w:sz="0" w:space="0" w:color="auto"/>
        <w:right w:val="none" w:sz="0" w:space="0" w:color="auto"/>
      </w:divBdr>
    </w:div>
    <w:div w:id="727384491">
      <w:bodyDiv w:val="1"/>
      <w:marLeft w:val="0"/>
      <w:marRight w:val="0"/>
      <w:marTop w:val="0"/>
      <w:marBottom w:val="0"/>
      <w:divBdr>
        <w:top w:val="none" w:sz="0" w:space="0" w:color="auto"/>
        <w:left w:val="none" w:sz="0" w:space="0" w:color="auto"/>
        <w:bottom w:val="none" w:sz="0" w:space="0" w:color="auto"/>
        <w:right w:val="none" w:sz="0" w:space="0" w:color="auto"/>
      </w:divBdr>
    </w:div>
    <w:div w:id="731581926">
      <w:bodyDiv w:val="1"/>
      <w:marLeft w:val="0"/>
      <w:marRight w:val="0"/>
      <w:marTop w:val="0"/>
      <w:marBottom w:val="0"/>
      <w:divBdr>
        <w:top w:val="none" w:sz="0" w:space="0" w:color="auto"/>
        <w:left w:val="none" w:sz="0" w:space="0" w:color="auto"/>
        <w:bottom w:val="none" w:sz="0" w:space="0" w:color="auto"/>
        <w:right w:val="none" w:sz="0" w:space="0" w:color="auto"/>
      </w:divBdr>
    </w:div>
    <w:div w:id="768306586">
      <w:bodyDiv w:val="1"/>
      <w:marLeft w:val="0"/>
      <w:marRight w:val="0"/>
      <w:marTop w:val="0"/>
      <w:marBottom w:val="0"/>
      <w:divBdr>
        <w:top w:val="none" w:sz="0" w:space="0" w:color="auto"/>
        <w:left w:val="none" w:sz="0" w:space="0" w:color="auto"/>
        <w:bottom w:val="none" w:sz="0" w:space="0" w:color="auto"/>
        <w:right w:val="none" w:sz="0" w:space="0" w:color="auto"/>
      </w:divBdr>
    </w:div>
    <w:div w:id="772360759">
      <w:bodyDiv w:val="1"/>
      <w:marLeft w:val="0"/>
      <w:marRight w:val="0"/>
      <w:marTop w:val="0"/>
      <w:marBottom w:val="0"/>
      <w:divBdr>
        <w:top w:val="none" w:sz="0" w:space="0" w:color="auto"/>
        <w:left w:val="none" w:sz="0" w:space="0" w:color="auto"/>
        <w:bottom w:val="none" w:sz="0" w:space="0" w:color="auto"/>
        <w:right w:val="none" w:sz="0" w:space="0" w:color="auto"/>
      </w:divBdr>
    </w:div>
    <w:div w:id="799225418">
      <w:bodyDiv w:val="1"/>
      <w:marLeft w:val="0"/>
      <w:marRight w:val="0"/>
      <w:marTop w:val="0"/>
      <w:marBottom w:val="0"/>
      <w:divBdr>
        <w:top w:val="none" w:sz="0" w:space="0" w:color="auto"/>
        <w:left w:val="none" w:sz="0" w:space="0" w:color="auto"/>
        <w:bottom w:val="none" w:sz="0" w:space="0" w:color="auto"/>
        <w:right w:val="none" w:sz="0" w:space="0" w:color="auto"/>
      </w:divBdr>
    </w:div>
    <w:div w:id="816458409">
      <w:bodyDiv w:val="1"/>
      <w:marLeft w:val="0"/>
      <w:marRight w:val="0"/>
      <w:marTop w:val="0"/>
      <w:marBottom w:val="0"/>
      <w:divBdr>
        <w:top w:val="none" w:sz="0" w:space="0" w:color="auto"/>
        <w:left w:val="none" w:sz="0" w:space="0" w:color="auto"/>
        <w:bottom w:val="none" w:sz="0" w:space="0" w:color="auto"/>
        <w:right w:val="none" w:sz="0" w:space="0" w:color="auto"/>
      </w:divBdr>
    </w:div>
    <w:div w:id="838303513">
      <w:bodyDiv w:val="1"/>
      <w:marLeft w:val="0"/>
      <w:marRight w:val="0"/>
      <w:marTop w:val="0"/>
      <w:marBottom w:val="0"/>
      <w:divBdr>
        <w:top w:val="none" w:sz="0" w:space="0" w:color="auto"/>
        <w:left w:val="none" w:sz="0" w:space="0" w:color="auto"/>
        <w:bottom w:val="none" w:sz="0" w:space="0" w:color="auto"/>
        <w:right w:val="none" w:sz="0" w:space="0" w:color="auto"/>
      </w:divBdr>
    </w:div>
    <w:div w:id="913079467">
      <w:bodyDiv w:val="1"/>
      <w:marLeft w:val="0"/>
      <w:marRight w:val="0"/>
      <w:marTop w:val="0"/>
      <w:marBottom w:val="0"/>
      <w:divBdr>
        <w:top w:val="none" w:sz="0" w:space="0" w:color="auto"/>
        <w:left w:val="none" w:sz="0" w:space="0" w:color="auto"/>
        <w:bottom w:val="none" w:sz="0" w:space="0" w:color="auto"/>
        <w:right w:val="none" w:sz="0" w:space="0" w:color="auto"/>
      </w:divBdr>
    </w:div>
    <w:div w:id="938610782">
      <w:bodyDiv w:val="1"/>
      <w:marLeft w:val="0"/>
      <w:marRight w:val="0"/>
      <w:marTop w:val="0"/>
      <w:marBottom w:val="0"/>
      <w:divBdr>
        <w:top w:val="none" w:sz="0" w:space="0" w:color="auto"/>
        <w:left w:val="none" w:sz="0" w:space="0" w:color="auto"/>
        <w:bottom w:val="none" w:sz="0" w:space="0" w:color="auto"/>
        <w:right w:val="none" w:sz="0" w:space="0" w:color="auto"/>
      </w:divBdr>
    </w:div>
    <w:div w:id="978460773">
      <w:bodyDiv w:val="1"/>
      <w:marLeft w:val="0"/>
      <w:marRight w:val="0"/>
      <w:marTop w:val="0"/>
      <w:marBottom w:val="0"/>
      <w:divBdr>
        <w:top w:val="none" w:sz="0" w:space="0" w:color="auto"/>
        <w:left w:val="none" w:sz="0" w:space="0" w:color="auto"/>
        <w:bottom w:val="none" w:sz="0" w:space="0" w:color="auto"/>
        <w:right w:val="none" w:sz="0" w:space="0" w:color="auto"/>
      </w:divBdr>
    </w:div>
    <w:div w:id="1030258109">
      <w:bodyDiv w:val="1"/>
      <w:marLeft w:val="0"/>
      <w:marRight w:val="0"/>
      <w:marTop w:val="0"/>
      <w:marBottom w:val="0"/>
      <w:divBdr>
        <w:top w:val="none" w:sz="0" w:space="0" w:color="auto"/>
        <w:left w:val="none" w:sz="0" w:space="0" w:color="auto"/>
        <w:bottom w:val="none" w:sz="0" w:space="0" w:color="auto"/>
        <w:right w:val="none" w:sz="0" w:space="0" w:color="auto"/>
      </w:divBdr>
    </w:div>
    <w:div w:id="1073503762">
      <w:bodyDiv w:val="1"/>
      <w:marLeft w:val="0"/>
      <w:marRight w:val="0"/>
      <w:marTop w:val="0"/>
      <w:marBottom w:val="0"/>
      <w:divBdr>
        <w:top w:val="none" w:sz="0" w:space="0" w:color="auto"/>
        <w:left w:val="none" w:sz="0" w:space="0" w:color="auto"/>
        <w:bottom w:val="none" w:sz="0" w:space="0" w:color="auto"/>
        <w:right w:val="none" w:sz="0" w:space="0" w:color="auto"/>
      </w:divBdr>
    </w:div>
    <w:div w:id="1092320580">
      <w:bodyDiv w:val="1"/>
      <w:marLeft w:val="0"/>
      <w:marRight w:val="0"/>
      <w:marTop w:val="0"/>
      <w:marBottom w:val="0"/>
      <w:divBdr>
        <w:top w:val="none" w:sz="0" w:space="0" w:color="auto"/>
        <w:left w:val="none" w:sz="0" w:space="0" w:color="auto"/>
        <w:bottom w:val="none" w:sz="0" w:space="0" w:color="auto"/>
        <w:right w:val="none" w:sz="0" w:space="0" w:color="auto"/>
      </w:divBdr>
    </w:div>
    <w:div w:id="1108815666">
      <w:bodyDiv w:val="1"/>
      <w:marLeft w:val="0"/>
      <w:marRight w:val="0"/>
      <w:marTop w:val="0"/>
      <w:marBottom w:val="0"/>
      <w:divBdr>
        <w:top w:val="none" w:sz="0" w:space="0" w:color="auto"/>
        <w:left w:val="none" w:sz="0" w:space="0" w:color="auto"/>
        <w:bottom w:val="none" w:sz="0" w:space="0" w:color="auto"/>
        <w:right w:val="none" w:sz="0" w:space="0" w:color="auto"/>
      </w:divBdr>
    </w:div>
    <w:div w:id="1133400006">
      <w:bodyDiv w:val="1"/>
      <w:marLeft w:val="0"/>
      <w:marRight w:val="0"/>
      <w:marTop w:val="0"/>
      <w:marBottom w:val="0"/>
      <w:divBdr>
        <w:top w:val="none" w:sz="0" w:space="0" w:color="auto"/>
        <w:left w:val="none" w:sz="0" w:space="0" w:color="auto"/>
        <w:bottom w:val="none" w:sz="0" w:space="0" w:color="auto"/>
        <w:right w:val="none" w:sz="0" w:space="0" w:color="auto"/>
      </w:divBdr>
    </w:div>
    <w:div w:id="1160925721">
      <w:bodyDiv w:val="1"/>
      <w:marLeft w:val="0"/>
      <w:marRight w:val="0"/>
      <w:marTop w:val="0"/>
      <w:marBottom w:val="0"/>
      <w:divBdr>
        <w:top w:val="none" w:sz="0" w:space="0" w:color="auto"/>
        <w:left w:val="none" w:sz="0" w:space="0" w:color="auto"/>
        <w:bottom w:val="none" w:sz="0" w:space="0" w:color="auto"/>
        <w:right w:val="none" w:sz="0" w:space="0" w:color="auto"/>
      </w:divBdr>
    </w:div>
    <w:div w:id="1161044905">
      <w:bodyDiv w:val="1"/>
      <w:marLeft w:val="0"/>
      <w:marRight w:val="0"/>
      <w:marTop w:val="0"/>
      <w:marBottom w:val="0"/>
      <w:divBdr>
        <w:top w:val="none" w:sz="0" w:space="0" w:color="auto"/>
        <w:left w:val="none" w:sz="0" w:space="0" w:color="auto"/>
        <w:bottom w:val="none" w:sz="0" w:space="0" w:color="auto"/>
        <w:right w:val="none" w:sz="0" w:space="0" w:color="auto"/>
      </w:divBdr>
      <w:divsChild>
        <w:div w:id="1434671132">
          <w:marLeft w:val="0"/>
          <w:marRight w:val="0"/>
          <w:marTop w:val="0"/>
          <w:marBottom w:val="0"/>
          <w:divBdr>
            <w:top w:val="none" w:sz="0" w:space="0" w:color="auto"/>
            <w:left w:val="none" w:sz="0" w:space="0" w:color="auto"/>
            <w:bottom w:val="none" w:sz="0" w:space="0" w:color="auto"/>
            <w:right w:val="none" w:sz="0" w:space="0" w:color="auto"/>
          </w:divBdr>
        </w:div>
      </w:divsChild>
    </w:div>
    <w:div w:id="1273586374">
      <w:bodyDiv w:val="1"/>
      <w:marLeft w:val="0"/>
      <w:marRight w:val="0"/>
      <w:marTop w:val="0"/>
      <w:marBottom w:val="0"/>
      <w:divBdr>
        <w:top w:val="none" w:sz="0" w:space="0" w:color="auto"/>
        <w:left w:val="none" w:sz="0" w:space="0" w:color="auto"/>
        <w:bottom w:val="none" w:sz="0" w:space="0" w:color="auto"/>
        <w:right w:val="none" w:sz="0" w:space="0" w:color="auto"/>
      </w:divBdr>
    </w:div>
    <w:div w:id="1276406285">
      <w:bodyDiv w:val="1"/>
      <w:marLeft w:val="0"/>
      <w:marRight w:val="0"/>
      <w:marTop w:val="0"/>
      <w:marBottom w:val="0"/>
      <w:divBdr>
        <w:top w:val="none" w:sz="0" w:space="0" w:color="auto"/>
        <w:left w:val="none" w:sz="0" w:space="0" w:color="auto"/>
        <w:bottom w:val="none" w:sz="0" w:space="0" w:color="auto"/>
        <w:right w:val="none" w:sz="0" w:space="0" w:color="auto"/>
      </w:divBdr>
    </w:div>
    <w:div w:id="1379356607">
      <w:bodyDiv w:val="1"/>
      <w:marLeft w:val="0"/>
      <w:marRight w:val="0"/>
      <w:marTop w:val="0"/>
      <w:marBottom w:val="0"/>
      <w:divBdr>
        <w:top w:val="none" w:sz="0" w:space="0" w:color="auto"/>
        <w:left w:val="none" w:sz="0" w:space="0" w:color="auto"/>
        <w:bottom w:val="none" w:sz="0" w:space="0" w:color="auto"/>
        <w:right w:val="none" w:sz="0" w:space="0" w:color="auto"/>
      </w:divBdr>
    </w:div>
    <w:div w:id="1399136373">
      <w:bodyDiv w:val="1"/>
      <w:marLeft w:val="0"/>
      <w:marRight w:val="0"/>
      <w:marTop w:val="0"/>
      <w:marBottom w:val="0"/>
      <w:divBdr>
        <w:top w:val="none" w:sz="0" w:space="0" w:color="auto"/>
        <w:left w:val="none" w:sz="0" w:space="0" w:color="auto"/>
        <w:bottom w:val="none" w:sz="0" w:space="0" w:color="auto"/>
        <w:right w:val="none" w:sz="0" w:space="0" w:color="auto"/>
      </w:divBdr>
    </w:div>
    <w:div w:id="1413744095">
      <w:bodyDiv w:val="1"/>
      <w:marLeft w:val="0"/>
      <w:marRight w:val="0"/>
      <w:marTop w:val="0"/>
      <w:marBottom w:val="0"/>
      <w:divBdr>
        <w:top w:val="none" w:sz="0" w:space="0" w:color="auto"/>
        <w:left w:val="none" w:sz="0" w:space="0" w:color="auto"/>
        <w:bottom w:val="none" w:sz="0" w:space="0" w:color="auto"/>
        <w:right w:val="none" w:sz="0" w:space="0" w:color="auto"/>
      </w:divBdr>
    </w:div>
    <w:div w:id="1415853839">
      <w:bodyDiv w:val="1"/>
      <w:marLeft w:val="0"/>
      <w:marRight w:val="0"/>
      <w:marTop w:val="0"/>
      <w:marBottom w:val="0"/>
      <w:divBdr>
        <w:top w:val="none" w:sz="0" w:space="0" w:color="auto"/>
        <w:left w:val="none" w:sz="0" w:space="0" w:color="auto"/>
        <w:bottom w:val="none" w:sz="0" w:space="0" w:color="auto"/>
        <w:right w:val="none" w:sz="0" w:space="0" w:color="auto"/>
      </w:divBdr>
    </w:div>
    <w:div w:id="1433818438">
      <w:bodyDiv w:val="1"/>
      <w:marLeft w:val="0"/>
      <w:marRight w:val="0"/>
      <w:marTop w:val="0"/>
      <w:marBottom w:val="0"/>
      <w:divBdr>
        <w:top w:val="none" w:sz="0" w:space="0" w:color="auto"/>
        <w:left w:val="none" w:sz="0" w:space="0" w:color="auto"/>
        <w:bottom w:val="none" w:sz="0" w:space="0" w:color="auto"/>
        <w:right w:val="none" w:sz="0" w:space="0" w:color="auto"/>
      </w:divBdr>
    </w:div>
    <w:div w:id="1434127198">
      <w:bodyDiv w:val="1"/>
      <w:marLeft w:val="0"/>
      <w:marRight w:val="0"/>
      <w:marTop w:val="0"/>
      <w:marBottom w:val="0"/>
      <w:divBdr>
        <w:top w:val="none" w:sz="0" w:space="0" w:color="auto"/>
        <w:left w:val="none" w:sz="0" w:space="0" w:color="auto"/>
        <w:bottom w:val="none" w:sz="0" w:space="0" w:color="auto"/>
        <w:right w:val="none" w:sz="0" w:space="0" w:color="auto"/>
      </w:divBdr>
    </w:div>
    <w:div w:id="1435708025">
      <w:bodyDiv w:val="1"/>
      <w:marLeft w:val="0"/>
      <w:marRight w:val="0"/>
      <w:marTop w:val="0"/>
      <w:marBottom w:val="0"/>
      <w:divBdr>
        <w:top w:val="none" w:sz="0" w:space="0" w:color="auto"/>
        <w:left w:val="none" w:sz="0" w:space="0" w:color="auto"/>
        <w:bottom w:val="none" w:sz="0" w:space="0" w:color="auto"/>
        <w:right w:val="none" w:sz="0" w:space="0" w:color="auto"/>
      </w:divBdr>
    </w:div>
    <w:div w:id="1448767465">
      <w:bodyDiv w:val="1"/>
      <w:marLeft w:val="0"/>
      <w:marRight w:val="0"/>
      <w:marTop w:val="0"/>
      <w:marBottom w:val="0"/>
      <w:divBdr>
        <w:top w:val="none" w:sz="0" w:space="0" w:color="auto"/>
        <w:left w:val="none" w:sz="0" w:space="0" w:color="auto"/>
        <w:bottom w:val="none" w:sz="0" w:space="0" w:color="auto"/>
        <w:right w:val="none" w:sz="0" w:space="0" w:color="auto"/>
      </w:divBdr>
    </w:div>
    <w:div w:id="1449348130">
      <w:bodyDiv w:val="1"/>
      <w:marLeft w:val="0"/>
      <w:marRight w:val="0"/>
      <w:marTop w:val="0"/>
      <w:marBottom w:val="0"/>
      <w:divBdr>
        <w:top w:val="none" w:sz="0" w:space="0" w:color="auto"/>
        <w:left w:val="none" w:sz="0" w:space="0" w:color="auto"/>
        <w:bottom w:val="none" w:sz="0" w:space="0" w:color="auto"/>
        <w:right w:val="none" w:sz="0" w:space="0" w:color="auto"/>
      </w:divBdr>
    </w:div>
    <w:div w:id="1494684778">
      <w:bodyDiv w:val="1"/>
      <w:marLeft w:val="0"/>
      <w:marRight w:val="0"/>
      <w:marTop w:val="0"/>
      <w:marBottom w:val="0"/>
      <w:divBdr>
        <w:top w:val="none" w:sz="0" w:space="0" w:color="auto"/>
        <w:left w:val="none" w:sz="0" w:space="0" w:color="auto"/>
        <w:bottom w:val="none" w:sz="0" w:space="0" w:color="auto"/>
        <w:right w:val="none" w:sz="0" w:space="0" w:color="auto"/>
      </w:divBdr>
    </w:div>
    <w:div w:id="1535776319">
      <w:bodyDiv w:val="1"/>
      <w:marLeft w:val="0"/>
      <w:marRight w:val="0"/>
      <w:marTop w:val="0"/>
      <w:marBottom w:val="0"/>
      <w:divBdr>
        <w:top w:val="none" w:sz="0" w:space="0" w:color="auto"/>
        <w:left w:val="none" w:sz="0" w:space="0" w:color="auto"/>
        <w:bottom w:val="none" w:sz="0" w:space="0" w:color="auto"/>
        <w:right w:val="none" w:sz="0" w:space="0" w:color="auto"/>
      </w:divBdr>
    </w:div>
    <w:div w:id="1589197318">
      <w:bodyDiv w:val="1"/>
      <w:marLeft w:val="0"/>
      <w:marRight w:val="0"/>
      <w:marTop w:val="0"/>
      <w:marBottom w:val="0"/>
      <w:divBdr>
        <w:top w:val="none" w:sz="0" w:space="0" w:color="auto"/>
        <w:left w:val="none" w:sz="0" w:space="0" w:color="auto"/>
        <w:bottom w:val="none" w:sz="0" w:space="0" w:color="auto"/>
        <w:right w:val="none" w:sz="0" w:space="0" w:color="auto"/>
      </w:divBdr>
    </w:div>
    <w:div w:id="1591112790">
      <w:bodyDiv w:val="1"/>
      <w:marLeft w:val="0"/>
      <w:marRight w:val="0"/>
      <w:marTop w:val="0"/>
      <w:marBottom w:val="0"/>
      <w:divBdr>
        <w:top w:val="none" w:sz="0" w:space="0" w:color="auto"/>
        <w:left w:val="none" w:sz="0" w:space="0" w:color="auto"/>
        <w:bottom w:val="none" w:sz="0" w:space="0" w:color="auto"/>
        <w:right w:val="none" w:sz="0" w:space="0" w:color="auto"/>
      </w:divBdr>
    </w:div>
    <w:div w:id="1619337916">
      <w:bodyDiv w:val="1"/>
      <w:marLeft w:val="0"/>
      <w:marRight w:val="0"/>
      <w:marTop w:val="0"/>
      <w:marBottom w:val="0"/>
      <w:divBdr>
        <w:top w:val="none" w:sz="0" w:space="0" w:color="auto"/>
        <w:left w:val="none" w:sz="0" w:space="0" w:color="auto"/>
        <w:bottom w:val="none" w:sz="0" w:space="0" w:color="auto"/>
        <w:right w:val="none" w:sz="0" w:space="0" w:color="auto"/>
      </w:divBdr>
    </w:div>
    <w:div w:id="1629819817">
      <w:bodyDiv w:val="1"/>
      <w:marLeft w:val="0"/>
      <w:marRight w:val="0"/>
      <w:marTop w:val="0"/>
      <w:marBottom w:val="0"/>
      <w:divBdr>
        <w:top w:val="none" w:sz="0" w:space="0" w:color="auto"/>
        <w:left w:val="none" w:sz="0" w:space="0" w:color="auto"/>
        <w:bottom w:val="none" w:sz="0" w:space="0" w:color="auto"/>
        <w:right w:val="none" w:sz="0" w:space="0" w:color="auto"/>
      </w:divBdr>
    </w:div>
    <w:div w:id="1637056030">
      <w:bodyDiv w:val="1"/>
      <w:marLeft w:val="0"/>
      <w:marRight w:val="0"/>
      <w:marTop w:val="0"/>
      <w:marBottom w:val="0"/>
      <w:divBdr>
        <w:top w:val="none" w:sz="0" w:space="0" w:color="auto"/>
        <w:left w:val="none" w:sz="0" w:space="0" w:color="auto"/>
        <w:bottom w:val="none" w:sz="0" w:space="0" w:color="auto"/>
        <w:right w:val="none" w:sz="0" w:space="0" w:color="auto"/>
      </w:divBdr>
      <w:divsChild>
        <w:div w:id="497384011">
          <w:marLeft w:val="0"/>
          <w:marRight w:val="0"/>
          <w:marTop w:val="0"/>
          <w:marBottom w:val="0"/>
          <w:divBdr>
            <w:top w:val="none" w:sz="0" w:space="0" w:color="auto"/>
            <w:left w:val="none" w:sz="0" w:space="0" w:color="auto"/>
            <w:bottom w:val="none" w:sz="0" w:space="0" w:color="auto"/>
            <w:right w:val="none" w:sz="0" w:space="0" w:color="auto"/>
          </w:divBdr>
        </w:div>
        <w:div w:id="1263995790">
          <w:marLeft w:val="0"/>
          <w:marRight w:val="0"/>
          <w:marTop w:val="0"/>
          <w:marBottom w:val="0"/>
          <w:divBdr>
            <w:top w:val="none" w:sz="0" w:space="0" w:color="auto"/>
            <w:left w:val="none" w:sz="0" w:space="0" w:color="auto"/>
            <w:bottom w:val="none" w:sz="0" w:space="0" w:color="auto"/>
            <w:right w:val="none" w:sz="0" w:space="0" w:color="auto"/>
          </w:divBdr>
        </w:div>
      </w:divsChild>
    </w:div>
    <w:div w:id="1670790922">
      <w:bodyDiv w:val="1"/>
      <w:marLeft w:val="0"/>
      <w:marRight w:val="0"/>
      <w:marTop w:val="0"/>
      <w:marBottom w:val="0"/>
      <w:divBdr>
        <w:top w:val="none" w:sz="0" w:space="0" w:color="auto"/>
        <w:left w:val="none" w:sz="0" w:space="0" w:color="auto"/>
        <w:bottom w:val="none" w:sz="0" w:space="0" w:color="auto"/>
        <w:right w:val="none" w:sz="0" w:space="0" w:color="auto"/>
      </w:divBdr>
    </w:div>
    <w:div w:id="1678967201">
      <w:bodyDiv w:val="1"/>
      <w:marLeft w:val="0"/>
      <w:marRight w:val="0"/>
      <w:marTop w:val="0"/>
      <w:marBottom w:val="0"/>
      <w:divBdr>
        <w:top w:val="none" w:sz="0" w:space="0" w:color="auto"/>
        <w:left w:val="none" w:sz="0" w:space="0" w:color="auto"/>
        <w:bottom w:val="none" w:sz="0" w:space="0" w:color="auto"/>
        <w:right w:val="none" w:sz="0" w:space="0" w:color="auto"/>
      </w:divBdr>
    </w:div>
    <w:div w:id="1682124094">
      <w:bodyDiv w:val="1"/>
      <w:marLeft w:val="0"/>
      <w:marRight w:val="0"/>
      <w:marTop w:val="0"/>
      <w:marBottom w:val="0"/>
      <w:divBdr>
        <w:top w:val="none" w:sz="0" w:space="0" w:color="auto"/>
        <w:left w:val="none" w:sz="0" w:space="0" w:color="auto"/>
        <w:bottom w:val="none" w:sz="0" w:space="0" w:color="auto"/>
        <w:right w:val="none" w:sz="0" w:space="0" w:color="auto"/>
      </w:divBdr>
    </w:div>
    <w:div w:id="1723599372">
      <w:bodyDiv w:val="1"/>
      <w:marLeft w:val="0"/>
      <w:marRight w:val="0"/>
      <w:marTop w:val="0"/>
      <w:marBottom w:val="0"/>
      <w:divBdr>
        <w:top w:val="none" w:sz="0" w:space="0" w:color="auto"/>
        <w:left w:val="none" w:sz="0" w:space="0" w:color="auto"/>
        <w:bottom w:val="none" w:sz="0" w:space="0" w:color="auto"/>
        <w:right w:val="none" w:sz="0" w:space="0" w:color="auto"/>
      </w:divBdr>
    </w:div>
    <w:div w:id="1750079835">
      <w:bodyDiv w:val="1"/>
      <w:marLeft w:val="0"/>
      <w:marRight w:val="0"/>
      <w:marTop w:val="0"/>
      <w:marBottom w:val="0"/>
      <w:divBdr>
        <w:top w:val="none" w:sz="0" w:space="0" w:color="auto"/>
        <w:left w:val="none" w:sz="0" w:space="0" w:color="auto"/>
        <w:bottom w:val="none" w:sz="0" w:space="0" w:color="auto"/>
        <w:right w:val="none" w:sz="0" w:space="0" w:color="auto"/>
      </w:divBdr>
    </w:div>
    <w:div w:id="1759980954">
      <w:bodyDiv w:val="1"/>
      <w:marLeft w:val="0"/>
      <w:marRight w:val="0"/>
      <w:marTop w:val="0"/>
      <w:marBottom w:val="0"/>
      <w:divBdr>
        <w:top w:val="none" w:sz="0" w:space="0" w:color="auto"/>
        <w:left w:val="none" w:sz="0" w:space="0" w:color="auto"/>
        <w:bottom w:val="none" w:sz="0" w:space="0" w:color="auto"/>
        <w:right w:val="none" w:sz="0" w:space="0" w:color="auto"/>
      </w:divBdr>
    </w:div>
    <w:div w:id="1766195966">
      <w:bodyDiv w:val="1"/>
      <w:marLeft w:val="0"/>
      <w:marRight w:val="0"/>
      <w:marTop w:val="0"/>
      <w:marBottom w:val="0"/>
      <w:divBdr>
        <w:top w:val="none" w:sz="0" w:space="0" w:color="auto"/>
        <w:left w:val="none" w:sz="0" w:space="0" w:color="auto"/>
        <w:bottom w:val="none" w:sz="0" w:space="0" w:color="auto"/>
        <w:right w:val="none" w:sz="0" w:space="0" w:color="auto"/>
      </w:divBdr>
    </w:div>
    <w:div w:id="1810005511">
      <w:bodyDiv w:val="1"/>
      <w:marLeft w:val="0"/>
      <w:marRight w:val="0"/>
      <w:marTop w:val="0"/>
      <w:marBottom w:val="0"/>
      <w:divBdr>
        <w:top w:val="none" w:sz="0" w:space="0" w:color="auto"/>
        <w:left w:val="none" w:sz="0" w:space="0" w:color="auto"/>
        <w:bottom w:val="none" w:sz="0" w:space="0" w:color="auto"/>
        <w:right w:val="none" w:sz="0" w:space="0" w:color="auto"/>
      </w:divBdr>
      <w:divsChild>
        <w:div w:id="195117690">
          <w:marLeft w:val="-30"/>
          <w:marRight w:val="0"/>
          <w:marTop w:val="0"/>
          <w:marBottom w:val="0"/>
          <w:divBdr>
            <w:top w:val="none" w:sz="0" w:space="0" w:color="auto"/>
            <w:left w:val="none" w:sz="0" w:space="0" w:color="auto"/>
            <w:bottom w:val="none" w:sz="0" w:space="0" w:color="auto"/>
            <w:right w:val="none" w:sz="0" w:space="0" w:color="auto"/>
          </w:divBdr>
          <w:divsChild>
            <w:div w:id="55015546">
              <w:marLeft w:val="0"/>
              <w:marRight w:val="0"/>
              <w:marTop w:val="0"/>
              <w:marBottom w:val="0"/>
              <w:divBdr>
                <w:top w:val="none" w:sz="0" w:space="0" w:color="auto"/>
                <w:left w:val="none" w:sz="0" w:space="0" w:color="auto"/>
                <w:bottom w:val="none" w:sz="0" w:space="0" w:color="auto"/>
                <w:right w:val="none" w:sz="0" w:space="0" w:color="auto"/>
              </w:divBdr>
              <w:divsChild>
                <w:div w:id="1188371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6457204">
      <w:bodyDiv w:val="1"/>
      <w:marLeft w:val="0"/>
      <w:marRight w:val="0"/>
      <w:marTop w:val="0"/>
      <w:marBottom w:val="0"/>
      <w:divBdr>
        <w:top w:val="none" w:sz="0" w:space="0" w:color="auto"/>
        <w:left w:val="none" w:sz="0" w:space="0" w:color="auto"/>
        <w:bottom w:val="none" w:sz="0" w:space="0" w:color="auto"/>
        <w:right w:val="none" w:sz="0" w:space="0" w:color="auto"/>
      </w:divBdr>
    </w:div>
    <w:div w:id="1858738982">
      <w:bodyDiv w:val="1"/>
      <w:marLeft w:val="0"/>
      <w:marRight w:val="0"/>
      <w:marTop w:val="0"/>
      <w:marBottom w:val="0"/>
      <w:divBdr>
        <w:top w:val="none" w:sz="0" w:space="0" w:color="auto"/>
        <w:left w:val="none" w:sz="0" w:space="0" w:color="auto"/>
        <w:bottom w:val="none" w:sz="0" w:space="0" w:color="auto"/>
        <w:right w:val="none" w:sz="0" w:space="0" w:color="auto"/>
      </w:divBdr>
    </w:div>
    <w:div w:id="1860461289">
      <w:bodyDiv w:val="1"/>
      <w:marLeft w:val="0"/>
      <w:marRight w:val="0"/>
      <w:marTop w:val="0"/>
      <w:marBottom w:val="0"/>
      <w:divBdr>
        <w:top w:val="none" w:sz="0" w:space="0" w:color="auto"/>
        <w:left w:val="none" w:sz="0" w:space="0" w:color="auto"/>
        <w:bottom w:val="none" w:sz="0" w:space="0" w:color="auto"/>
        <w:right w:val="none" w:sz="0" w:space="0" w:color="auto"/>
      </w:divBdr>
    </w:div>
    <w:div w:id="1953782228">
      <w:bodyDiv w:val="1"/>
      <w:marLeft w:val="0"/>
      <w:marRight w:val="0"/>
      <w:marTop w:val="0"/>
      <w:marBottom w:val="0"/>
      <w:divBdr>
        <w:top w:val="none" w:sz="0" w:space="0" w:color="auto"/>
        <w:left w:val="none" w:sz="0" w:space="0" w:color="auto"/>
        <w:bottom w:val="none" w:sz="0" w:space="0" w:color="auto"/>
        <w:right w:val="none" w:sz="0" w:space="0" w:color="auto"/>
      </w:divBdr>
    </w:div>
    <w:div w:id="2020428533">
      <w:bodyDiv w:val="1"/>
      <w:marLeft w:val="0"/>
      <w:marRight w:val="0"/>
      <w:marTop w:val="0"/>
      <w:marBottom w:val="0"/>
      <w:divBdr>
        <w:top w:val="none" w:sz="0" w:space="0" w:color="auto"/>
        <w:left w:val="none" w:sz="0" w:space="0" w:color="auto"/>
        <w:bottom w:val="none" w:sz="0" w:space="0" w:color="auto"/>
        <w:right w:val="none" w:sz="0" w:space="0" w:color="auto"/>
      </w:divBdr>
    </w:div>
    <w:div w:id="2046712069">
      <w:bodyDiv w:val="1"/>
      <w:marLeft w:val="0"/>
      <w:marRight w:val="0"/>
      <w:marTop w:val="0"/>
      <w:marBottom w:val="0"/>
      <w:divBdr>
        <w:top w:val="none" w:sz="0" w:space="0" w:color="auto"/>
        <w:left w:val="none" w:sz="0" w:space="0" w:color="auto"/>
        <w:bottom w:val="none" w:sz="0" w:space="0" w:color="auto"/>
        <w:right w:val="none" w:sz="0" w:space="0" w:color="auto"/>
      </w:divBdr>
    </w:div>
    <w:div w:id="2058819020">
      <w:bodyDiv w:val="1"/>
      <w:marLeft w:val="0"/>
      <w:marRight w:val="0"/>
      <w:marTop w:val="0"/>
      <w:marBottom w:val="0"/>
      <w:divBdr>
        <w:top w:val="none" w:sz="0" w:space="0" w:color="auto"/>
        <w:left w:val="none" w:sz="0" w:space="0" w:color="auto"/>
        <w:bottom w:val="none" w:sz="0" w:space="0" w:color="auto"/>
        <w:right w:val="none" w:sz="0" w:space="0" w:color="auto"/>
      </w:divBdr>
    </w:div>
    <w:div w:id="2066483116">
      <w:bodyDiv w:val="1"/>
      <w:marLeft w:val="0"/>
      <w:marRight w:val="0"/>
      <w:marTop w:val="0"/>
      <w:marBottom w:val="0"/>
      <w:divBdr>
        <w:top w:val="none" w:sz="0" w:space="0" w:color="auto"/>
        <w:left w:val="none" w:sz="0" w:space="0" w:color="auto"/>
        <w:bottom w:val="none" w:sz="0" w:space="0" w:color="auto"/>
        <w:right w:val="none" w:sz="0" w:space="0" w:color="auto"/>
      </w:divBdr>
    </w:div>
    <w:div w:id="21201786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18"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customXml" Target="../customXml/item4.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hris\Downloads\LECIAD%202019%20PROPOSAL-MAAME%20EFUA.dot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Users\clemhholloway\Documents\Business\Profit%20Making\WeWrite%20Group\SBUs\WeWrite%20Prowriters\CLIENTS\LEGON\Eugenia\2021\FINAL%20WORK\Analysi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Users\clemhholloway\Documents\Business\Profit%20Making\WeWrite%20Group\SBUs\WeWrite%20Prowriters\CLIENTS\LEGON\Eugenia\2021\FINAL%20WORK\Analys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Users\clemhholloway\Documents\Business\Profit%20Making\WeWrite%20Group\SBUs\WeWrite%20Prowriters\CLIENTS\LEGON\Eugenia\2021\FINAL%20WORK\Analy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latin typeface="Times New Roman" panose="02020603050405020304" pitchFamily="18" charset="0"/>
                <a:cs typeface="Times New Roman" panose="02020603050405020304" pitchFamily="18" charset="0"/>
              </a:rPr>
              <a:t>Chart 1: Ghana’s Diplomacy Before the 21st century</a:t>
            </a:r>
          </a:p>
        </c:rich>
      </c:tx>
      <c:overlay val="0"/>
      <c:spPr>
        <a:noFill/>
        <a:ln>
          <a:noFill/>
        </a:ln>
        <a:effectLst/>
      </c:spPr>
    </c:title>
    <c:autoTitleDeleted val="0"/>
    <c:plotArea>
      <c:layout/>
      <c:barChart>
        <c:barDir val="col"/>
        <c:grouping val="clustered"/>
        <c:varyColors val="0"/>
        <c:ser>
          <c:idx val="0"/>
          <c:order val="0"/>
          <c:tx>
            <c:strRef>
              <c:f>'Form Responses 1'!$C$27</c:f>
              <c:strCache>
                <c:ptCount val="1"/>
                <c:pt idx="0">
                  <c:v>Percentage</c:v>
                </c:pt>
              </c:strCache>
            </c:strRef>
          </c:tx>
          <c:spPr>
            <a:solidFill>
              <a:schemeClr val="accent1"/>
            </a:solidFill>
            <a:ln>
              <a:noFill/>
            </a:ln>
            <a:effectLst/>
          </c:spPr>
          <c:invertIfNegative val="0"/>
          <c:dPt>
            <c:idx val="0"/>
            <c:invertIfNegative val="0"/>
            <c:bubble3D val="0"/>
            <c:spPr>
              <a:solidFill>
                <a:schemeClr val="accent3">
                  <a:lumMod val="75000"/>
                </a:schemeClr>
              </a:solidFill>
              <a:ln>
                <a:noFill/>
              </a:ln>
              <a:effectLst/>
            </c:spPr>
            <c:extLst>
              <c:ext xmlns:c16="http://schemas.microsoft.com/office/drawing/2014/chart" uri="{C3380CC4-5D6E-409C-BE32-E72D297353CC}">
                <c16:uniqueId val="{00000002-8121-F147-BFC6-D30D9EBB6266}"/>
              </c:ext>
            </c:extLst>
          </c:dPt>
          <c:dPt>
            <c:idx val="1"/>
            <c:invertIfNegative val="0"/>
            <c:bubble3D val="0"/>
            <c:spPr>
              <a:solidFill>
                <a:schemeClr val="accent6">
                  <a:lumMod val="75000"/>
                </a:schemeClr>
              </a:solidFill>
              <a:ln>
                <a:noFill/>
              </a:ln>
              <a:effectLst/>
            </c:spPr>
            <c:extLst>
              <c:ext xmlns:c16="http://schemas.microsoft.com/office/drawing/2014/chart" uri="{C3380CC4-5D6E-409C-BE32-E72D297353CC}">
                <c16:uniqueId val="{00000001-8121-F147-BFC6-D30D9EBB6266}"/>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'Form Responses 1'!$A$28:$A$30</c:f>
              <c:strCache>
                <c:ptCount val="3"/>
                <c:pt idx="0">
                  <c:v>Weak</c:v>
                </c:pt>
                <c:pt idx="1">
                  <c:v>Okay</c:v>
                </c:pt>
                <c:pt idx="2">
                  <c:v>Strong</c:v>
                </c:pt>
              </c:strCache>
            </c:strRef>
          </c:cat>
          <c:val>
            <c:numRef>
              <c:f>'Form Responses 1'!$C$28:$C$30</c:f>
              <c:numCache>
                <c:formatCode>0%</c:formatCode>
                <c:ptCount val="3"/>
                <c:pt idx="0">
                  <c:v>0.6</c:v>
                </c:pt>
                <c:pt idx="1">
                  <c:v>0.4</c:v>
                </c:pt>
                <c:pt idx="2">
                  <c:v>0</c:v>
                </c:pt>
              </c:numCache>
            </c:numRef>
          </c:val>
          <c:extLst>
            <c:ext xmlns:c16="http://schemas.microsoft.com/office/drawing/2014/chart" uri="{C3380CC4-5D6E-409C-BE32-E72D297353CC}">
              <c16:uniqueId val="{00000000-8121-F147-BFC6-D30D9EBB6266}"/>
            </c:ext>
          </c:extLst>
        </c:ser>
        <c:dLbls>
          <c:dLblPos val="outEnd"/>
          <c:showLegendKey val="0"/>
          <c:showVal val="1"/>
          <c:showCatName val="0"/>
          <c:showSerName val="0"/>
          <c:showPercent val="0"/>
          <c:showBubbleSize val="0"/>
        </c:dLbls>
        <c:gapWidth val="219"/>
        <c:overlap val="-27"/>
        <c:axId val="42755584"/>
        <c:axId val="41457856"/>
      </c:barChart>
      <c:catAx>
        <c:axId val="42755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1457856"/>
        <c:crosses val="autoZero"/>
        <c:auto val="1"/>
        <c:lblAlgn val="ctr"/>
        <c:lblOffset val="100"/>
        <c:noMultiLvlLbl val="0"/>
      </c:catAx>
      <c:valAx>
        <c:axId val="41457856"/>
        <c:scaling>
          <c:orientation val="minMax"/>
        </c:scaling>
        <c:delete val="0"/>
        <c:axPos val="l"/>
        <c:majorGridlines>
          <c:spPr>
            <a:ln w="9525" cap="flat" cmpd="sng" algn="ctr">
              <a:solidFill>
                <a:schemeClr val="accent6">
                  <a:lumMod val="60000"/>
                  <a:lumOff val="4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275558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sz="1200" b="1">
                <a:latin typeface="Times New Roman" panose="02020603050405020304" pitchFamily="18" charset="0"/>
                <a:cs typeface="Times New Roman" panose="02020603050405020304" pitchFamily="18" charset="0"/>
              </a:rPr>
              <a:t>Chart 2: Prospects of Ghana’s diplomacy in the 21st century</a:t>
            </a:r>
          </a:p>
        </c:rich>
      </c:tx>
      <c:overlay val="0"/>
      <c:spPr>
        <a:noFill/>
        <a:ln>
          <a:noFill/>
        </a:ln>
        <a:effectLst/>
      </c:spPr>
    </c:title>
    <c:autoTitleDeleted val="0"/>
    <c:plotArea>
      <c:layout/>
      <c:barChart>
        <c:barDir val="bar"/>
        <c:grouping val="clustered"/>
        <c:varyColors val="0"/>
        <c:ser>
          <c:idx val="0"/>
          <c:order val="0"/>
          <c:tx>
            <c:strRef>
              <c:f>'Form Responses 1'!$B$62:$B$63</c:f>
              <c:strCache>
                <c:ptCount val="2"/>
                <c:pt idx="0">
                  <c:v>Table 8: Prospects of Ghana’s diplomacy in the 21st century </c:v>
                </c:pt>
                <c:pt idx="1">
                  <c:v>Frequency</c:v>
                </c:pt>
              </c:strCache>
            </c:strRef>
          </c:tx>
          <c:spPr>
            <a:solidFill>
              <a:schemeClr val="accent1"/>
            </a:solidFill>
            <a:ln>
              <a:noFill/>
            </a:ln>
            <a:effectLst/>
          </c:spPr>
          <c:invertIfNegative val="0"/>
          <c:dPt>
            <c:idx val="0"/>
            <c:invertIfNegative val="0"/>
            <c:bubble3D val="0"/>
            <c:spPr>
              <a:solidFill>
                <a:schemeClr val="accent3">
                  <a:lumMod val="60000"/>
                  <a:lumOff val="40000"/>
                </a:schemeClr>
              </a:solidFill>
              <a:ln>
                <a:noFill/>
              </a:ln>
              <a:effectLst/>
            </c:spPr>
            <c:extLst>
              <c:ext xmlns:c16="http://schemas.microsoft.com/office/drawing/2014/chart" uri="{C3380CC4-5D6E-409C-BE32-E72D297353CC}">
                <c16:uniqueId val="{00000005-A611-4741-BA6D-6372E5FA2832}"/>
              </c:ext>
            </c:extLst>
          </c:dPt>
          <c:dPt>
            <c:idx val="1"/>
            <c:invertIfNegative val="0"/>
            <c:bubble3D val="0"/>
            <c:spPr>
              <a:solidFill>
                <a:schemeClr val="tx2">
                  <a:lumMod val="60000"/>
                  <a:lumOff val="40000"/>
                </a:schemeClr>
              </a:solidFill>
              <a:ln>
                <a:noFill/>
              </a:ln>
              <a:effectLst/>
            </c:spPr>
            <c:extLst>
              <c:ext xmlns:c16="http://schemas.microsoft.com/office/drawing/2014/chart" uri="{C3380CC4-5D6E-409C-BE32-E72D297353CC}">
                <c16:uniqueId val="{00000004-A611-4741-BA6D-6372E5FA2832}"/>
              </c:ext>
            </c:extLst>
          </c:dPt>
          <c:dPt>
            <c:idx val="2"/>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03-A611-4741-BA6D-6372E5FA2832}"/>
              </c:ext>
            </c:extLst>
          </c:dPt>
          <c:dPt>
            <c:idx val="3"/>
            <c:invertIfNegative val="0"/>
            <c:bubble3D val="0"/>
            <c:spPr>
              <a:solidFill>
                <a:schemeClr val="accent6">
                  <a:lumMod val="60000"/>
                  <a:lumOff val="40000"/>
                </a:schemeClr>
              </a:solidFill>
              <a:ln>
                <a:noFill/>
              </a:ln>
              <a:effectLst/>
            </c:spPr>
            <c:extLst>
              <c:ext xmlns:c16="http://schemas.microsoft.com/office/drawing/2014/chart" uri="{C3380CC4-5D6E-409C-BE32-E72D297353CC}">
                <c16:uniqueId val="{00000002-A611-4741-BA6D-6372E5FA2832}"/>
              </c:ext>
            </c:extLst>
          </c:dPt>
          <c:dPt>
            <c:idx val="4"/>
            <c:invertIfNegative val="0"/>
            <c:bubble3D val="0"/>
            <c:spPr>
              <a:solidFill>
                <a:schemeClr val="accent6">
                  <a:lumMod val="75000"/>
                </a:schemeClr>
              </a:solidFill>
              <a:ln>
                <a:noFill/>
              </a:ln>
              <a:effectLst/>
            </c:spPr>
            <c:extLst>
              <c:ext xmlns:c16="http://schemas.microsoft.com/office/drawing/2014/chart" uri="{C3380CC4-5D6E-409C-BE32-E72D297353CC}">
                <c16:uniqueId val="{00000001-A611-4741-BA6D-6372E5FA283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'Form Responses 1'!$A$64:$A$68</c:f>
              <c:strCache>
                <c:ptCount val="5"/>
                <c:pt idx="0">
                  <c:v>Easy and Fast Communications</c:v>
                </c:pt>
                <c:pt idx="1">
                  <c:v>Virtual Embassies</c:v>
                </c:pt>
                <c:pt idx="2">
                  <c:v>Changing Roles of the Foreign Missions</c:v>
                </c:pt>
                <c:pt idx="3">
                  <c:v>Promotion and Image building</c:v>
                </c:pt>
                <c:pt idx="4">
                  <c:v>Crisis Management and Conflict Resolution</c:v>
                </c:pt>
              </c:strCache>
            </c:strRef>
          </c:cat>
          <c:val>
            <c:numRef>
              <c:f>'Form Responses 1'!$C$64:$C$68</c:f>
              <c:numCache>
                <c:formatCode>0%</c:formatCode>
                <c:ptCount val="5"/>
                <c:pt idx="0">
                  <c:v>1</c:v>
                </c:pt>
                <c:pt idx="1">
                  <c:v>0.9</c:v>
                </c:pt>
                <c:pt idx="2">
                  <c:v>0.8</c:v>
                </c:pt>
                <c:pt idx="3">
                  <c:v>1</c:v>
                </c:pt>
                <c:pt idx="4">
                  <c:v>0.95</c:v>
                </c:pt>
              </c:numCache>
            </c:numRef>
          </c:val>
          <c:extLst>
            <c:ext xmlns:c16="http://schemas.microsoft.com/office/drawing/2014/chart" uri="{C3380CC4-5D6E-409C-BE32-E72D297353CC}">
              <c16:uniqueId val="{00000000-A611-4741-BA6D-6372E5FA2832}"/>
            </c:ext>
          </c:extLst>
        </c:ser>
        <c:dLbls>
          <c:dLblPos val="inEnd"/>
          <c:showLegendKey val="0"/>
          <c:showVal val="1"/>
          <c:showCatName val="0"/>
          <c:showSerName val="0"/>
          <c:showPercent val="0"/>
          <c:showBubbleSize val="0"/>
        </c:dLbls>
        <c:gapWidth val="182"/>
        <c:axId val="44945920"/>
        <c:axId val="42495936"/>
      </c:barChart>
      <c:catAx>
        <c:axId val="449459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2495936"/>
        <c:crosses val="autoZero"/>
        <c:auto val="1"/>
        <c:lblAlgn val="ctr"/>
        <c:lblOffset val="100"/>
        <c:noMultiLvlLbl val="0"/>
      </c:catAx>
      <c:valAx>
        <c:axId val="42495936"/>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4945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sz="1200" b="1">
                <a:latin typeface="Times New Roman" panose="02020603050405020304" pitchFamily="18" charset="0"/>
                <a:cs typeface="Times New Roman" panose="02020603050405020304" pitchFamily="18" charset="0"/>
              </a:rPr>
              <a:t>Chart 8: Challenges of Ghana’s diplomacy in the 21st century</a:t>
            </a:r>
          </a:p>
        </c:rich>
      </c:tx>
      <c:overlay val="0"/>
      <c:spPr>
        <a:noFill/>
        <a:ln>
          <a:noFill/>
        </a:ln>
        <a:effectLst/>
      </c:spPr>
    </c:title>
    <c:autoTitleDeleted val="0"/>
    <c:plotArea>
      <c:layout/>
      <c:barChart>
        <c:barDir val="bar"/>
        <c:grouping val="clustered"/>
        <c:varyColors val="0"/>
        <c:ser>
          <c:idx val="0"/>
          <c:order val="0"/>
          <c:tx>
            <c:strRef>
              <c:f>'Form Responses 1'!$B$49:$B$50</c:f>
              <c:strCache>
                <c:ptCount val="2"/>
                <c:pt idx="0">
                  <c:v>Table 7: Challenges of Ghana’s diplomacy in the 21st century </c:v>
                </c:pt>
                <c:pt idx="1">
                  <c:v>Percentage</c:v>
                </c:pt>
              </c:strCache>
            </c:strRef>
          </c:tx>
          <c:spPr>
            <a:solidFill>
              <a:schemeClr val="accent1"/>
            </a:solidFill>
            <a:ln>
              <a:noFill/>
            </a:ln>
            <a:effectLst/>
          </c:spPr>
          <c:invertIfNegative val="0"/>
          <c:dPt>
            <c:idx val="0"/>
            <c:invertIfNegative val="0"/>
            <c:bubble3D val="0"/>
            <c:spPr>
              <a:solidFill>
                <a:schemeClr val="accent6">
                  <a:lumMod val="75000"/>
                </a:schemeClr>
              </a:solidFill>
              <a:ln>
                <a:noFill/>
              </a:ln>
              <a:effectLst/>
            </c:spPr>
            <c:extLst>
              <c:ext xmlns:c16="http://schemas.microsoft.com/office/drawing/2014/chart" uri="{C3380CC4-5D6E-409C-BE32-E72D297353CC}">
                <c16:uniqueId val="{00000001-9E1D-4360-8FD3-1B23810CD51C}"/>
              </c:ext>
            </c:extLst>
          </c:dPt>
          <c:dPt>
            <c:idx val="1"/>
            <c:invertIfNegative val="0"/>
            <c:bubble3D val="0"/>
            <c:spPr>
              <a:solidFill>
                <a:schemeClr val="accent6">
                  <a:lumMod val="60000"/>
                  <a:lumOff val="40000"/>
                </a:schemeClr>
              </a:solidFill>
              <a:ln>
                <a:noFill/>
              </a:ln>
              <a:effectLst/>
            </c:spPr>
            <c:extLst>
              <c:ext xmlns:c16="http://schemas.microsoft.com/office/drawing/2014/chart" uri="{C3380CC4-5D6E-409C-BE32-E72D297353CC}">
                <c16:uniqueId val="{00000003-9E1D-4360-8FD3-1B23810CD51C}"/>
              </c:ext>
            </c:extLst>
          </c:dPt>
          <c:dPt>
            <c:idx val="2"/>
            <c:invertIfNegative val="0"/>
            <c:bubble3D val="0"/>
            <c:spPr>
              <a:solidFill>
                <a:schemeClr val="accent4">
                  <a:lumMod val="60000"/>
                  <a:lumOff val="40000"/>
                </a:schemeClr>
              </a:solidFill>
              <a:ln>
                <a:noFill/>
              </a:ln>
              <a:effectLst/>
            </c:spPr>
            <c:extLst>
              <c:ext xmlns:c16="http://schemas.microsoft.com/office/drawing/2014/chart" uri="{C3380CC4-5D6E-409C-BE32-E72D297353CC}">
                <c16:uniqueId val="{00000005-9E1D-4360-8FD3-1B23810CD51C}"/>
              </c:ext>
            </c:extLst>
          </c:dPt>
          <c:dPt>
            <c:idx val="3"/>
            <c:invertIfNegative val="0"/>
            <c:bubble3D val="0"/>
            <c:spPr>
              <a:solidFill>
                <a:schemeClr val="accent2">
                  <a:lumMod val="60000"/>
                  <a:lumOff val="40000"/>
                </a:schemeClr>
              </a:solidFill>
              <a:ln>
                <a:noFill/>
              </a:ln>
              <a:effectLst/>
            </c:spPr>
            <c:extLst>
              <c:ext xmlns:c16="http://schemas.microsoft.com/office/drawing/2014/chart" uri="{C3380CC4-5D6E-409C-BE32-E72D297353CC}">
                <c16:uniqueId val="{00000007-9E1D-4360-8FD3-1B23810CD51C}"/>
              </c:ext>
            </c:extLst>
          </c:dPt>
          <c:dPt>
            <c:idx val="4"/>
            <c:invertIfNegative val="0"/>
            <c:bubble3D val="0"/>
            <c:spPr>
              <a:solidFill>
                <a:schemeClr val="accent3">
                  <a:lumMod val="75000"/>
                </a:schemeClr>
              </a:solidFill>
              <a:ln>
                <a:noFill/>
              </a:ln>
              <a:effectLst/>
            </c:spPr>
            <c:extLst>
              <c:ext xmlns:c16="http://schemas.microsoft.com/office/drawing/2014/chart" uri="{C3380CC4-5D6E-409C-BE32-E72D297353CC}">
                <c16:uniqueId val="{00000009-9E1D-4360-8FD3-1B23810CD51C}"/>
              </c:ext>
            </c:extLst>
          </c:dPt>
          <c:dPt>
            <c:idx val="5"/>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B-9E1D-4360-8FD3-1B23810CD51C}"/>
              </c:ext>
            </c:extLst>
          </c:dPt>
          <c:dPt>
            <c:idx val="6"/>
            <c:invertIfNegative val="0"/>
            <c:bubble3D val="0"/>
            <c:spPr>
              <a:solidFill>
                <a:schemeClr val="tx2">
                  <a:lumMod val="60000"/>
                  <a:lumOff val="40000"/>
                </a:schemeClr>
              </a:solidFill>
              <a:ln>
                <a:noFill/>
              </a:ln>
              <a:effectLst/>
            </c:spPr>
            <c:extLst>
              <c:ext xmlns:c16="http://schemas.microsoft.com/office/drawing/2014/chart" uri="{C3380CC4-5D6E-409C-BE32-E72D297353CC}">
                <c16:uniqueId val="{0000000D-9E1D-4360-8FD3-1B23810CD51C}"/>
              </c:ext>
            </c:extLst>
          </c:dPt>
          <c:dPt>
            <c:idx val="7"/>
            <c:invertIfNegative val="0"/>
            <c:bubble3D val="0"/>
            <c:spPr>
              <a:solidFill>
                <a:schemeClr val="bg2">
                  <a:lumMod val="75000"/>
                </a:schemeClr>
              </a:solidFill>
              <a:ln>
                <a:noFill/>
              </a:ln>
              <a:effectLst/>
            </c:spPr>
            <c:extLst>
              <c:ext xmlns:c16="http://schemas.microsoft.com/office/drawing/2014/chart" uri="{C3380CC4-5D6E-409C-BE32-E72D297353CC}">
                <c16:uniqueId val="{0000000F-9E1D-4360-8FD3-1B23810CD51C}"/>
              </c:ext>
            </c:extLst>
          </c:dPt>
          <c:dPt>
            <c:idx val="8"/>
            <c:invertIfNegative val="0"/>
            <c:bubble3D val="0"/>
            <c:spPr>
              <a:solidFill>
                <a:schemeClr val="bg2">
                  <a:lumMod val="50000"/>
                </a:schemeClr>
              </a:solidFill>
              <a:ln>
                <a:noFill/>
              </a:ln>
              <a:effectLst/>
            </c:spPr>
            <c:extLst>
              <c:ext xmlns:c16="http://schemas.microsoft.com/office/drawing/2014/chart" uri="{C3380CC4-5D6E-409C-BE32-E72D297353CC}">
                <c16:uniqueId val="{00000011-9E1D-4360-8FD3-1B23810CD51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'Form Responses 1'!$A$51:$A$59</c:f>
              <c:strCache>
                <c:ptCount val="9"/>
                <c:pt idx="0">
                  <c:v>Resource Related Challenges</c:v>
                </c:pt>
                <c:pt idx="1">
                  <c:v>Implementation Related Challenges</c:v>
                </c:pt>
                <c:pt idx="2">
                  <c:v>Challenge of Integrating ICT into Diplomacy</c:v>
                </c:pt>
                <c:pt idx="3">
                  <c:v>Decision-Making Challenges</c:v>
                </c:pt>
                <c:pt idx="4">
                  <c:v>Policy Implementation Challenge</c:v>
                </c:pt>
                <c:pt idx="5">
                  <c:v>The Challenge of New Media</c:v>
                </c:pt>
                <c:pt idx="6">
                  <c:v>The Challenge of Privacy</c:v>
                </c:pt>
                <c:pt idx="7">
                  <c:v>Wire Tapping</c:v>
                </c:pt>
                <c:pt idx="8">
                  <c:v>Hacking</c:v>
                </c:pt>
              </c:strCache>
            </c:strRef>
          </c:cat>
          <c:val>
            <c:numRef>
              <c:f>'Form Responses 1'!$B$51:$B$59</c:f>
              <c:numCache>
                <c:formatCode>0%</c:formatCode>
                <c:ptCount val="9"/>
                <c:pt idx="0">
                  <c:v>1</c:v>
                </c:pt>
                <c:pt idx="1">
                  <c:v>0.9</c:v>
                </c:pt>
                <c:pt idx="2">
                  <c:v>0.75</c:v>
                </c:pt>
                <c:pt idx="3">
                  <c:v>0.5</c:v>
                </c:pt>
                <c:pt idx="4">
                  <c:v>0.65</c:v>
                </c:pt>
                <c:pt idx="5">
                  <c:v>0.55000000000000004</c:v>
                </c:pt>
                <c:pt idx="6">
                  <c:v>0.85</c:v>
                </c:pt>
                <c:pt idx="7">
                  <c:v>0.6</c:v>
                </c:pt>
                <c:pt idx="8">
                  <c:v>0.65</c:v>
                </c:pt>
              </c:numCache>
            </c:numRef>
          </c:val>
          <c:extLst>
            <c:ext xmlns:c16="http://schemas.microsoft.com/office/drawing/2014/chart" uri="{C3380CC4-5D6E-409C-BE32-E72D297353CC}">
              <c16:uniqueId val="{00000012-9E1D-4360-8FD3-1B23810CD51C}"/>
            </c:ext>
          </c:extLst>
        </c:ser>
        <c:dLbls>
          <c:dLblPos val="inEnd"/>
          <c:showLegendKey val="0"/>
          <c:showVal val="1"/>
          <c:showCatName val="0"/>
          <c:showSerName val="0"/>
          <c:showPercent val="0"/>
          <c:showBubbleSize val="0"/>
        </c:dLbls>
        <c:gapWidth val="182"/>
        <c:axId val="44834304"/>
        <c:axId val="42494208"/>
      </c:barChart>
      <c:catAx>
        <c:axId val="448343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2494208"/>
        <c:crosses val="autoZero"/>
        <c:auto val="1"/>
        <c:lblAlgn val="ctr"/>
        <c:lblOffset val="100"/>
        <c:noMultiLvlLbl val="0"/>
      </c:catAx>
      <c:valAx>
        <c:axId val="4249420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48343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143FC00E78912488F1802C63CD198E0" ma:contentTypeVersion="3" ma:contentTypeDescription="Create a new document." ma:contentTypeScope="" ma:versionID="bf14dc5f2cd6c3fee69a74a3cfdbbe87">
  <xsd:schema xmlns:xsd="http://www.w3.org/2001/XMLSchema" xmlns:xs="http://www.w3.org/2001/XMLSchema" xmlns:p="http://schemas.microsoft.com/office/2006/metadata/properties" xmlns:ns2="713d2d47-e6f6-46eb-829f-475a1bbe2b62" targetNamespace="http://schemas.microsoft.com/office/2006/metadata/properties" ma:root="true" ma:fieldsID="1bd9deba5322356ffe0bf8fdaac07d0e" ns2:_="">
    <xsd:import namespace="713d2d47-e6f6-46eb-829f-475a1bbe2b62"/>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3d2d47-e6f6-46eb-829f-475a1bbe2b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F4E52D5-E556-4CA6-AFA0-0EE0A68F9878}">
  <ds:schemaRefs>
    <ds:schemaRef ds:uri="http://schemas.openxmlformats.org/officeDocument/2006/bibliography"/>
  </ds:schemaRefs>
</ds:datastoreItem>
</file>

<file path=customXml/itemProps2.xml><?xml version="1.0" encoding="utf-8"?>
<ds:datastoreItem xmlns:ds="http://schemas.openxmlformats.org/officeDocument/2006/customXml" ds:itemID="{001A15B1-5B2C-43D9-9D50-273CF92EDE96}"/>
</file>

<file path=customXml/itemProps3.xml><?xml version="1.0" encoding="utf-8"?>
<ds:datastoreItem xmlns:ds="http://schemas.openxmlformats.org/officeDocument/2006/customXml" ds:itemID="{4605C0A6-9AA3-420D-955C-DA6362941057}"/>
</file>

<file path=customXml/itemProps4.xml><?xml version="1.0" encoding="utf-8"?>
<ds:datastoreItem xmlns:ds="http://schemas.openxmlformats.org/officeDocument/2006/customXml" ds:itemID="{D5B0722D-3CCF-42B1-869F-5A209EE887A9}"/>
</file>

<file path=docProps/app.xml><?xml version="1.0" encoding="utf-8"?>
<Properties xmlns="http://schemas.openxmlformats.org/officeDocument/2006/extended-properties" xmlns:vt="http://schemas.openxmlformats.org/officeDocument/2006/docPropsVTypes">
  <Template>LECIAD 2019 PROPOSAL-MAAME EFUA</Template>
  <TotalTime>1</TotalTime>
  <Pages>78</Pages>
  <Words>15965</Words>
  <Characters>91004</Characters>
  <Application>Microsoft Office Word</Application>
  <DocSecurity>0</DocSecurity>
  <Lines>758</Lines>
  <Paragraphs>213</Paragraphs>
  <ScaleCrop>false</ScaleCrop>
  <HeadingPairs>
    <vt:vector size="4" baseType="variant">
      <vt:variant>
        <vt:lpstr>Title</vt:lpstr>
      </vt:variant>
      <vt:variant>
        <vt:i4>1</vt:i4>
      </vt:variant>
      <vt:variant>
        <vt:lpstr>Headings</vt:lpstr>
      </vt:variant>
      <vt:variant>
        <vt:i4>62</vt:i4>
      </vt:variant>
    </vt:vector>
  </HeadingPairs>
  <TitlesOfParts>
    <vt:vector size="63" baseType="lpstr">
      <vt:lpstr/>
      <vt:lpstr>Declaration</vt:lpstr>
      <vt:lpstr>Dedication</vt:lpstr>
      <vt:lpstr>Acknowledgements</vt:lpstr>
      <vt:lpstr>Table of Contents</vt:lpstr>
      <vt:lpstr>List of Tables</vt:lpstr>
      <vt:lpstr>Abstract</vt:lpstr>
      <vt:lpstr>List of Abbreviations</vt:lpstr>
      <vt:lpstr>CHAPTER ONE</vt:lpstr>
      <vt:lpstr>INTRODUCTION</vt:lpstr>
      <vt:lpstr>    1.0 Introduction</vt:lpstr>
      <vt:lpstr>    1.1 Background to the Study</vt:lpstr>
      <vt:lpstr>    1.2 Statement of the Problem</vt:lpstr>
      <vt:lpstr>    1.3 Research Objectives</vt:lpstr>
      <vt:lpstr>    1.3.1 General objective</vt:lpstr>
      <vt:lpstr>    1.3.2 Specific objectives </vt:lpstr>
      <vt:lpstr>    1.4 Research Questions</vt:lpstr>
      <vt:lpstr>    1.5 Significance of The Study</vt:lpstr>
      <vt:lpstr>    1.6 Scope of The Study</vt:lpstr>
      <vt:lpstr>    1.7 Theoretical Framework</vt:lpstr>
      <vt:lpstr>    1.7.1 Theory of Constructivism</vt:lpstr>
      <vt:lpstr>    1.7.2 Criticism of Constructivism</vt:lpstr>
      <vt:lpstr>    1.7.3 Praise for Constructivism</vt:lpstr>
      <vt:lpstr>    1.7.4 Justification for Constructivism</vt:lpstr>
      <vt:lpstr>    1.8 Literature Review</vt:lpstr>
      <vt:lpstr>    1.8.1 Diplomacy in Africa</vt:lpstr>
      <vt:lpstr>    1.8.2 Impact of Globalization on Diplomacy</vt:lpstr>
      <vt:lpstr>    1.8.3 Impact of Technology on Diplomacy</vt:lpstr>
      <vt:lpstr>    1.8.4 Electronic Diplomacy (E-Diplomacy)</vt:lpstr>
      <vt:lpstr>    1.8.5 Challenges of Technology in Diplomacy</vt:lpstr>
      <vt:lpstr>    1.9 Research Methodology</vt:lpstr>
      <vt:lpstr>    1.9.1 Research Study Design</vt:lpstr>
      <vt:lpstr>    1.9.2 Sources of Data</vt:lpstr>
      <vt:lpstr>    1.9.3 Sampling Method</vt:lpstr>
      <vt:lpstr>    1.9.4 Sample Size</vt:lpstr>
      <vt:lpstr>    1.9.5 Data Analysis</vt:lpstr>
      <vt:lpstr>    1.9.6 Ethical Considerations</vt:lpstr>
      <vt:lpstr>    1.10 Organization of The Study</vt:lpstr>
      <vt:lpstr>    References</vt:lpstr>
      <vt:lpstr>CHAPTER TWO</vt:lpstr>
      <vt:lpstr>OVERVIEW OF GHANA’S DIPLOMACY PRIOR TO THE 21ST CENTURY</vt:lpstr>
      <vt:lpstr>    2.0 Introduction</vt:lpstr>
      <vt:lpstr>    2.1 History of Diplomacy</vt:lpstr>
      <vt:lpstr>    2.2 Diplomatic Practices and Processes</vt:lpstr>
      <vt:lpstr>    2.3 Diplomacy Before The 21st Century</vt:lpstr>
      <vt:lpstr>    2.4 Bringing other Countries Onboard</vt:lpstr>
      <vt:lpstr>    2.5 Challenges Encountered During the Process</vt:lpstr>
      <vt:lpstr>    2.6 The Way Forward</vt:lpstr>
      <vt:lpstr>    References</vt:lpstr>
      <vt:lpstr>    CHAPTER THREE</vt:lpstr>
      <vt:lpstr>    DATA PRESENTIONN AND ANALYSIS</vt:lpstr>
      <vt:lpstr>    3.0 Introduction</vt:lpstr>
      <vt:lpstr>    3.1 Data Analysis and Presentation</vt:lpstr>
      <vt:lpstr>    3.2 Importance Diplomacy</vt:lpstr>
      <vt:lpstr>    3.3 Ghana’s Diplomacy before and during the 21st Century</vt:lpstr>
      <vt:lpstr>    3.4 Prospects of Ghana’s Diplomacy</vt:lpstr>
      <vt:lpstr>    3.5 Challenges to Ghana’s Diplomacy</vt:lpstr>
      <vt:lpstr>CHAPTER FOUR</vt:lpstr>
      <vt:lpstr>SUMMARY OF FINDINGS, CONCLUSION AND RECOMMENDATIONS</vt:lpstr>
      <vt:lpstr>    4.1 Summary of Research Findings</vt:lpstr>
      <vt:lpstr>    4.2 Conclusion </vt:lpstr>
      <vt:lpstr>    4.3 Recommendations for Government and Other Stakeholders</vt:lpstr>
      <vt:lpstr>    BIBLIOGRAPHY</vt:lpstr>
    </vt:vector>
  </TitlesOfParts>
  <Company/>
  <LinksUpToDate>false</LinksUpToDate>
  <CharactersWithSpaces>106756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PA</cp:lastModifiedBy>
  <cp:revision>2</cp:revision>
  <cp:lastPrinted>2022-02-03T15:44:00Z</cp:lastPrinted>
  <dcterms:created xsi:type="dcterms:W3CDTF">2023-02-22T09:06:00Z</dcterms:created>
  <dcterms:modified xsi:type="dcterms:W3CDTF">2023-02-22T09:06:00Z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5645c7db-08c8-3d98-a90c-4b6ef89e4372</vt:lpwstr>
  </property>
  <property fmtid="{D5CDD505-2E9C-101B-9397-08002B2CF9AE}" pid="24" name="Mendeley Citation Style_1">
    <vt:lpwstr>http://www.zotero.org/styles/apa</vt:lpwstr>
  </property>
  <property fmtid="{D5CDD505-2E9C-101B-9397-08002B2CF9AE}" pid="25" name="ContentTypeId">
    <vt:lpwstr>0x0101003143FC00E78912488F1802C63CD198E0</vt:lpwstr>
  </property>
</Properties>
</file>