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13A08" w14:textId="77777777" w:rsidR="00D14B9B" w:rsidRPr="0062436A" w:rsidRDefault="00D14B9B" w:rsidP="00D14B9B">
      <w:pPr>
        <w:jc w:val="center"/>
        <w:rPr>
          <w:rFonts w:ascii="Times New Roman" w:hAnsi="Times New Roman" w:cs="Times New Roman"/>
          <w:b/>
          <w:bCs/>
          <w:sz w:val="24"/>
          <w:szCs w:val="24"/>
        </w:rPr>
      </w:pPr>
      <w:bookmarkStart w:id="0" w:name="_Hlk73479162"/>
      <w:bookmarkStart w:id="1" w:name="_Hlk76322004"/>
      <w:bookmarkStart w:id="2" w:name="_Hlk44942845"/>
      <w:bookmarkStart w:id="3" w:name="_Hlk78184797"/>
      <w:r w:rsidRPr="0062436A">
        <w:rPr>
          <w:rFonts w:ascii="Times New Roman" w:hAnsi="Times New Roman" w:cs="Times New Roman"/>
          <w:b/>
          <w:bCs/>
          <w:sz w:val="24"/>
          <w:szCs w:val="24"/>
        </w:rPr>
        <w:t xml:space="preserve">EVALUATION OF CYTOKINE RESPONSES TO </w:t>
      </w:r>
      <w:r w:rsidRPr="0062436A">
        <w:rPr>
          <w:rFonts w:ascii="Times New Roman" w:hAnsi="Times New Roman" w:cs="Times New Roman"/>
          <w:b/>
          <w:bCs/>
          <w:i/>
          <w:iCs/>
          <w:sz w:val="24"/>
          <w:szCs w:val="24"/>
        </w:rPr>
        <w:t>PLASMODIUM FALCIPARUM</w:t>
      </w:r>
      <w:r w:rsidRPr="0062436A">
        <w:rPr>
          <w:rFonts w:ascii="Times New Roman" w:hAnsi="Times New Roman" w:cs="Times New Roman"/>
          <w:b/>
          <w:bCs/>
          <w:sz w:val="24"/>
          <w:szCs w:val="24"/>
        </w:rPr>
        <w:t xml:space="preserve"> TRANSMISSION BLOCKING VACCINE CANDIDATES IN A RODENT MODEL</w:t>
      </w:r>
    </w:p>
    <w:p w14:paraId="7A2C238A" w14:textId="77777777" w:rsidR="00D14B9B" w:rsidRPr="0062436A" w:rsidRDefault="00D14B9B" w:rsidP="00D14B9B">
      <w:pPr>
        <w:spacing w:line="480" w:lineRule="auto"/>
        <w:jc w:val="center"/>
        <w:rPr>
          <w:rFonts w:ascii="Times New Roman" w:hAnsi="Times New Roman" w:cs="Times New Roman"/>
          <w:b/>
          <w:bCs/>
          <w:sz w:val="24"/>
          <w:szCs w:val="24"/>
        </w:rPr>
      </w:pPr>
    </w:p>
    <w:p w14:paraId="0A5C4EC9" w14:textId="77777777" w:rsidR="00D14B9B" w:rsidRPr="0062436A" w:rsidRDefault="00D14B9B" w:rsidP="00D14B9B">
      <w:pPr>
        <w:spacing w:line="480" w:lineRule="auto"/>
        <w:jc w:val="center"/>
        <w:rPr>
          <w:rFonts w:ascii="Times New Roman" w:hAnsi="Times New Roman" w:cs="Times New Roman"/>
          <w:b/>
          <w:bCs/>
          <w:sz w:val="24"/>
          <w:szCs w:val="24"/>
        </w:rPr>
      </w:pPr>
    </w:p>
    <w:p w14:paraId="12472CFE" w14:textId="77777777" w:rsidR="00D14B9B" w:rsidRPr="0062436A" w:rsidRDefault="00D14B9B" w:rsidP="00D14B9B">
      <w:pPr>
        <w:spacing w:line="480" w:lineRule="auto"/>
        <w:jc w:val="center"/>
        <w:rPr>
          <w:rFonts w:ascii="Times New Roman" w:hAnsi="Times New Roman" w:cs="Times New Roman"/>
          <w:b/>
          <w:bCs/>
          <w:sz w:val="24"/>
          <w:szCs w:val="24"/>
        </w:rPr>
      </w:pPr>
    </w:p>
    <w:p w14:paraId="4F95DA0C" w14:textId="77777777" w:rsidR="00D14B9B" w:rsidRPr="0062436A" w:rsidRDefault="00D14B9B" w:rsidP="00D14B9B">
      <w:pPr>
        <w:spacing w:line="480" w:lineRule="auto"/>
        <w:jc w:val="center"/>
        <w:rPr>
          <w:rFonts w:ascii="Times New Roman" w:hAnsi="Times New Roman" w:cs="Times New Roman"/>
          <w:b/>
          <w:bCs/>
          <w:sz w:val="24"/>
          <w:szCs w:val="24"/>
        </w:rPr>
      </w:pPr>
    </w:p>
    <w:p w14:paraId="42DAED07" w14:textId="77777777" w:rsidR="00D14B9B" w:rsidRPr="009B0672" w:rsidRDefault="00D14B9B" w:rsidP="009B0672">
      <w:pPr>
        <w:spacing w:line="480" w:lineRule="auto"/>
        <w:jc w:val="center"/>
        <w:rPr>
          <w:rFonts w:ascii="Times New Roman" w:hAnsi="Times New Roman" w:cs="Times New Roman"/>
          <w:b/>
          <w:bCs/>
          <w:sz w:val="24"/>
          <w:szCs w:val="24"/>
        </w:rPr>
      </w:pPr>
      <w:r w:rsidRPr="009B0672">
        <w:rPr>
          <w:rFonts w:ascii="Times New Roman" w:hAnsi="Times New Roman" w:cs="Times New Roman"/>
          <w:b/>
          <w:bCs/>
          <w:sz w:val="24"/>
          <w:szCs w:val="24"/>
        </w:rPr>
        <w:t>BY</w:t>
      </w:r>
    </w:p>
    <w:p w14:paraId="63C40A3F" w14:textId="77777777" w:rsidR="00D14B9B" w:rsidRPr="0062436A" w:rsidRDefault="00D14B9B" w:rsidP="00D14B9B">
      <w:pPr>
        <w:spacing w:line="480" w:lineRule="auto"/>
        <w:jc w:val="center"/>
        <w:rPr>
          <w:rFonts w:ascii="Times New Roman" w:hAnsi="Times New Roman" w:cs="Times New Roman"/>
          <w:b/>
          <w:bCs/>
          <w:sz w:val="24"/>
          <w:szCs w:val="24"/>
        </w:rPr>
      </w:pPr>
    </w:p>
    <w:p w14:paraId="72C9F185" w14:textId="77777777" w:rsidR="00D14B9B" w:rsidRPr="0062436A" w:rsidRDefault="00D14B9B" w:rsidP="00D14B9B">
      <w:pPr>
        <w:spacing w:line="480" w:lineRule="auto"/>
        <w:jc w:val="center"/>
        <w:rPr>
          <w:rFonts w:ascii="Times New Roman" w:hAnsi="Times New Roman" w:cs="Times New Roman"/>
          <w:b/>
          <w:bCs/>
          <w:sz w:val="24"/>
          <w:szCs w:val="24"/>
        </w:rPr>
      </w:pPr>
      <w:r w:rsidRPr="0062436A">
        <w:rPr>
          <w:rFonts w:ascii="Times New Roman" w:hAnsi="Times New Roman" w:cs="Times New Roman"/>
          <w:b/>
          <w:bCs/>
          <w:sz w:val="24"/>
          <w:szCs w:val="24"/>
        </w:rPr>
        <w:t>COLLINS ELI AMAGLO</w:t>
      </w:r>
    </w:p>
    <w:p w14:paraId="484364F7" w14:textId="77777777" w:rsidR="00D14B9B" w:rsidRPr="0062436A" w:rsidRDefault="00D14B9B" w:rsidP="00D14B9B">
      <w:pPr>
        <w:spacing w:line="480" w:lineRule="auto"/>
        <w:jc w:val="center"/>
        <w:rPr>
          <w:rFonts w:ascii="Times New Roman" w:hAnsi="Times New Roman" w:cs="Times New Roman"/>
          <w:b/>
          <w:bCs/>
          <w:sz w:val="24"/>
          <w:szCs w:val="24"/>
        </w:rPr>
      </w:pPr>
      <w:r w:rsidRPr="0062436A">
        <w:rPr>
          <w:rFonts w:ascii="Times New Roman" w:hAnsi="Times New Roman" w:cs="Times New Roman"/>
          <w:b/>
          <w:bCs/>
          <w:sz w:val="24"/>
          <w:szCs w:val="24"/>
        </w:rPr>
        <w:t>(10704120)</w:t>
      </w:r>
    </w:p>
    <w:p w14:paraId="5C853610" w14:textId="77777777" w:rsidR="00D14B9B" w:rsidRPr="0062436A" w:rsidRDefault="00D14B9B" w:rsidP="00D14B9B">
      <w:pPr>
        <w:spacing w:line="480" w:lineRule="auto"/>
        <w:jc w:val="center"/>
        <w:rPr>
          <w:rFonts w:ascii="Times New Roman" w:hAnsi="Times New Roman" w:cs="Times New Roman"/>
          <w:b/>
          <w:bCs/>
          <w:sz w:val="24"/>
          <w:szCs w:val="24"/>
        </w:rPr>
      </w:pPr>
    </w:p>
    <w:p w14:paraId="7D77F7F3" w14:textId="77777777" w:rsidR="00D14B9B" w:rsidRPr="0062436A" w:rsidRDefault="00D14B9B" w:rsidP="00D14B9B">
      <w:pPr>
        <w:spacing w:line="480" w:lineRule="auto"/>
        <w:jc w:val="center"/>
        <w:rPr>
          <w:rFonts w:ascii="Times New Roman" w:hAnsi="Times New Roman" w:cs="Times New Roman"/>
          <w:b/>
          <w:bCs/>
          <w:sz w:val="24"/>
          <w:szCs w:val="24"/>
        </w:rPr>
      </w:pPr>
    </w:p>
    <w:p w14:paraId="7E7013F1" w14:textId="5CDBED59" w:rsidR="00D14B9B" w:rsidRPr="0062436A" w:rsidRDefault="00D14B9B" w:rsidP="00D14B9B">
      <w:pPr>
        <w:spacing w:line="480" w:lineRule="auto"/>
        <w:jc w:val="center"/>
        <w:rPr>
          <w:rFonts w:ascii="Times New Roman" w:hAnsi="Times New Roman" w:cs="Times New Roman"/>
          <w:b/>
          <w:bCs/>
          <w:sz w:val="24"/>
          <w:szCs w:val="24"/>
        </w:rPr>
      </w:pPr>
      <w:r w:rsidRPr="0062436A">
        <w:rPr>
          <w:rFonts w:ascii="Times New Roman" w:hAnsi="Times New Roman" w:cs="Times New Roman"/>
          <w:b/>
          <w:bCs/>
          <w:sz w:val="24"/>
          <w:szCs w:val="24"/>
        </w:rPr>
        <w:t>THIS THESIS IS SUBMITTED TO THE UNIVERSITY OF GHANA, LEGON IN PARTIAL FULFILLMENT OF THE REQUIREMENT FOR THE AWARD OF MPHIL ZOOLOGY DE</w:t>
      </w:r>
      <w:r w:rsidR="0038597E">
        <w:rPr>
          <w:rFonts w:ascii="Times New Roman" w:hAnsi="Times New Roman" w:cs="Times New Roman"/>
          <w:b/>
          <w:bCs/>
          <w:sz w:val="24"/>
          <w:szCs w:val="24"/>
        </w:rPr>
        <w:t>G</w:t>
      </w:r>
      <w:r w:rsidRPr="0062436A">
        <w:rPr>
          <w:rFonts w:ascii="Times New Roman" w:hAnsi="Times New Roman" w:cs="Times New Roman"/>
          <w:b/>
          <w:bCs/>
          <w:sz w:val="24"/>
          <w:szCs w:val="24"/>
        </w:rPr>
        <w:t>REE (APPLIED PARASITOLOGY)</w:t>
      </w:r>
    </w:p>
    <w:p w14:paraId="2CBA0FB2" w14:textId="77777777" w:rsidR="00D14B9B" w:rsidRPr="0062436A" w:rsidRDefault="00D14B9B" w:rsidP="00D14B9B">
      <w:pPr>
        <w:spacing w:line="480" w:lineRule="auto"/>
        <w:jc w:val="center"/>
        <w:rPr>
          <w:rFonts w:ascii="Times New Roman" w:hAnsi="Times New Roman" w:cs="Times New Roman"/>
          <w:sz w:val="24"/>
          <w:szCs w:val="24"/>
        </w:rPr>
      </w:pPr>
    </w:p>
    <w:p w14:paraId="78F8DEFA" w14:textId="77777777" w:rsidR="00D14B9B" w:rsidRPr="0062436A" w:rsidRDefault="00D14B9B" w:rsidP="00D14B9B">
      <w:pPr>
        <w:spacing w:line="480" w:lineRule="auto"/>
        <w:jc w:val="center"/>
        <w:rPr>
          <w:rFonts w:ascii="Times New Roman" w:hAnsi="Times New Roman" w:cs="Times New Roman"/>
          <w:sz w:val="24"/>
          <w:szCs w:val="24"/>
        </w:rPr>
      </w:pPr>
    </w:p>
    <w:p w14:paraId="7E8F0950" w14:textId="77777777" w:rsidR="00D14B9B" w:rsidRPr="0062436A" w:rsidRDefault="00D14B9B" w:rsidP="00D14B9B">
      <w:pPr>
        <w:spacing w:line="480" w:lineRule="auto"/>
        <w:rPr>
          <w:rFonts w:ascii="Times New Roman" w:hAnsi="Times New Roman" w:cs="Times New Roman"/>
          <w:sz w:val="24"/>
          <w:szCs w:val="24"/>
        </w:rPr>
      </w:pPr>
    </w:p>
    <w:p w14:paraId="506542DD" w14:textId="34E69B2E" w:rsidR="00D14B9B" w:rsidRPr="004A2482" w:rsidRDefault="004A2482" w:rsidP="00D14B9B">
      <w:pPr>
        <w:spacing w:line="480" w:lineRule="auto"/>
        <w:jc w:val="center"/>
        <w:rPr>
          <w:rFonts w:ascii="Times New Roman" w:hAnsi="Times New Roman" w:cs="Times New Roman"/>
          <w:b/>
          <w:bCs/>
          <w:sz w:val="24"/>
          <w:szCs w:val="24"/>
        </w:rPr>
      </w:pPr>
      <w:r w:rsidRPr="004A2482">
        <w:rPr>
          <w:rFonts w:ascii="Times New Roman" w:hAnsi="Times New Roman" w:cs="Times New Roman"/>
          <w:b/>
          <w:bCs/>
          <w:sz w:val="24"/>
          <w:szCs w:val="24"/>
        </w:rPr>
        <w:t>JULY 2020</w:t>
      </w:r>
    </w:p>
    <w:p w14:paraId="518BCADF" w14:textId="4AB157F1" w:rsidR="00D53394" w:rsidRDefault="004D6390" w:rsidP="00636C79">
      <w:pPr>
        <w:pStyle w:val="Title"/>
        <w:rPr>
          <w:b w:val="0"/>
          <w:bCs w:val="0"/>
        </w:rPr>
      </w:pPr>
      <w:r>
        <w:br w:type="page"/>
      </w:r>
      <w:bookmarkStart w:id="4" w:name="_Toc78551839"/>
      <w:r w:rsidR="00636C79">
        <w:rPr>
          <w:noProof/>
          <w:sz w:val="20"/>
        </w:rPr>
        <w:lastRenderedPageBreak/>
        <w:drawing>
          <wp:inline distT="0" distB="0" distL="0" distR="0" wp14:anchorId="47C689E7" wp14:editId="4445F413">
            <wp:extent cx="5943600" cy="8264628"/>
            <wp:effectExtent l="0" t="0" r="0" b="3175"/>
            <wp:docPr id="11" name="image1.jpeg"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jpeg" descr="Text, letter&#10;&#10;Description automatically generated"/>
                    <pic:cNvPicPr>
                      <a:picLocks noChangeAspect="1"/>
                    </pic:cNvPicPr>
                  </pic:nvPicPr>
                  <pic:blipFill>
                    <a:blip r:embed="rId9" cstate="print"/>
                    <a:stretch>
                      <a:fillRect/>
                    </a:stretch>
                  </pic:blipFill>
                  <pic:spPr>
                    <a:xfrm>
                      <a:off x="0" y="0"/>
                      <a:ext cx="5943600" cy="8264628"/>
                    </a:xfrm>
                    <a:prstGeom prst="rect">
                      <a:avLst/>
                    </a:prstGeom>
                  </pic:spPr>
                </pic:pic>
              </a:graphicData>
            </a:graphic>
          </wp:inline>
        </w:drawing>
      </w:r>
      <w:bookmarkEnd w:id="4"/>
    </w:p>
    <w:p w14:paraId="28CF42B8" w14:textId="372CECF9" w:rsidR="00D14B9B" w:rsidRPr="0062436A" w:rsidRDefault="00D14B9B" w:rsidP="00D53394">
      <w:pPr>
        <w:pStyle w:val="Title"/>
      </w:pPr>
      <w:bookmarkStart w:id="5" w:name="_Toc78551840"/>
      <w:r w:rsidRPr="0062436A">
        <w:lastRenderedPageBreak/>
        <w:t>DEDICATION</w:t>
      </w:r>
      <w:bookmarkEnd w:id="5"/>
    </w:p>
    <w:p w14:paraId="131B9A19" w14:textId="59A2FE0D" w:rsidR="005B18F3" w:rsidRDefault="00D14B9B" w:rsidP="00955D98">
      <w:pPr>
        <w:spacing w:line="480" w:lineRule="auto"/>
        <w:rPr>
          <w:rFonts w:ascii="Times New Roman" w:eastAsiaTheme="majorEastAsia" w:hAnsi="Times New Roman" w:cs="Times New Roman"/>
          <w:b/>
          <w:bCs/>
          <w:sz w:val="24"/>
          <w:szCs w:val="24"/>
        </w:rPr>
      </w:pPr>
      <w:r w:rsidRPr="0062436A">
        <w:rPr>
          <w:rFonts w:ascii="Times New Roman" w:hAnsi="Times New Roman" w:cs="Times New Roman"/>
          <w:sz w:val="24"/>
          <w:szCs w:val="24"/>
        </w:rPr>
        <w:t xml:space="preserve">This work is dedicated to the entire Amaglo family especially my </w:t>
      </w:r>
      <w:r w:rsidR="002972DB" w:rsidRPr="0062436A">
        <w:rPr>
          <w:rFonts w:ascii="Times New Roman" w:hAnsi="Times New Roman" w:cs="Times New Roman"/>
          <w:sz w:val="24"/>
          <w:szCs w:val="24"/>
        </w:rPr>
        <w:t>brother’s</w:t>
      </w:r>
      <w:r w:rsidRPr="0062436A">
        <w:rPr>
          <w:rFonts w:ascii="Times New Roman" w:hAnsi="Times New Roman" w:cs="Times New Roman"/>
          <w:sz w:val="24"/>
          <w:szCs w:val="24"/>
        </w:rPr>
        <w:t xml:space="preserve"> Dr Joseph Amaglo, Dr John Amaglo. My Sister, Grace Amaglo, my nieces Sandra </w:t>
      </w:r>
      <w:proofErr w:type="spellStart"/>
      <w:r w:rsidRPr="0062436A">
        <w:rPr>
          <w:rFonts w:ascii="Times New Roman" w:hAnsi="Times New Roman" w:cs="Times New Roman"/>
          <w:sz w:val="24"/>
          <w:szCs w:val="24"/>
        </w:rPr>
        <w:t>Aseye</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Hoedoafia</w:t>
      </w:r>
      <w:proofErr w:type="spellEnd"/>
      <w:r w:rsidRPr="0062436A">
        <w:rPr>
          <w:rFonts w:ascii="Times New Roman" w:hAnsi="Times New Roman" w:cs="Times New Roman"/>
          <w:sz w:val="24"/>
          <w:szCs w:val="24"/>
        </w:rPr>
        <w:t xml:space="preserve"> and </w:t>
      </w:r>
      <w:proofErr w:type="spellStart"/>
      <w:r w:rsidRPr="0062436A">
        <w:rPr>
          <w:rFonts w:ascii="Times New Roman" w:hAnsi="Times New Roman" w:cs="Times New Roman"/>
          <w:sz w:val="24"/>
          <w:szCs w:val="24"/>
        </w:rPr>
        <w:t>K</w:t>
      </w:r>
      <w:r w:rsidR="008823BD">
        <w:rPr>
          <w:rFonts w:ascii="Times New Roman" w:hAnsi="Times New Roman" w:cs="Times New Roman"/>
          <w:sz w:val="24"/>
          <w:szCs w:val="24"/>
        </w:rPr>
        <w:t>e</w:t>
      </w:r>
      <w:r w:rsidRPr="0062436A">
        <w:rPr>
          <w:rFonts w:ascii="Times New Roman" w:hAnsi="Times New Roman" w:cs="Times New Roman"/>
          <w:sz w:val="24"/>
          <w:szCs w:val="24"/>
        </w:rPr>
        <w:t>zia</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Setsoafia</w:t>
      </w:r>
      <w:proofErr w:type="spellEnd"/>
      <w:r w:rsidRPr="0062436A">
        <w:rPr>
          <w:rFonts w:ascii="Times New Roman" w:hAnsi="Times New Roman" w:cs="Times New Roman"/>
          <w:sz w:val="24"/>
          <w:szCs w:val="24"/>
        </w:rPr>
        <w:t>.</w:t>
      </w:r>
      <w:r w:rsidR="005B18F3">
        <w:rPr>
          <w:rFonts w:cs="Times New Roman"/>
          <w:bCs/>
          <w:szCs w:val="24"/>
        </w:rPr>
        <w:br w:type="page"/>
      </w:r>
    </w:p>
    <w:p w14:paraId="0EE4B834" w14:textId="77777777" w:rsidR="00D14B9B" w:rsidRPr="0062436A" w:rsidRDefault="00D14B9B" w:rsidP="00D53394">
      <w:pPr>
        <w:pStyle w:val="Title"/>
      </w:pPr>
      <w:bookmarkStart w:id="6" w:name="_Toc78551841"/>
      <w:r w:rsidRPr="0062436A">
        <w:lastRenderedPageBreak/>
        <w:t>ACKNOWLEDGEMENTS</w:t>
      </w:r>
      <w:bookmarkEnd w:id="6"/>
    </w:p>
    <w:p w14:paraId="777B6CD7" w14:textId="77777777" w:rsidR="00D14B9B" w:rsidRPr="0062436A" w:rsidRDefault="00D14B9B" w:rsidP="0030269A">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All praise, glory and thanks go to the almighty God for His mercy and favor He has bestowed upon me in putting this work together. It has been by His supernatural grace all this while. I am forever grateful to Him. I am forever thankful to my supervisors, Dr. Bright </w:t>
      </w:r>
      <w:proofErr w:type="spellStart"/>
      <w:r w:rsidRPr="0062436A">
        <w:rPr>
          <w:rFonts w:ascii="Times New Roman" w:hAnsi="Times New Roman" w:cs="Times New Roman"/>
          <w:sz w:val="24"/>
          <w:szCs w:val="24"/>
        </w:rPr>
        <w:t>Adu</w:t>
      </w:r>
      <w:proofErr w:type="spellEnd"/>
      <w:r w:rsidRPr="0062436A">
        <w:rPr>
          <w:rFonts w:ascii="Times New Roman" w:hAnsi="Times New Roman" w:cs="Times New Roman"/>
          <w:sz w:val="24"/>
          <w:szCs w:val="24"/>
        </w:rPr>
        <w:t xml:space="preserve"> of the Noguchi Memorial Institute for Medical Research (NMIMR) of the College of Health Sciences, University of Ghana. Dr. </w:t>
      </w:r>
      <w:proofErr w:type="spellStart"/>
      <w:r w:rsidRPr="0062436A">
        <w:rPr>
          <w:rFonts w:ascii="Times New Roman" w:hAnsi="Times New Roman" w:cs="Times New Roman"/>
          <w:sz w:val="24"/>
          <w:szCs w:val="24"/>
        </w:rPr>
        <w:t>Godfred</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Futagbi</w:t>
      </w:r>
      <w:proofErr w:type="spellEnd"/>
      <w:r w:rsidRPr="0062436A">
        <w:rPr>
          <w:rFonts w:ascii="Times New Roman" w:hAnsi="Times New Roman" w:cs="Times New Roman"/>
          <w:sz w:val="24"/>
          <w:szCs w:val="24"/>
        </w:rPr>
        <w:t xml:space="preserve"> of the Department of Animal Science and Conservation Science (DABCS) of the College of Basic and Applied Science, University of Ghana, Dr. </w:t>
      </w:r>
      <w:proofErr w:type="spellStart"/>
      <w:r w:rsidRPr="0062436A">
        <w:rPr>
          <w:rFonts w:ascii="Times New Roman" w:hAnsi="Times New Roman" w:cs="Times New Roman"/>
          <w:sz w:val="24"/>
          <w:szCs w:val="24"/>
        </w:rPr>
        <w:t>Selorme</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Adukpo</w:t>
      </w:r>
      <w:proofErr w:type="spellEnd"/>
      <w:r w:rsidRPr="0062436A">
        <w:rPr>
          <w:rFonts w:ascii="Times New Roman" w:hAnsi="Times New Roman" w:cs="Times New Roman"/>
          <w:sz w:val="24"/>
          <w:szCs w:val="24"/>
        </w:rPr>
        <w:t>, of the School of Pharmacy, University of Ghana for their love, dedication, support, encouragement, and their invaluable assistance which have successfully contributed to the completion of this work.</w:t>
      </w:r>
    </w:p>
    <w:p w14:paraId="550B7F06" w14:textId="61886FEF" w:rsidR="00D14B9B" w:rsidRPr="0062436A" w:rsidRDefault="00D14B9B" w:rsidP="0030269A">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My utmost appreciation goes to The Danish Ministry of Foreign Affairs for funding </w:t>
      </w:r>
      <w:r w:rsidR="008823BD" w:rsidRPr="0062436A">
        <w:rPr>
          <w:rFonts w:ascii="Times New Roman" w:hAnsi="Times New Roman" w:cs="Times New Roman"/>
          <w:sz w:val="24"/>
          <w:szCs w:val="24"/>
        </w:rPr>
        <w:t xml:space="preserve">this project </w:t>
      </w:r>
      <w:r w:rsidRPr="0062436A">
        <w:rPr>
          <w:rFonts w:ascii="Times New Roman" w:hAnsi="Times New Roman" w:cs="Times New Roman"/>
          <w:sz w:val="24"/>
          <w:szCs w:val="24"/>
        </w:rPr>
        <w:t>(</w:t>
      </w:r>
      <w:r w:rsidRPr="0062436A">
        <w:rPr>
          <w:rFonts w:ascii="Times New Roman" w:hAnsi="Times New Roman" w:cs="Times New Roman"/>
          <w:color w:val="000000" w:themeColor="text1"/>
          <w:sz w:val="24"/>
          <w:szCs w:val="24"/>
        </w:rPr>
        <w:t>DFC file no. 14-P01-GHA)</w:t>
      </w:r>
      <w:r w:rsidRPr="0062436A">
        <w:rPr>
          <w:rFonts w:ascii="Times New Roman" w:hAnsi="Times New Roman" w:cs="Times New Roman"/>
          <w:sz w:val="24"/>
          <w:szCs w:val="24"/>
        </w:rPr>
        <w:t xml:space="preserve">. My heartfelt gratitude goes to Dr. Michael Theisen, </w:t>
      </w:r>
      <w:r w:rsidR="002972DB" w:rsidRPr="0062436A">
        <w:rPr>
          <w:rFonts w:ascii="Times New Roman" w:hAnsi="Times New Roman" w:cs="Times New Roman"/>
          <w:sz w:val="24"/>
          <w:szCs w:val="24"/>
        </w:rPr>
        <w:t>Staten’s</w:t>
      </w:r>
      <w:r w:rsidRPr="0062436A">
        <w:rPr>
          <w:rFonts w:ascii="Times New Roman" w:hAnsi="Times New Roman" w:cs="Times New Roman"/>
          <w:sz w:val="24"/>
          <w:szCs w:val="24"/>
        </w:rPr>
        <w:t xml:space="preserve"> Serum Institut, Copenhagen, Denmark for providing the antigens for this work. Dr. Joseph Amaglo, Dr. John Amaglo of Joeamah Geomatics Consult for their immerse guidance, support, mentorship, and the huge financial support towards these two years duration. Many thanks also go to Mr. Eric Kyei-Baafour, Mr. Jones Amposah, Mrs. Clara Addo, Ms Patricial Mbeah-Mogabe of Zimbabwe. My lecturers Dr. </w:t>
      </w:r>
      <w:r w:rsidR="008823BD">
        <w:rPr>
          <w:rFonts w:ascii="Times New Roman" w:hAnsi="Times New Roman" w:cs="Times New Roman"/>
          <w:sz w:val="24"/>
          <w:szCs w:val="24"/>
        </w:rPr>
        <w:t xml:space="preserve">F. </w:t>
      </w:r>
      <w:r w:rsidRPr="0062436A">
        <w:rPr>
          <w:rFonts w:ascii="Times New Roman" w:hAnsi="Times New Roman" w:cs="Times New Roman"/>
          <w:sz w:val="24"/>
          <w:szCs w:val="24"/>
        </w:rPr>
        <w:t xml:space="preserve">Aboagye-Antwi, Dr. </w:t>
      </w:r>
      <w:r w:rsidR="008823BD">
        <w:rPr>
          <w:rFonts w:ascii="Times New Roman" w:hAnsi="Times New Roman" w:cs="Times New Roman"/>
          <w:sz w:val="24"/>
          <w:szCs w:val="24"/>
        </w:rPr>
        <w:t xml:space="preserve">B. </w:t>
      </w:r>
      <w:proofErr w:type="spellStart"/>
      <w:r w:rsidR="008823BD" w:rsidRPr="00723949">
        <w:rPr>
          <w:rFonts w:ascii="Times New Roman" w:hAnsi="Times New Roman" w:cs="Times New Roman"/>
          <w:sz w:val="24"/>
          <w:szCs w:val="24"/>
        </w:rPr>
        <w:t>Kwansa-</w:t>
      </w:r>
      <w:r w:rsidR="008823BD" w:rsidRPr="00CB3553">
        <w:rPr>
          <w:rFonts w:ascii="Times New Roman" w:hAnsi="Times New Roman" w:cs="Times New Roman"/>
          <w:sz w:val="24"/>
          <w:szCs w:val="24"/>
        </w:rPr>
        <w:t>Bentum</w:t>
      </w:r>
      <w:proofErr w:type="spellEnd"/>
      <w:r w:rsidRPr="0062436A">
        <w:rPr>
          <w:rFonts w:ascii="Times New Roman" w:hAnsi="Times New Roman" w:cs="Times New Roman"/>
          <w:sz w:val="24"/>
          <w:szCs w:val="24"/>
        </w:rPr>
        <w:t xml:space="preserve">, Dr. Daniel Oduro and Dr. </w:t>
      </w:r>
      <w:r w:rsidR="008823BD">
        <w:rPr>
          <w:rFonts w:ascii="Times New Roman" w:hAnsi="Times New Roman" w:cs="Times New Roman"/>
          <w:sz w:val="24"/>
          <w:szCs w:val="24"/>
        </w:rPr>
        <w:t>I.F.</w:t>
      </w:r>
      <w:r w:rsidR="008823BD" w:rsidRPr="0062436A">
        <w:rPr>
          <w:rFonts w:ascii="Times New Roman" w:hAnsi="Times New Roman" w:cs="Times New Roman"/>
          <w:sz w:val="24"/>
          <w:szCs w:val="24"/>
        </w:rPr>
        <w:t xml:space="preserve"> </w:t>
      </w:r>
      <w:r w:rsidRPr="0062436A">
        <w:rPr>
          <w:rFonts w:ascii="Times New Roman" w:hAnsi="Times New Roman" w:cs="Times New Roman"/>
          <w:sz w:val="24"/>
          <w:szCs w:val="24"/>
        </w:rPr>
        <w:t>Aboagye.</w:t>
      </w:r>
    </w:p>
    <w:p w14:paraId="668B4713" w14:textId="233D5892" w:rsidR="0030269A" w:rsidRPr="0062436A" w:rsidRDefault="00D14B9B" w:rsidP="0030269A">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 could not have completed this work without the support of all the staff of Immunology Department of NMIMR, Members of North Polaris Church. I am grateful.</w:t>
      </w:r>
    </w:p>
    <w:p w14:paraId="39EC4609" w14:textId="77777777" w:rsidR="009B0672" w:rsidRDefault="009B0672">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7BFD1801" w14:textId="037BA818" w:rsidR="00D14B9B" w:rsidRPr="0062436A" w:rsidRDefault="00D14B9B" w:rsidP="00D53394">
      <w:pPr>
        <w:pStyle w:val="Title"/>
      </w:pPr>
      <w:bookmarkStart w:id="7" w:name="_Toc78551842"/>
      <w:r w:rsidRPr="0062436A">
        <w:lastRenderedPageBreak/>
        <w:t>TABLE OF CONTENTS</w:t>
      </w:r>
      <w:bookmarkEnd w:id="7"/>
    </w:p>
    <w:p w14:paraId="50770734" w14:textId="34F775D7" w:rsidR="00276D6F" w:rsidRDefault="001A00DF">
      <w:pPr>
        <w:pStyle w:val="TOC1"/>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\t "Heading 1,2,Heading 2,3,Heading 3,4,Heading 4,5,Heading 5,6,Heading 6,7,Title,1" </w:instrText>
      </w:r>
      <w:r>
        <w:rPr>
          <w:rFonts w:cs="Times New Roman"/>
          <w:szCs w:val="24"/>
        </w:rPr>
        <w:fldChar w:fldCharType="separate"/>
      </w:r>
      <w:hyperlink w:anchor="_Toc78551839" w:history="1">
        <w:r w:rsidR="00276D6F" w:rsidRPr="00D113F6">
          <w:rPr>
            <w:rStyle w:val="Hyperlink"/>
            <w:noProof/>
          </w:rPr>
          <w:t>DECLARATION</w:t>
        </w:r>
        <w:r w:rsidR="00276D6F">
          <w:rPr>
            <w:noProof/>
            <w:webHidden/>
          </w:rPr>
          <w:tab/>
        </w:r>
        <w:r w:rsidR="00276D6F">
          <w:rPr>
            <w:noProof/>
            <w:webHidden/>
          </w:rPr>
          <w:fldChar w:fldCharType="begin"/>
        </w:r>
        <w:r w:rsidR="00276D6F">
          <w:rPr>
            <w:noProof/>
            <w:webHidden/>
          </w:rPr>
          <w:instrText xml:space="preserve"> PAGEREF _Toc78551839 \h </w:instrText>
        </w:r>
        <w:r w:rsidR="00276D6F">
          <w:rPr>
            <w:noProof/>
            <w:webHidden/>
          </w:rPr>
        </w:r>
        <w:r w:rsidR="00276D6F">
          <w:rPr>
            <w:noProof/>
            <w:webHidden/>
          </w:rPr>
          <w:fldChar w:fldCharType="separate"/>
        </w:r>
        <w:r w:rsidR="002D3776">
          <w:rPr>
            <w:noProof/>
            <w:webHidden/>
          </w:rPr>
          <w:t>ii</w:t>
        </w:r>
        <w:r w:rsidR="00276D6F">
          <w:rPr>
            <w:noProof/>
            <w:webHidden/>
          </w:rPr>
          <w:fldChar w:fldCharType="end"/>
        </w:r>
      </w:hyperlink>
    </w:p>
    <w:p w14:paraId="015C3C3F" w14:textId="587E7A88" w:rsidR="00276D6F" w:rsidRDefault="002C6D1E">
      <w:pPr>
        <w:pStyle w:val="TOC1"/>
        <w:rPr>
          <w:rFonts w:asciiTheme="minorHAnsi" w:eastAsiaTheme="minorEastAsia" w:hAnsiTheme="minorHAnsi"/>
          <w:noProof/>
          <w:sz w:val="22"/>
        </w:rPr>
      </w:pPr>
      <w:hyperlink w:anchor="_Toc78551840" w:history="1">
        <w:r w:rsidR="00276D6F" w:rsidRPr="00D113F6">
          <w:rPr>
            <w:rStyle w:val="Hyperlink"/>
            <w:noProof/>
          </w:rPr>
          <w:t>DEDICATION</w:t>
        </w:r>
        <w:r w:rsidR="00276D6F">
          <w:rPr>
            <w:noProof/>
            <w:webHidden/>
          </w:rPr>
          <w:tab/>
        </w:r>
        <w:r w:rsidR="00276D6F">
          <w:rPr>
            <w:noProof/>
            <w:webHidden/>
          </w:rPr>
          <w:fldChar w:fldCharType="begin"/>
        </w:r>
        <w:r w:rsidR="00276D6F">
          <w:rPr>
            <w:noProof/>
            <w:webHidden/>
          </w:rPr>
          <w:instrText xml:space="preserve"> PAGEREF _Toc78551840 \h </w:instrText>
        </w:r>
        <w:r w:rsidR="00276D6F">
          <w:rPr>
            <w:noProof/>
            <w:webHidden/>
          </w:rPr>
        </w:r>
        <w:r w:rsidR="00276D6F">
          <w:rPr>
            <w:noProof/>
            <w:webHidden/>
          </w:rPr>
          <w:fldChar w:fldCharType="separate"/>
        </w:r>
        <w:r w:rsidR="002D3776">
          <w:rPr>
            <w:noProof/>
            <w:webHidden/>
          </w:rPr>
          <w:t>iii</w:t>
        </w:r>
        <w:r w:rsidR="00276D6F">
          <w:rPr>
            <w:noProof/>
            <w:webHidden/>
          </w:rPr>
          <w:fldChar w:fldCharType="end"/>
        </w:r>
      </w:hyperlink>
    </w:p>
    <w:p w14:paraId="4A7FF502" w14:textId="491EDAF8" w:rsidR="00276D6F" w:rsidRDefault="002C6D1E">
      <w:pPr>
        <w:pStyle w:val="TOC1"/>
        <w:rPr>
          <w:rFonts w:asciiTheme="minorHAnsi" w:eastAsiaTheme="minorEastAsia" w:hAnsiTheme="minorHAnsi"/>
          <w:noProof/>
          <w:sz w:val="22"/>
        </w:rPr>
      </w:pPr>
      <w:hyperlink w:anchor="_Toc78551841" w:history="1">
        <w:r w:rsidR="00276D6F" w:rsidRPr="00D113F6">
          <w:rPr>
            <w:rStyle w:val="Hyperlink"/>
            <w:noProof/>
          </w:rPr>
          <w:t>ACKNOWLEDGEMENTS</w:t>
        </w:r>
        <w:r w:rsidR="00276D6F">
          <w:rPr>
            <w:noProof/>
            <w:webHidden/>
          </w:rPr>
          <w:tab/>
        </w:r>
        <w:r w:rsidR="00276D6F">
          <w:rPr>
            <w:noProof/>
            <w:webHidden/>
          </w:rPr>
          <w:fldChar w:fldCharType="begin"/>
        </w:r>
        <w:r w:rsidR="00276D6F">
          <w:rPr>
            <w:noProof/>
            <w:webHidden/>
          </w:rPr>
          <w:instrText xml:space="preserve"> PAGEREF _Toc78551841 \h </w:instrText>
        </w:r>
        <w:r w:rsidR="00276D6F">
          <w:rPr>
            <w:noProof/>
            <w:webHidden/>
          </w:rPr>
        </w:r>
        <w:r w:rsidR="00276D6F">
          <w:rPr>
            <w:noProof/>
            <w:webHidden/>
          </w:rPr>
          <w:fldChar w:fldCharType="separate"/>
        </w:r>
        <w:r w:rsidR="002D3776">
          <w:rPr>
            <w:noProof/>
            <w:webHidden/>
          </w:rPr>
          <w:t>iv</w:t>
        </w:r>
        <w:r w:rsidR="00276D6F">
          <w:rPr>
            <w:noProof/>
            <w:webHidden/>
          </w:rPr>
          <w:fldChar w:fldCharType="end"/>
        </w:r>
      </w:hyperlink>
    </w:p>
    <w:p w14:paraId="29E72971" w14:textId="3E8028EE" w:rsidR="00276D6F" w:rsidRDefault="002C6D1E">
      <w:pPr>
        <w:pStyle w:val="TOC1"/>
        <w:rPr>
          <w:rFonts w:asciiTheme="minorHAnsi" w:eastAsiaTheme="minorEastAsia" w:hAnsiTheme="minorHAnsi"/>
          <w:noProof/>
          <w:sz w:val="22"/>
        </w:rPr>
      </w:pPr>
      <w:hyperlink w:anchor="_Toc78551842" w:history="1">
        <w:r w:rsidR="00276D6F" w:rsidRPr="00D113F6">
          <w:rPr>
            <w:rStyle w:val="Hyperlink"/>
            <w:noProof/>
          </w:rPr>
          <w:t>TABLE OF CONTENTS</w:t>
        </w:r>
        <w:r w:rsidR="00276D6F">
          <w:rPr>
            <w:noProof/>
            <w:webHidden/>
          </w:rPr>
          <w:tab/>
        </w:r>
        <w:r w:rsidR="00276D6F">
          <w:rPr>
            <w:noProof/>
            <w:webHidden/>
          </w:rPr>
          <w:fldChar w:fldCharType="begin"/>
        </w:r>
        <w:r w:rsidR="00276D6F">
          <w:rPr>
            <w:noProof/>
            <w:webHidden/>
          </w:rPr>
          <w:instrText xml:space="preserve"> PAGEREF _Toc78551842 \h </w:instrText>
        </w:r>
        <w:r w:rsidR="00276D6F">
          <w:rPr>
            <w:noProof/>
            <w:webHidden/>
          </w:rPr>
        </w:r>
        <w:r w:rsidR="00276D6F">
          <w:rPr>
            <w:noProof/>
            <w:webHidden/>
          </w:rPr>
          <w:fldChar w:fldCharType="separate"/>
        </w:r>
        <w:r w:rsidR="002D3776">
          <w:rPr>
            <w:noProof/>
            <w:webHidden/>
          </w:rPr>
          <w:t>v</w:t>
        </w:r>
        <w:r w:rsidR="00276D6F">
          <w:rPr>
            <w:noProof/>
            <w:webHidden/>
          </w:rPr>
          <w:fldChar w:fldCharType="end"/>
        </w:r>
      </w:hyperlink>
    </w:p>
    <w:p w14:paraId="242D9F95" w14:textId="3497D8C1" w:rsidR="00276D6F" w:rsidRDefault="002C6D1E">
      <w:pPr>
        <w:pStyle w:val="TOC1"/>
        <w:rPr>
          <w:rFonts w:asciiTheme="minorHAnsi" w:eastAsiaTheme="minorEastAsia" w:hAnsiTheme="minorHAnsi"/>
          <w:noProof/>
          <w:sz w:val="22"/>
        </w:rPr>
      </w:pPr>
      <w:hyperlink w:anchor="_Toc78551843" w:history="1">
        <w:r w:rsidR="00276D6F" w:rsidRPr="00D113F6">
          <w:rPr>
            <w:rStyle w:val="Hyperlink"/>
            <w:noProof/>
          </w:rPr>
          <w:t>LIST OF TABLES</w:t>
        </w:r>
        <w:r w:rsidR="00276D6F">
          <w:rPr>
            <w:noProof/>
            <w:webHidden/>
          </w:rPr>
          <w:tab/>
        </w:r>
        <w:r w:rsidR="00276D6F">
          <w:rPr>
            <w:noProof/>
            <w:webHidden/>
          </w:rPr>
          <w:fldChar w:fldCharType="begin"/>
        </w:r>
        <w:r w:rsidR="00276D6F">
          <w:rPr>
            <w:noProof/>
            <w:webHidden/>
          </w:rPr>
          <w:instrText xml:space="preserve"> PAGEREF _Toc78551843 \h </w:instrText>
        </w:r>
        <w:r w:rsidR="00276D6F">
          <w:rPr>
            <w:noProof/>
            <w:webHidden/>
          </w:rPr>
        </w:r>
        <w:r w:rsidR="00276D6F">
          <w:rPr>
            <w:noProof/>
            <w:webHidden/>
          </w:rPr>
          <w:fldChar w:fldCharType="separate"/>
        </w:r>
        <w:r w:rsidR="002D3776">
          <w:rPr>
            <w:noProof/>
            <w:webHidden/>
          </w:rPr>
          <w:t>viii</w:t>
        </w:r>
        <w:r w:rsidR="00276D6F">
          <w:rPr>
            <w:noProof/>
            <w:webHidden/>
          </w:rPr>
          <w:fldChar w:fldCharType="end"/>
        </w:r>
      </w:hyperlink>
    </w:p>
    <w:p w14:paraId="054FCE35" w14:textId="375B6D32" w:rsidR="00276D6F" w:rsidRDefault="002C6D1E">
      <w:pPr>
        <w:pStyle w:val="TOC1"/>
        <w:rPr>
          <w:rFonts w:asciiTheme="minorHAnsi" w:eastAsiaTheme="minorEastAsia" w:hAnsiTheme="minorHAnsi"/>
          <w:noProof/>
          <w:sz w:val="22"/>
        </w:rPr>
      </w:pPr>
      <w:hyperlink w:anchor="_Toc78551844" w:history="1">
        <w:r w:rsidR="00276D6F" w:rsidRPr="00D113F6">
          <w:rPr>
            <w:rStyle w:val="Hyperlink"/>
            <w:noProof/>
          </w:rPr>
          <w:t>LIST OF FIGURES</w:t>
        </w:r>
        <w:r w:rsidR="00276D6F">
          <w:rPr>
            <w:noProof/>
            <w:webHidden/>
          </w:rPr>
          <w:tab/>
        </w:r>
        <w:r w:rsidR="00276D6F">
          <w:rPr>
            <w:noProof/>
            <w:webHidden/>
          </w:rPr>
          <w:fldChar w:fldCharType="begin"/>
        </w:r>
        <w:r w:rsidR="00276D6F">
          <w:rPr>
            <w:noProof/>
            <w:webHidden/>
          </w:rPr>
          <w:instrText xml:space="preserve"> PAGEREF _Toc78551844 \h </w:instrText>
        </w:r>
        <w:r w:rsidR="00276D6F">
          <w:rPr>
            <w:noProof/>
            <w:webHidden/>
          </w:rPr>
        </w:r>
        <w:r w:rsidR="00276D6F">
          <w:rPr>
            <w:noProof/>
            <w:webHidden/>
          </w:rPr>
          <w:fldChar w:fldCharType="separate"/>
        </w:r>
        <w:r w:rsidR="002D3776">
          <w:rPr>
            <w:noProof/>
            <w:webHidden/>
          </w:rPr>
          <w:t>ix</w:t>
        </w:r>
        <w:r w:rsidR="00276D6F">
          <w:rPr>
            <w:noProof/>
            <w:webHidden/>
          </w:rPr>
          <w:fldChar w:fldCharType="end"/>
        </w:r>
      </w:hyperlink>
    </w:p>
    <w:p w14:paraId="61A667C5" w14:textId="4085FC3E" w:rsidR="00276D6F" w:rsidRDefault="002C6D1E">
      <w:pPr>
        <w:pStyle w:val="TOC1"/>
        <w:rPr>
          <w:rFonts w:asciiTheme="minorHAnsi" w:eastAsiaTheme="minorEastAsia" w:hAnsiTheme="minorHAnsi"/>
          <w:noProof/>
          <w:sz w:val="22"/>
        </w:rPr>
      </w:pPr>
      <w:hyperlink w:anchor="_Toc78551845" w:history="1">
        <w:r w:rsidR="00276D6F" w:rsidRPr="00D113F6">
          <w:rPr>
            <w:rStyle w:val="Hyperlink"/>
            <w:noProof/>
          </w:rPr>
          <w:t>LIST OF ABBREVIATIONS</w:t>
        </w:r>
        <w:r w:rsidR="00276D6F">
          <w:rPr>
            <w:noProof/>
            <w:webHidden/>
          </w:rPr>
          <w:tab/>
        </w:r>
        <w:r w:rsidR="00276D6F">
          <w:rPr>
            <w:noProof/>
            <w:webHidden/>
          </w:rPr>
          <w:fldChar w:fldCharType="begin"/>
        </w:r>
        <w:r w:rsidR="00276D6F">
          <w:rPr>
            <w:noProof/>
            <w:webHidden/>
          </w:rPr>
          <w:instrText xml:space="preserve"> PAGEREF _Toc78551845 \h </w:instrText>
        </w:r>
        <w:r w:rsidR="00276D6F">
          <w:rPr>
            <w:noProof/>
            <w:webHidden/>
          </w:rPr>
        </w:r>
        <w:r w:rsidR="00276D6F">
          <w:rPr>
            <w:noProof/>
            <w:webHidden/>
          </w:rPr>
          <w:fldChar w:fldCharType="separate"/>
        </w:r>
        <w:r w:rsidR="002D3776">
          <w:rPr>
            <w:noProof/>
            <w:webHidden/>
          </w:rPr>
          <w:t>x</w:t>
        </w:r>
        <w:r w:rsidR="00276D6F">
          <w:rPr>
            <w:noProof/>
            <w:webHidden/>
          </w:rPr>
          <w:fldChar w:fldCharType="end"/>
        </w:r>
      </w:hyperlink>
    </w:p>
    <w:p w14:paraId="47E7EA53" w14:textId="51EB0668" w:rsidR="00276D6F" w:rsidRDefault="002C6D1E">
      <w:pPr>
        <w:pStyle w:val="TOC1"/>
        <w:rPr>
          <w:rFonts w:asciiTheme="minorHAnsi" w:eastAsiaTheme="minorEastAsia" w:hAnsiTheme="minorHAnsi"/>
          <w:noProof/>
          <w:sz w:val="22"/>
        </w:rPr>
      </w:pPr>
      <w:hyperlink w:anchor="_Toc78551846" w:history="1">
        <w:r w:rsidR="00276D6F" w:rsidRPr="00D113F6">
          <w:rPr>
            <w:rStyle w:val="Hyperlink"/>
            <w:noProof/>
          </w:rPr>
          <w:t>ABSTRACT</w:t>
        </w:r>
        <w:r w:rsidR="00276D6F">
          <w:rPr>
            <w:noProof/>
            <w:webHidden/>
          </w:rPr>
          <w:tab/>
        </w:r>
        <w:r w:rsidR="00276D6F">
          <w:rPr>
            <w:noProof/>
            <w:webHidden/>
          </w:rPr>
          <w:fldChar w:fldCharType="begin"/>
        </w:r>
        <w:r w:rsidR="00276D6F">
          <w:rPr>
            <w:noProof/>
            <w:webHidden/>
          </w:rPr>
          <w:instrText xml:space="preserve"> PAGEREF _Toc78551846 \h </w:instrText>
        </w:r>
        <w:r w:rsidR="00276D6F">
          <w:rPr>
            <w:noProof/>
            <w:webHidden/>
          </w:rPr>
        </w:r>
        <w:r w:rsidR="00276D6F">
          <w:rPr>
            <w:noProof/>
            <w:webHidden/>
          </w:rPr>
          <w:fldChar w:fldCharType="separate"/>
        </w:r>
        <w:r w:rsidR="002D3776">
          <w:rPr>
            <w:noProof/>
            <w:webHidden/>
          </w:rPr>
          <w:t>xii</w:t>
        </w:r>
        <w:r w:rsidR="00276D6F">
          <w:rPr>
            <w:noProof/>
            <w:webHidden/>
          </w:rPr>
          <w:fldChar w:fldCharType="end"/>
        </w:r>
      </w:hyperlink>
    </w:p>
    <w:p w14:paraId="2715525D" w14:textId="7E279491" w:rsidR="00276D6F" w:rsidRDefault="002C6D1E">
      <w:pPr>
        <w:pStyle w:val="TOC1"/>
        <w:rPr>
          <w:rFonts w:asciiTheme="minorHAnsi" w:eastAsiaTheme="minorEastAsia" w:hAnsiTheme="minorHAnsi"/>
          <w:noProof/>
          <w:sz w:val="22"/>
        </w:rPr>
      </w:pPr>
      <w:hyperlink w:anchor="_Toc78551847" w:history="1">
        <w:r w:rsidR="00276D6F" w:rsidRPr="00D113F6">
          <w:rPr>
            <w:rStyle w:val="Hyperlink"/>
            <w:noProof/>
          </w:rPr>
          <w:t>CHAPTER ONE</w:t>
        </w:r>
        <w:r w:rsidR="00276D6F">
          <w:rPr>
            <w:noProof/>
            <w:webHidden/>
          </w:rPr>
          <w:tab/>
        </w:r>
        <w:r w:rsidR="00276D6F">
          <w:rPr>
            <w:noProof/>
            <w:webHidden/>
          </w:rPr>
          <w:fldChar w:fldCharType="begin"/>
        </w:r>
        <w:r w:rsidR="00276D6F">
          <w:rPr>
            <w:noProof/>
            <w:webHidden/>
          </w:rPr>
          <w:instrText xml:space="preserve"> PAGEREF _Toc78551847 \h </w:instrText>
        </w:r>
        <w:r w:rsidR="00276D6F">
          <w:rPr>
            <w:noProof/>
            <w:webHidden/>
          </w:rPr>
        </w:r>
        <w:r w:rsidR="00276D6F">
          <w:rPr>
            <w:noProof/>
            <w:webHidden/>
          </w:rPr>
          <w:fldChar w:fldCharType="separate"/>
        </w:r>
        <w:r w:rsidR="002D3776">
          <w:rPr>
            <w:noProof/>
            <w:webHidden/>
          </w:rPr>
          <w:t>1</w:t>
        </w:r>
        <w:r w:rsidR="00276D6F">
          <w:rPr>
            <w:noProof/>
            <w:webHidden/>
          </w:rPr>
          <w:fldChar w:fldCharType="end"/>
        </w:r>
      </w:hyperlink>
    </w:p>
    <w:p w14:paraId="780575F3" w14:textId="4CE53055" w:rsidR="00276D6F" w:rsidRDefault="002C6D1E">
      <w:pPr>
        <w:pStyle w:val="TOC2"/>
        <w:tabs>
          <w:tab w:val="left" w:pos="660"/>
        </w:tabs>
        <w:rPr>
          <w:rFonts w:asciiTheme="minorHAnsi" w:eastAsiaTheme="minorEastAsia" w:hAnsiTheme="minorHAnsi"/>
          <w:noProof/>
          <w:sz w:val="22"/>
        </w:rPr>
      </w:pPr>
      <w:hyperlink w:anchor="_Toc78551848" w:history="1">
        <w:r w:rsidR="00276D6F" w:rsidRPr="00D113F6">
          <w:rPr>
            <w:rStyle w:val="Hyperlink"/>
            <w:noProof/>
          </w:rPr>
          <w:t>1</w:t>
        </w:r>
        <w:r w:rsidR="00276D6F">
          <w:rPr>
            <w:rFonts w:asciiTheme="minorHAnsi" w:eastAsiaTheme="minorEastAsia" w:hAnsiTheme="minorHAnsi"/>
            <w:noProof/>
            <w:sz w:val="22"/>
          </w:rPr>
          <w:tab/>
        </w:r>
        <w:r w:rsidR="00276D6F" w:rsidRPr="00D113F6">
          <w:rPr>
            <w:rStyle w:val="Hyperlink"/>
            <w:noProof/>
          </w:rPr>
          <w:t>INTRODUCTION</w:t>
        </w:r>
        <w:r w:rsidR="00276D6F">
          <w:rPr>
            <w:noProof/>
            <w:webHidden/>
          </w:rPr>
          <w:tab/>
        </w:r>
        <w:r w:rsidR="00276D6F">
          <w:rPr>
            <w:noProof/>
            <w:webHidden/>
          </w:rPr>
          <w:fldChar w:fldCharType="begin"/>
        </w:r>
        <w:r w:rsidR="00276D6F">
          <w:rPr>
            <w:noProof/>
            <w:webHidden/>
          </w:rPr>
          <w:instrText xml:space="preserve"> PAGEREF _Toc78551848 \h </w:instrText>
        </w:r>
        <w:r w:rsidR="00276D6F">
          <w:rPr>
            <w:noProof/>
            <w:webHidden/>
          </w:rPr>
        </w:r>
        <w:r w:rsidR="00276D6F">
          <w:rPr>
            <w:noProof/>
            <w:webHidden/>
          </w:rPr>
          <w:fldChar w:fldCharType="separate"/>
        </w:r>
        <w:r w:rsidR="002D3776">
          <w:rPr>
            <w:noProof/>
            <w:webHidden/>
          </w:rPr>
          <w:t>1</w:t>
        </w:r>
        <w:r w:rsidR="00276D6F">
          <w:rPr>
            <w:noProof/>
            <w:webHidden/>
          </w:rPr>
          <w:fldChar w:fldCharType="end"/>
        </w:r>
      </w:hyperlink>
    </w:p>
    <w:p w14:paraId="048AE604" w14:textId="26B85462" w:rsidR="00276D6F" w:rsidRDefault="002C6D1E">
      <w:pPr>
        <w:pStyle w:val="TOC3"/>
        <w:tabs>
          <w:tab w:val="left" w:pos="1100"/>
          <w:tab w:val="right" w:leader="dot" w:pos="9350"/>
        </w:tabs>
        <w:rPr>
          <w:rFonts w:asciiTheme="minorHAnsi" w:eastAsiaTheme="minorEastAsia" w:hAnsiTheme="minorHAnsi"/>
          <w:noProof/>
          <w:sz w:val="22"/>
        </w:rPr>
      </w:pPr>
      <w:hyperlink w:anchor="_Toc78551849" w:history="1">
        <w:r w:rsidR="00276D6F" w:rsidRPr="00D113F6">
          <w:rPr>
            <w:rStyle w:val="Hyperlink"/>
            <w:rFonts w:cs="Times New Roman"/>
            <w:bCs/>
            <w:noProof/>
          </w:rPr>
          <w:t>1.1</w:t>
        </w:r>
        <w:r w:rsidR="00276D6F">
          <w:rPr>
            <w:rFonts w:asciiTheme="minorHAnsi" w:eastAsiaTheme="minorEastAsia" w:hAnsiTheme="minorHAnsi"/>
            <w:noProof/>
            <w:sz w:val="22"/>
          </w:rPr>
          <w:tab/>
        </w:r>
        <w:r w:rsidR="00276D6F" w:rsidRPr="00D113F6">
          <w:rPr>
            <w:rStyle w:val="Hyperlink"/>
            <w:rFonts w:cs="Times New Roman"/>
            <w:bCs/>
            <w:noProof/>
          </w:rPr>
          <w:t>Background of the study</w:t>
        </w:r>
        <w:r w:rsidR="00276D6F">
          <w:rPr>
            <w:noProof/>
            <w:webHidden/>
          </w:rPr>
          <w:tab/>
        </w:r>
        <w:r w:rsidR="00276D6F">
          <w:rPr>
            <w:noProof/>
            <w:webHidden/>
          </w:rPr>
          <w:fldChar w:fldCharType="begin"/>
        </w:r>
        <w:r w:rsidR="00276D6F">
          <w:rPr>
            <w:noProof/>
            <w:webHidden/>
          </w:rPr>
          <w:instrText xml:space="preserve"> PAGEREF _Toc78551849 \h </w:instrText>
        </w:r>
        <w:r w:rsidR="00276D6F">
          <w:rPr>
            <w:noProof/>
            <w:webHidden/>
          </w:rPr>
        </w:r>
        <w:r w:rsidR="00276D6F">
          <w:rPr>
            <w:noProof/>
            <w:webHidden/>
          </w:rPr>
          <w:fldChar w:fldCharType="separate"/>
        </w:r>
        <w:r w:rsidR="002D3776">
          <w:rPr>
            <w:noProof/>
            <w:webHidden/>
          </w:rPr>
          <w:t>1</w:t>
        </w:r>
        <w:r w:rsidR="00276D6F">
          <w:rPr>
            <w:noProof/>
            <w:webHidden/>
          </w:rPr>
          <w:fldChar w:fldCharType="end"/>
        </w:r>
      </w:hyperlink>
    </w:p>
    <w:p w14:paraId="5FA6C8F2" w14:textId="32F61C71" w:rsidR="00276D6F" w:rsidRDefault="002C6D1E">
      <w:pPr>
        <w:pStyle w:val="TOC3"/>
        <w:tabs>
          <w:tab w:val="left" w:pos="1100"/>
          <w:tab w:val="right" w:leader="dot" w:pos="9350"/>
        </w:tabs>
        <w:rPr>
          <w:rFonts w:asciiTheme="minorHAnsi" w:eastAsiaTheme="minorEastAsia" w:hAnsiTheme="minorHAnsi"/>
          <w:noProof/>
          <w:sz w:val="22"/>
        </w:rPr>
      </w:pPr>
      <w:hyperlink w:anchor="_Toc78551850" w:history="1">
        <w:r w:rsidR="00276D6F" w:rsidRPr="00D113F6">
          <w:rPr>
            <w:rStyle w:val="Hyperlink"/>
            <w:rFonts w:cs="Times New Roman"/>
            <w:bCs/>
            <w:noProof/>
          </w:rPr>
          <w:t>1.2</w:t>
        </w:r>
        <w:r w:rsidR="00276D6F">
          <w:rPr>
            <w:rFonts w:asciiTheme="minorHAnsi" w:eastAsiaTheme="minorEastAsia" w:hAnsiTheme="minorHAnsi"/>
            <w:noProof/>
            <w:sz w:val="22"/>
          </w:rPr>
          <w:tab/>
        </w:r>
        <w:r w:rsidR="00276D6F" w:rsidRPr="00D113F6">
          <w:rPr>
            <w:rStyle w:val="Hyperlink"/>
            <w:rFonts w:cs="Times New Roman"/>
            <w:bCs/>
            <w:noProof/>
          </w:rPr>
          <w:t>Justification of the study</w:t>
        </w:r>
        <w:r w:rsidR="00276D6F">
          <w:rPr>
            <w:noProof/>
            <w:webHidden/>
          </w:rPr>
          <w:tab/>
        </w:r>
        <w:r w:rsidR="00276D6F">
          <w:rPr>
            <w:noProof/>
            <w:webHidden/>
          </w:rPr>
          <w:fldChar w:fldCharType="begin"/>
        </w:r>
        <w:r w:rsidR="00276D6F">
          <w:rPr>
            <w:noProof/>
            <w:webHidden/>
          </w:rPr>
          <w:instrText xml:space="preserve"> PAGEREF _Toc78551850 \h </w:instrText>
        </w:r>
        <w:r w:rsidR="00276D6F">
          <w:rPr>
            <w:noProof/>
            <w:webHidden/>
          </w:rPr>
        </w:r>
        <w:r w:rsidR="00276D6F">
          <w:rPr>
            <w:noProof/>
            <w:webHidden/>
          </w:rPr>
          <w:fldChar w:fldCharType="separate"/>
        </w:r>
        <w:r w:rsidR="002D3776">
          <w:rPr>
            <w:noProof/>
            <w:webHidden/>
          </w:rPr>
          <w:t>4</w:t>
        </w:r>
        <w:r w:rsidR="00276D6F">
          <w:rPr>
            <w:noProof/>
            <w:webHidden/>
          </w:rPr>
          <w:fldChar w:fldCharType="end"/>
        </w:r>
      </w:hyperlink>
    </w:p>
    <w:p w14:paraId="1C77CD2C" w14:textId="7640328C" w:rsidR="00276D6F" w:rsidRDefault="002C6D1E">
      <w:pPr>
        <w:pStyle w:val="TOC3"/>
        <w:tabs>
          <w:tab w:val="left" w:pos="1100"/>
          <w:tab w:val="right" w:leader="dot" w:pos="9350"/>
        </w:tabs>
        <w:rPr>
          <w:rFonts w:asciiTheme="minorHAnsi" w:eastAsiaTheme="minorEastAsia" w:hAnsiTheme="minorHAnsi"/>
          <w:noProof/>
          <w:sz w:val="22"/>
        </w:rPr>
      </w:pPr>
      <w:hyperlink w:anchor="_Toc78551851" w:history="1">
        <w:r w:rsidR="00276D6F" w:rsidRPr="00D113F6">
          <w:rPr>
            <w:rStyle w:val="Hyperlink"/>
            <w:rFonts w:cs="Times New Roman"/>
            <w:bCs/>
            <w:noProof/>
          </w:rPr>
          <w:t>1.3</w:t>
        </w:r>
        <w:r w:rsidR="00276D6F">
          <w:rPr>
            <w:rFonts w:asciiTheme="minorHAnsi" w:eastAsiaTheme="minorEastAsia" w:hAnsiTheme="minorHAnsi"/>
            <w:noProof/>
            <w:sz w:val="22"/>
          </w:rPr>
          <w:tab/>
        </w:r>
        <w:r w:rsidR="00276D6F" w:rsidRPr="00D113F6">
          <w:rPr>
            <w:rStyle w:val="Hyperlink"/>
            <w:rFonts w:cs="Times New Roman"/>
            <w:bCs/>
            <w:noProof/>
          </w:rPr>
          <w:t>Study hypothesis</w:t>
        </w:r>
        <w:r w:rsidR="00276D6F">
          <w:rPr>
            <w:noProof/>
            <w:webHidden/>
          </w:rPr>
          <w:tab/>
        </w:r>
        <w:r w:rsidR="00276D6F">
          <w:rPr>
            <w:noProof/>
            <w:webHidden/>
          </w:rPr>
          <w:fldChar w:fldCharType="begin"/>
        </w:r>
        <w:r w:rsidR="00276D6F">
          <w:rPr>
            <w:noProof/>
            <w:webHidden/>
          </w:rPr>
          <w:instrText xml:space="preserve"> PAGEREF _Toc78551851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3B06E1FC" w14:textId="0A73E5BC" w:rsidR="00276D6F" w:rsidRDefault="002C6D1E">
      <w:pPr>
        <w:pStyle w:val="TOC3"/>
        <w:tabs>
          <w:tab w:val="left" w:pos="1100"/>
          <w:tab w:val="right" w:leader="dot" w:pos="9350"/>
        </w:tabs>
        <w:rPr>
          <w:rFonts w:asciiTheme="minorHAnsi" w:eastAsiaTheme="minorEastAsia" w:hAnsiTheme="minorHAnsi"/>
          <w:noProof/>
          <w:sz w:val="22"/>
        </w:rPr>
      </w:pPr>
      <w:hyperlink w:anchor="_Toc78551852" w:history="1">
        <w:r w:rsidR="00276D6F" w:rsidRPr="00D113F6">
          <w:rPr>
            <w:rStyle w:val="Hyperlink"/>
            <w:rFonts w:cs="Times New Roman"/>
            <w:bCs/>
            <w:noProof/>
          </w:rPr>
          <w:t>1.4</w:t>
        </w:r>
        <w:r w:rsidR="00276D6F">
          <w:rPr>
            <w:rFonts w:asciiTheme="minorHAnsi" w:eastAsiaTheme="minorEastAsia" w:hAnsiTheme="minorHAnsi"/>
            <w:noProof/>
            <w:sz w:val="22"/>
          </w:rPr>
          <w:tab/>
        </w:r>
        <w:r w:rsidR="00276D6F" w:rsidRPr="00D113F6">
          <w:rPr>
            <w:rStyle w:val="Hyperlink"/>
            <w:rFonts w:cs="Times New Roman"/>
            <w:bCs/>
            <w:noProof/>
          </w:rPr>
          <w:t>Study objectives</w:t>
        </w:r>
        <w:r w:rsidR="00276D6F">
          <w:rPr>
            <w:noProof/>
            <w:webHidden/>
          </w:rPr>
          <w:tab/>
        </w:r>
        <w:r w:rsidR="00276D6F">
          <w:rPr>
            <w:noProof/>
            <w:webHidden/>
          </w:rPr>
          <w:fldChar w:fldCharType="begin"/>
        </w:r>
        <w:r w:rsidR="00276D6F">
          <w:rPr>
            <w:noProof/>
            <w:webHidden/>
          </w:rPr>
          <w:instrText xml:space="preserve"> PAGEREF _Toc78551852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12184196" w14:textId="2D2CCB13" w:rsidR="00276D6F" w:rsidRDefault="002C6D1E">
      <w:pPr>
        <w:pStyle w:val="TOC4"/>
        <w:tabs>
          <w:tab w:val="left" w:pos="1540"/>
          <w:tab w:val="right" w:leader="dot" w:pos="9350"/>
        </w:tabs>
        <w:rPr>
          <w:rFonts w:asciiTheme="minorHAnsi" w:eastAsiaTheme="minorEastAsia" w:hAnsiTheme="minorHAnsi"/>
          <w:noProof/>
          <w:sz w:val="22"/>
        </w:rPr>
      </w:pPr>
      <w:hyperlink w:anchor="_Toc78551853" w:history="1">
        <w:r w:rsidR="00276D6F" w:rsidRPr="00D113F6">
          <w:rPr>
            <w:rStyle w:val="Hyperlink"/>
            <w:rFonts w:cs="Times New Roman"/>
            <w:bCs/>
            <w:noProof/>
          </w:rPr>
          <w:t>1.4.1</w:t>
        </w:r>
        <w:r w:rsidR="00276D6F">
          <w:rPr>
            <w:rFonts w:asciiTheme="minorHAnsi" w:eastAsiaTheme="minorEastAsia" w:hAnsiTheme="minorHAnsi"/>
            <w:noProof/>
            <w:sz w:val="22"/>
          </w:rPr>
          <w:tab/>
        </w:r>
        <w:r w:rsidR="00276D6F" w:rsidRPr="00D113F6">
          <w:rPr>
            <w:rStyle w:val="Hyperlink"/>
            <w:rFonts w:cs="Times New Roman"/>
            <w:bCs/>
            <w:noProof/>
          </w:rPr>
          <w:t>General objective</w:t>
        </w:r>
        <w:r w:rsidR="00276D6F">
          <w:rPr>
            <w:noProof/>
            <w:webHidden/>
          </w:rPr>
          <w:tab/>
        </w:r>
        <w:r w:rsidR="00276D6F">
          <w:rPr>
            <w:noProof/>
            <w:webHidden/>
          </w:rPr>
          <w:fldChar w:fldCharType="begin"/>
        </w:r>
        <w:r w:rsidR="00276D6F">
          <w:rPr>
            <w:noProof/>
            <w:webHidden/>
          </w:rPr>
          <w:instrText xml:space="preserve"> PAGEREF _Toc78551853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4798E472" w14:textId="3F56E59B" w:rsidR="00276D6F" w:rsidRDefault="002C6D1E">
      <w:pPr>
        <w:pStyle w:val="TOC4"/>
        <w:tabs>
          <w:tab w:val="left" w:pos="1540"/>
          <w:tab w:val="right" w:leader="dot" w:pos="9350"/>
        </w:tabs>
        <w:rPr>
          <w:rFonts w:asciiTheme="minorHAnsi" w:eastAsiaTheme="minorEastAsia" w:hAnsiTheme="minorHAnsi"/>
          <w:noProof/>
          <w:sz w:val="22"/>
        </w:rPr>
      </w:pPr>
      <w:hyperlink w:anchor="_Toc78551854" w:history="1">
        <w:r w:rsidR="00276D6F" w:rsidRPr="00D113F6">
          <w:rPr>
            <w:rStyle w:val="Hyperlink"/>
            <w:rFonts w:cs="Times New Roman"/>
            <w:bCs/>
            <w:noProof/>
          </w:rPr>
          <w:t>1.4.2</w:t>
        </w:r>
        <w:r w:rsidR="00276D6F">
          <w:rPr>
            <w:rFonts w:asciiTheme="minorHAnsi" w:eastAsiaTheme="minorEastAsia" w:hAnsiTheme="minorHAnsi"/>
            <w:noProof/>
            <w:sz w:val="22"/>
          </w:rPr>
          <w:tab/>
        </w:r>
        <w:r w:rsidR="00276D6F" w:rsidRPr="00D113F6">
          <w:rPr>
            <w:rStyle w:val="Hyperlink"/>
            <w:rFonts w:cs="Times New Roman"/>
            <w:bCs/>
            <w:noProof/>
          </w:rPr>
          <w:t>Specific objectives</w:t>
        </w:r>
        <w:r w:rsidR="00276D6F">
          <w:rPr>
            <w:noProof/>
            <w:webHidden/>
          </w:rPr>
          <w:tab/>
        </w:r>
        <w:r w:rsidR="00276D6F">
          <w:rPr>
            <w:noProof/>
            <w:webHidden/>
          </w:rPr>
          <w:fldChar w:fldCharType="begin"/>
        </w:r>
        <w:r w:rsidR="00276D6F">
          <w:rPr>
            <w:noProof/>
            <w:webHidden/>
          </w:rPr>
          <w:instrText xml:space="preserve"> PAGEREF _Toc78551854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4F80B1CB" w14:textId="1025AC55" w:rsidR="00276D6F" w:rsidRDefault="002C6D1E">
      <w:pPr>
        <w:pStyle w:val="TOC1"/>
        <w:rPr>
          <w:rFonts w:asciiTheme="minorHAnsi" w:eastAsiaTheme="minorEastAsia" w:hAnsiTheme="minorHAnsi"/>
          <w:noProof/>
          <w:sz w:val="22"/>
        </w:rPr>
      </w:pPr>
      <w:hyperlink w:anchor="_Toc78551855" w:history="1">
        <w:r w:rsidR="00276D6F" w:rsidRPr="00D113F6">
          <w:rPr>
            <w:rStyle w:val="Hyperlink"/>
            <w:noProof/>
          </w:rPr>
          <w:t>CHAPTER TWO</w:t>
        </w:r>
        <w:r w:rsidR="00276D6F">
          <w:rPr>
            <w:noProof/>
            <w:webHidden/>
          </w:rPr>
          <w:tab/>
        </w:r>
        <w:r w:rsidR="00276D6F">
          <w:rPr>
            <w:noProof/>
            <w:webHidden/>
          </w:rPr>
          <w:fldChar w:fldCharType="begin"/>
        </w:r>
        <w:r w:rsidR="00276D6F">
          <w:rPr>
            <w:noProof/>
            <w:webHidden/>
          </w:rPr>
          <w:instrText xml:space="preserve"> PAGEREF _Toc78551855 \h </w:instrText>
        </w:r>
        <w:r w:rsidR="00276D6F">
          <w:rPr>
            <w:noProof/>
            <w:webHidden/>
          </w:rPr>
        </w:r>
        <w:r w:rsidR="00276D6F">
          <w:rPr>
            <w:noProof/>
            <w:webHidden/>
          </w:rPr>
          <w:fldChar w:fldCharType="separate"/>
        </w:r>
        <w:r w:rsidR="002D3776">
          <w:rPr>
            <w:noProof/>
            <w:webHidden/>
          </w:rPr>
          <w:t>7</w:t>
        </w:r>
        <w:r w:rsidR="00276D6F">
          <w:rPr>
            <w:noProof/>
            <w:webHidden/>
          </w:rPr>
          <w:fldChar w:fldCharType="end"/>
        </w:r>
      </w:hyperlink>
    </w:p>
    <w:p w14:paraId="1731A46C" w14:textId="0CCD021F" w:rsidR="00276D6F" w:rsidRDefault="002C6D1E">
      <w:pPr>
        <w:pStyle w:val="TOC2"/>
        <w:tabs>
          <w:tab w:val="left" w:pos="660"/>
        </w:tabs>
        <w:rPr>
          <w:rFonts w:asciiTheme="minorHAnsi" w:eastAsiaTheme="minorEastAsia" w:hAnsiTheme="minorHAnsi"/>
          <w:noProof/>
          <w:sz w:val="22"/>
        </w:rPr>
      </w:pPr>
      <w:hyperlink w:anchor="_Toc78551856" w:history="1">
        <w:r w:rsidR="00276D6F" w:rsidRPr="00D113F6">
          <w:rPr>
            <w:rStyle w:val="Hyperlink"/>
            <w:rFonts w:cs="Times New Roman"/>
            <w:bCs/>
            <w:noProof/>
          </w:rPr>
          <w:t>2</w:t>
        </w:r>
        <w:r w:rsidR="00276D6F">
          <w:rPr>
            <w:rFonts w:asciiTheme="minorHAnsi" w:eastAsiaTheme="minorEastAsia" w:hAnsiTheme="minorHAnsi"/>
            <w:noProof/>
            <w:sz w:val="22"/>
          </w:rPr>
          <w:tab/>
        </w:r>
        <w:r w:rsidR="00276D6F" w:rsidRPr="00D113F6">
          <w:rPr>
            <w:rStyle w:val="Hyperlink"/>
            <w:rFonts w:cs="Times New Roman"/>
            <w:bCs/>
            <w:noProof/>
          </w:rPr>
          <w:t>LITERATURE REVIEW</w:t>
        </w:r>
        <w:r w:rsidR="00276D6F">
          <w:rPr>
            <w:noProof/>
            <w:webHidden/>
          </w:rPr>
          <w:tab/>
        </w:r>
        <w:r w:rsidR="00276D6F">
          <w:rPr>
            <w:noProof/>
            <w:webHidden/>
          </w:rPr>
          <w:fldChar w:fldCharType="begin"/>
        </w:r>
        <w:r w:rsidR="00276D6F">
          <w:rPr>
            <w:noProof/>
            <w:webHidden/>
          </w:rPr>
          <w:instrText xml:space="preserve"> PAGEREF _Toc78551856 \h </w:instrText>
        </w:r>
        <w:r w:rsidR="00276D6F">
          <w:rPr>
            <w:noProof/>
            <w:webHidden/>
          </w:rPr>
        </w:r>
        <w:r w:rsidR="00276D6F">
          <w:rPr>
            <w:noProof/>
            <w:webHidden/>
          </w:rPr>
          <w:fldChar w:fldCharType="separate"/>
        </w:r>
        <w:r w:rsidR="002D3776">
          <w:rPr>
            <w:noProof/>
            <w:webHidden/>
          </w:rPr>
          <w:t>7</w:t>
        </w:r>
        <w:r w:rsidR="00276D6F">
          <w:rPr>
            <w:noProof/>
            <w:webHidden/>
          </w:rPr>
          <w:fldChar w:fldCharType="end"/>
        </w:r>
      </w:hyperlink>
    </w:p>
    <w:p w14:paraId="667D7762" w14:textId="6819584A" w:rsidR="00276D6F" w:rsidRDefault="002C6D1E">
      <w:pPr>
        <w:pStyle w:val="TOC3"/>
        <w:tabs>
          <w:tab w:val="left" w:pos="1100"/>
          <w:tab w:val="right" w:leader="dot" w:pos="9350"/>
        </w:tabs>
        <w:rPr>
          <w:rFonts w:asciiTheme="minorHAnsi" w:eastAsiaTheme="minorEastAsia" w:hAnsiTheme="minorHAnsi"/>
          <w:noProof/>
          <w:sz w:val="22"/>
        </w:rPr>
      </w:pPr>
      <w:hyperlink w:anchor="_Toc78551857" w:history="1">
        <w:r w:rsidR="00276D6F" w:rsidRPr="00D113F6">
          <w:rPr>
            <w:rStyle w:val="Hyperlink"/>
            <w:rFonts w:cs="Times New Roman"/>
            <w:bCs/>
            <w:noProof/>
          </w:rPr>
          <w:t>2.1</w:t>
        </w:r>
        <w:r w:rsidR="00276D6F">
          <w:rPr>
            <w:rFonts w:asciiTheme="minorHAnsi" w:eastAsiaTheme="minorEastAsia" w:hAnsiTheme="minorHAnsi"/>
            <w:noProof/>
            <w:sz w:val="22"/>
          </w:rPr>
          <w:tab/>
        </w:r>
        <w:r w:rsidR="00276D6F" w:rsidRPr="00D113F6">
          <w:rPr>
            <w:rStyle w:val="Hyperlink"/>
            <w:rFonts w:cs="Times New Roman"/>
            <w:bCs/>
            <w:noProof/>
          </w:rPr>
          <w:t>The malarial disease.</w:t>
        </w:r>
        <w:r w:rsidR="00276D6F">
          <w:rPr>
            <w:noProof/>
            <w:webHidden/>
          </w:rPr>
          <w:tab/>
        </w:r>
        <w:r w:rsidR="00276D6F">
          <w:rPr>
            <w:noProof/>
            <w:webHidden/>
          </w:rPr>
          <w:fldChar w:fldCharType="begin"/>
        </w:r>
        <w:r w:rsidR="00276D6F">
          <w:rPr>
            <w:noProof/>
            <w:webHidden/>
          </w:rPr>
          <w:instrText xml:space="preserve"> PAGEREF _Toc78551857 \h </w:instrText>
        </w:r>
        <w:r w:rsidR="00276D6F">
          <w:rPr>
            <w:noProof/>
            <w:webHidden/>
          </w:rPr>
        </w:r>
        <w:r w:rsidR="00276D6F">
          <w:rPr>
            <w:noProof/>
            <w:webHidden/>
          </w:rPr>
          <w:fldChar w:fldCharType="separate"/>
        </w:r>
        <w:r w:rsidR="002D3776">
          <w:rPr>
            <w:noProof/>
            <w:webHidden/>
          </w:rPr>
          <w:t>7</w:t>
        </w:r>
        <w:r w:rsidR="00276D6F">
          <w:rPr>
            <w:noProof/>
            <w:webHidden/>
          </w:rPr>
          <w:fldChar w:fldCharType="end"/>
        </w:r>
      </w:hyperlink>
    </w:p>
    <w:p w14:paraId="7659D49F" w14:textId="1BD721AE" w:rsidR="00276D6F" w:rsidRDefault="002C6D1E">
      <w:pPr>
        <w:pStyle w:val="TOC4"/>
        <w:tabs>
          <w:tab w:val="left" w:pos="1540"/>
          <w:tab w:val="right" w:leader="dot" w:pos="9350"/>
        </w:tabs>
        <w:rPr>
          <w:rFonts w:asciiTheme="minorHAnsi" w:eastAsiaTheme="minorEastAsia" w:hAnsiTheme="minorHAnsi"/>
          <w:noProof/>
          <w:sz w:val="22"/>
        </w:rPr>
      </w:pPr>
      <w:hyperlink w:anchor="_Toc78551858" w:history="1">
        <w:r w:rsidR="00276D6F" w:rsidRPr="00D113F6">
          <w:rPr>
            <w:rStyle w:val="Hyperlink"/>
            <w:bCs/>
            <w:noProof/>
          </w:rPr>
          <w:t>2.1.1</w:t>
        </w:r>
        <w:r w:rsidR="00276D6F">
          <w:rPr>
            <w:rFonts w:asciiTheme="minorHAnsi" w:eastAsiaTheme="minorEastAsia" w:hAnsiTheme="minorHAnsi"/>
            <w:noProof/>
            <w:sz w:val="22"/>
          </w:rPr>
          <w:tab/>
        </w:r>
        <w:r w:rsidR="00276D6F" w:rsidRPr="00D113F6">
          <w:rPr>
            <w:rStyle w:val="Hyperlink"/>
            <w:noProof/>
          </w:rPr>
          <w:t>The malaria situation in Ghana.</w:t>
        </w:r>
        <w:r w:rsidR="00276D6F">
          <w:rPr>
            <w:noProof/>
            <w:webHidden/>
          </w:rPr>
          <w:tab/>
        </w:r>
        <w:r w:rsidR="00276D6F">
          <w:rPr>
            <w:noProof/>
            <w:webHidden/>
          </w:rPr>
          <w:fldChar w:fldCharType="begin"/>
        </w:r>
        <w:r w:rsidR="00276D6F">
          <w:rPr>
            <w:noProof/>
            <w:webHidden/>
          </w:rPr>
          <w:instrText xml:space="preserve"> PAGEREF _Toc78551858 \h </w:instrText>
        </w:r>
        <w:r w:rsidR="00276D6F">
          <w:rPr>
            <w:noProof/>
            <w:webHidden/>
          </w:rPr>
        </w:r>
        <w:r w:rsidR="00276D6F">
          <w:rPr>
            <w:noProof/>
            <w:webHidden/>
          </w:rPr>
          <w:fldChar w:fldCharType="separate"/>
        </w:r>
        <w:r w:rsidR="002D3776">
          <w:rPr>
            <w:noProof/>
            <w:webHidden/>
          </w:rPr>
          <w:t>9</w:t>
        </w:r>
        <w:r w:rsidR="00276D6F">
          <w:rPr>
            <w:noProof/>
            <w:webHidden/>
          </w:rPr>
          <w:fldChar w:fldCharType="end"/>
        </w:r>
      </w:hyperlink>
    </w:p>
    <w:p w14:paraId="6F3ED8C9" w14:textId="0BEEFA2F" w:rsidR="00276D6F" w:rsidRDefault="002C6D1E">
      <w:pPr>
        <w:pStyle w:val="TOC3"/>
        <w:tabs>
          <w:tab w:val="left" w:pos="1100"/>
          <w:tab w:val="right" w:leader="dot" w:pos="9350"/>
        </w:tabs>
        <w:rPr>
          <w:rFonts w:asciiTheme="minorHAnsi" w:eastAsiaTheme="minorEastAsia" w:hAnsiTheme="minorHAnsi"/>
          <w:noProof/>
          <w:sz w:val="22"/>
        </w:rPr>
      </w:pPr>
      <w:hyperlink w:anchor="_Toc78551859" w:history="1">
        <w:r w:rsidR="00276D6F" w:rsidRPr="00D113F6">
          <w:rPr>
            <w:rStyle w:val="Hyperlink"/>
            <w:bCs/>
            <w:noProof/>
          </w:rPr>
          <w:t>2.2</w:t>
        </w:r>
        <w:r w:rsidR="00276D6F">
          <w:rPr>
            <w:rFonts w:asciiTheme="minorHAnsi" w:eastAsiaTheme="minorEastAsia" w:hAnsiTheme="minorHAnsi"/>
            <w:noProof/>
            <w:sz w:val="22"/>
          </w:rPr>
          <w:tab/>
        </w:r>
        <w:r w:rsidR="00276D6F" w:rsidRPr="00D113F6">
          <w:rPr>
            <w:rStyle w:val="Hyperlink"/>
            <w:noProof/>
          </w:rPr>
          <w:t>Malaria diagnosis</w:t>
        </w:r>
        <w:r w:rsidR="00276D6F">
          <w:rPr>
            <w:noProof/>
            <w:webHidden/>
          </w:rPr>
          <w:tab/>
        </w:r>
        <w:r w:rsidR="00276D6F">
          <w:rPr>
            <w:noProof/>
            <w:webHidden/>
          </w:rPr>
          <w:fldChar w:fldCharType="begin"/>
        </w:r>
        <w:r w:rsidR="00276D6F">
          <w:rPr>
            <w:noProof/>
            <w:webHidden/>
          </w:rPr>
          <w:instrText xml:space="preserve"> PAGEREF _Toc78551859 \h </w:instrText>
        </w:r>
        <w:r w:rsidR="00276D6F">
          <w:rPr>
            <w:noProof/>
            <w:webHidden/>
          </w:rPr>
        </w:r>
        <w:r w:rsidR="00276D6F">
          <w:rPr>
            <w:noProof/>
            <w:webHidden/>
          </w:rPr>
          <w:fldChar w:fldCharType="separate"/>
        </w:r>
        <w:r w:rsidR="002D3776">
          <w:rPr>
            <w:noProof/>
            <w:webHidden/>
          </w:rPr>
          <w:t>10</w:t>
        </w:r>
        <w:r w:rsidR="00276D6F">
          <w:rPr>
            <w:noProof/>
            <w:webHidden/>
          </w:rPr>
          <w:fldChar w:fldCharType="end"/>
        </w:r>
      </w:hyperlink>
    </w:p>
    <w:p w14:paraId="590F8F21" w14:textId="352606D5" w:rsidR="00276D6F" w:rsidRDefault="002C6D1E">
      <w:pPr>
        <w:pStyle w:val="TOC3"/>
        <w:tabs>
          <w:tab w:val="left" w:pos="1100"/>
          <w:tab w:val="right" w:leader="dot" w:pos="9350"/>
        </w:tabs>
        <w:rPr>
          <w:rFonts w:asciiTheme="minorHAnsi" w:eastAsiaTheme="minorEastAsia" w:hAnsiTheme="minorHAnsi"/>
          <w:noProof/>
          <w:sz w:val="22"/>
        </w:rPr>
      </w:pPr>
      <w:hyperlink w:anchor="_Toc78551860" w:history="1">
        <w:r w:rsidR="00276D6F" w:rsidRPr="00D113F6">
          <w:rPr>
            <w:rStyle w:val="Hyperlink"/>
            <w:bCs/>
            <w:noProof/>
          </w:rPr>
          <w:t>2.3</w:t>
        </w:r>
        <w:r w:rsidR="00276D6F">
          <w:rPr>
            <w:rFonts w:asciiTheme="minorHAnsi" w:eastAsiaTheme="minorEastAsia" w:hAnsiTheme="minorHAnsi"/>
            <w:noProof/>
            <w:sz w:val="22"/>
          </w:rPr>
          <w:tab/>
        </w:r>
        <w:r w:rsidR="00276D6F" w:rsidRPr="00D113F6">
          <w:rPr>
            <w:rStyle w:val="Hyperlink"/>
            <w:noProof/>
          </w:rPr>
          <w:t>Treatment of malaria</w:t>
        </w:r>
        <w:r w:rsidR="00276D6F">
          <w:rPr>
            <w:noProof/>
            <w:webHidden/>
          </w:rPr>
          <w:tab/>
        </w:r>
        <w:r w:rsidR="00276D6F">
          <w:rPr>
            <w:noProof/>
            <w:webHidden/>
          </w:rPr>
          <w:fldChar w:fldCharType="begin"/>
        </w:r>
        <w:r w:rsidR="00276D6F">
          <w:rPr>
            <w:noProof/>
            <w:webHidden/>
          </w:rPr>
          <w:instrText xml:space="preserve"> PAGEREF _Toc78551860 \h </w:instrText>
        </w:r>
        <w:r w:rsidR="00276D6F">
          <w:rPr>
            <w:noProof/>
            <w:webHidden/>
          </w:rPr>
        </w:r>
        <w:r w:rsidR="00276D6F">
          <w:rPr>
            <w:noProof/>
            <w:webHidden/>
          </w:rPr>
          <w:fldChar w:fldCharType="separate"/>
        </w:r>
        <w:r w:rsidR="002D3776">
          <w:rPr>
            <w:noProof/>
            <w:webHidden/>
          </w:rPr>
          <w:t>11</w:t>
        </w:r>
        <w:r w:rsidR="00276D6F">
          <w:rPr>
            <w:noProof/>
            <w:webHidden/>
          </w:rPr>
          <w:fldChar w:fldCharType="end"/>
        </w:r>
      </w:hyperlink>
    </w:p>
    <w:p w14:paraId="44F2C56C" w14:textId="6505325A" w:rsidR="00276D6F" w:rsidRDefault="002C6D1E">
      <w:pPr>
        <w:pStyle w:val="TOC3"/>
        <w:tabs>
          <w:tab w:val="left" w:pos="1100"/>
          <w:tab w:val="right" w:leader="dot" w:pos="9350"/>
        </w:tabs>
        <w:rPr>
          <w:rFonts w:asciiTheme="minorHAnsi" w:eastAsiaTheme="minorEastAsia" w:hAnsiTheme="minorHAnsi"/>
          <w:noProof/>
          <w:sz w:val="22"/>
        </w:rPr>
      </w:pPr>
      <w:hyperlink w:anchor="_Toc78551861" w:history="1">
        <w:r w:rsidR="00276D6F" w:rsidRPr="00D113F6">
          <w:rPr>
            <w:rStyle w:val="Hyperlink"/>
            <w:bCs/>
            <w:noProof/>
          </w:rPr>
          <w:t>2.4</w:t>
        </w:r>
        <w:r w:rsidR="00276D6F">
          <w:rPr>
            <w:rFonts w:asciiTheme="minorHAnsi" w:eastAsiaTheme="minorEastAsia" w:hAnsiTheme="minorHAnsi"/>
            <w:noProof/>
            <w:sz w:val="22"/>
          </w:rPr>
          <w:tab/>
        </w:r>
        <w:r w:rsidR="00276D6F" w:rsidRPr="00D113F6">
          <w:rPr>
            <w:rStyle w:val="Hyperlink"/>
            <w:noProof/>
          </w:rPr>
          <w:t>Control of malaria</w:t>
        </w:r>
        <w:r w:rsidR="00276D6F">
          <w:rPr>
            <w:noProof/>
            <w:webHidden/>
          </w:rPr>
          <w:tab/>
        </w:r>
        <w:r w:rsidR="00276D6F">
          <w:rPr>
            <w:noProof/>
            <w:webHidden/>
          </w:rPr>
          <w:fldChar w:fldCharType="begin"/>
        </w:r>
        <w:r w:rsidR="00276D6F">
          <w:rPr>
            <w:noProof/>
            <w:webHidden/>
          </w:rPr>
          <w:instrText xml:space="preserve"> PAGEREF _Toc78551861 \h </w:instrText>
        </w:r>
        <w:r w:rsidR="00276D6F">
          <w:rPr>
            <w:noProof/>
            <w:webHidden/>
          </w:rPr>
        </w:r>
        <w:r w:rsidR="00276D6F">
          <w:rPr>
            <w:noProof/>
            <w:webHidden/>
          </w:rPr>
          <w:fldChar w:fldCharType="separate"/>
        </w:r>
        <w:r w:rsidR="002D3776">
          <w:rPr>
            <w:noProof/>
            <w:webHidden/>
          </w:rPr>
          <w:t>11</w:t>
        </w:r>
        <w:r w:rsidR="00276D6F">
          <w:rPr>
            <w:noProof/>
            <w:webHidden/>
          </w:rPr>
          <w:fldChar w:fldCharType="end"/>
        </w:r>
      </w:hyperlink>
    </w:p>
    <w:p w14:paraId="308C914F" w14:textId="558E0A3D" w:rsidR="00276D6F" w:rsidRDefault="002C6D1E">
      <w:pPr>
        <w:pStyle w:val="TOC4"/>
        <w:tabs>
          <w:tab w:val="left" w:pos="1540"/>
          <w:tab w:val="right" w:leader="dot" w:pos="9350"/>
        </w:tabs>
        <w:rPr>
          <w:rFonts w:asciiTheme="minorHAnsi" w:eastAsiaTheme="minorEastAsia" w:hAnsiTheme="minorHAnsi"/>
          <w:noProof/>
          <w:sz w:val="22"/>
        </w:rPr>
      </w:pPr>
      <w:hyperlink w:anchor="_Toc78551862" w:history="1">
        <w:r w:rsidR="00276D6F" w:rsidRPr="00D113F6">
          <w:rPr>
            <w:rStyle w:val="Hyperlink"/>
            <w:bCs/>
            <w:noProof/>
          </w:rPr>
          <w:t>2.4.1</w:t>
        </w:r>
        <w:r w:rsidR="00276D6F">
          <w:rPr>
            <w:rFonts w:asciiTheme="minorHAnsi" w:eastAsiaTheme="minorEastAsia" w:hAnsiTheme="minorHAnsi"/>
            <w:noProof/>
            <w:sz w:val="22"/>
          </w:rPr>
          <w:tab/>
        </w:r>
        <w:r w:rsidR="00276D6F" w:rsidRPr="00D113F6">
          <w:rPr>
            <w:rStyle w:val="Hyperlink"/>
            <w:noProof/>
          </w:rPr>
          <w:t>Prevention of malaria</w:t>
        </w:r>
        <w:r w:rsidR="00276D6F">
          <w:rPr>
            <w:noProof/>
            <w:webHidden/>
          </w:rPr>
          <w:tab/>
        </w:r>
        <w:r w:rsidR="00276D6F">
          <w:rPr>
            <w:noProof/>
            <w:webHidden/>
          </w:rPr>
          <w:fldChar w:fldCharType="begin"/>
        </w:r>
        <w:r w:rsidR="00276D6F">
          <w:rPr>
            <w:noProof/>
            <w:webHidden/>
          </w:rPr>
          <w:instrText xml:space="preserve"> PAGEREF _Toc78551862 \h </w:instrText>
        </w:r>
        <w:r w:rsidR="00276D6F">
          <w:rPr>
            <w:noProof/>
            <w:webHidden/>
          </w:rPr>
        </w:r>
        <w:r w:rsidR="00276D6F">
          <w:rPr>
            <w:noProof/>
            <w:webHidden/>
          </w:rPr>
          <w:fldChar w:fldCharType="separate"/>
        </w:r>
        <w:r w:rsidR="002D3776">
          <w:rPr>
            <w:noProof/>
            <w:webHidden/>
          </w:rPr>
          <w:t>12</w:t>
        </w:r>
        <w:r w:rsidR="00276D6F">
          <w:rPr>
            <w:noProof/>
            <w:webHidden/>
          </w:rPr>
          <w:fldChar w:fldCharType="end"/>
        </w:r>
      </w:hyperlink>
    </w:p>
    <w:p w14:paraId="1BAF4BB5" w14:textId="34612049" w:rsidR="00276D6F" w:rsidRDefault="002C6D1E">
      <w:pPr>
        <w:pStyle w:val="TOC4"/>
        <w:tabs>
          <w:tab w:val="left" w:pos="1540"/>
          <w:tab w:val="right" w:leader="dot" w:pos="9350"/>
        </w:tabs>
        <w:rPr>
          <w:rFonts w:asciiTheme="minorHAnsi" w:eastAsiaTheme="minorEastAsia" w:hAnsiTheme="minorHAnsi"/>
          <w:noProof/>
          <w:sz w:val="22"/>
        </w:rPr>
      </w:pPr>
      <w:hyperlink w:anchor="_Toc78551863" w:history="1">
        <w:r w:rsidR="00276D6F" w:rsidRPr="00D113F6">
          <w:rPr>
            <w:rStyle w:val="Hyperlink"/>
            <w:bCs/>
            <w:noProof/>
          </w:rPr>
          <w:t>2.4.2</w:t>
        </w:r>
        <w:r w:rsidR="00276D6F">
          <w:rPr>
            <w:rFonts w:asciiTheme="minorHAnsi" w:eastAsiaTheme="minorEastAsia" w:hAnsiTheme="minorHAnsi"/>
            <w:noProof/>
            <w:sz w:val="22"/>
          </w:rPr>
          <w:tab/>
        </w:r>
        <w:r w:rsidR="00276D6F" w:rsidRPr="00D113F6">
          <w:rPr>
            <w:rStyle w:val="Hyperlink"/>
            <w:noProof/>
            <w:shd w:val="clear" w:color="auto" w:fill="FFFFFF"/>
          </w:rPr>
          <w:t>Malaria pathogenesis</w:t>
        </w:r>
        <w:r w:rsidR="00276D6F">
          <w:rPr>
            <w:noProof/>
            <w:webHidden/>
          </w:rPr>
          <w:tab/>
        </w:r>
        <w:r w:rsidR="00276D6F">
          <w:rPr>
            <w:noProof/>
            <w:webHidden/>
          </w:rPr>
          <w:fldChar w:fldCharType="begin"/>
        </w:r>
        <w:r w:rsidR="00276D6F">
          <w:rPr>
            <w:noProof/>
            <w:webHidden/>
          </w:rPr>
          <w:instrText xml:space="preserve"> PAGEREF _Toc78551863 \h </w:instrText>
        </w:r>
        <w:r w:rsidR="00276D6F">
          <w:rPr>
            <w:noProof/>
            <w:webHidden/>
          </w:rPr>
        </w:r>
        <w:r w:rsidR="00276D6F">
          <w:rPr>
            <w:noProof/>
            <w:webHidden/>
          </w:rPr>
          <w:fldChar w:fldCharType="separate"/>
        </w:r>
        <w:r w:rsidR="002D3776">
          <w:rPr>
            <w:noProof/>
            <w:webHidden/>
          </w:rPr>
          <w:t>13</w:t>
        </w:r>
        <w:r w:rsidR="00276D6F">
          <w:rPr>
            <w:noProof/>
            <w:webHidden/>
          </w:rPr>
          <w:fldChar w:fldCharType="end"/>
        </w:r>
      </w:hyperlink>
    </w:p>
    <w:p w14:paraId="2EF82796" w14:textId="3057F4B0" w:rsidR="00276D6F" w:rsidRDefault="002C6D1E">
      <w:pPr>
        <w:pStyle w:val="TOC5"/>
        <w:tabs>
          <w:tab w:val="left" w:pos="1760"/>
          <w:tab w:val="right" w:leader="dot" w:pos="9350"/>
        </w:tabs>
        <w:rPr>
          <w:rFonts w:asciiTheme="minorHAnsi" w:eastAsiaTheme="minorEastAsia" w:hAnsiTheme="minorHAnsi"/>
          <w:noProof/>
          <w:sz w:val="22"/>
        </w:rPr>
      </w:pPr>
      <w:hyperlink w:anchor="_Toc78551864" w:history="1">
        <w:r w:rsidR="00276D6F" w:rsidRPr="00D113F6">
          <w:rPr>
            <w:rStyle w:val="Hyperlink"/>
            <w:noProof/>
          </w:rPr>
          <w:t>2.4.2.1</w:t>
        </w:r>
        <w:r w:rsidR="00276D6F">
          <w:rPr>
            <w:rFonts w:asciiTheme="minorHAnsi" w:eastAsiaTheme="minorEastAsia" w:hAnsiTheme="minorHAnsi"/>
            <w:noProof/>
            <w:sz w:val="22"/>
          </w:rPr>
          <w:tab/>
        </w:r>
        <w:r w:rsidR="00276D6F" w:rsidRPr="00D113F6">
          <w:rPr>
            <w:rStyle w:val="Hyperlink"/>
            <w:noProof/>
          </w:rPr>
          <w:t>Asymptomatic malaria</w:t>
        </w:r>
        <w:r w:rsidR="00276D6F">
          <w:rPr>
            <w:noProof/>
            <w:webHidden/>
          </w:rPr>
          <w:tab/>
        </w:r>
        <w:r w:rsidR="00276D6F">
          <w:rPr>
            <w:noProof/>
            <w:webHidden/>
          </w:rPr>
          <w:fldChar w:fldCharType="begin"/>
        </w:r>
        <w:r w:rsidR="00276D6F">
          <w:rPr>
            <w:noProof/>
            <w:webHidden/>
          </w:rPr>
          <w:instrText xml:space="preserve"> PAGEREF _Toc78551864 \h </w:instrText>
        </w:r>
        <w:r w:rsidR="00276D6F">
          <w:rPr>
            <w:noProof/>
            <w:webHidden/>
          </w:rPr>
        </w:r>
        <w:r w:rsidR="00276D6F">
          <w:rPr>
            <w:noProof/>
            <w:webHidden/>
          </w:rPr>
          <w:fldChar w:fldCharType="separate"/>
        </w:r>
        <w:r w:rsidR="002D3776">
          <w:rPr>
            <w:noProof/>
            <w:webHidden/>
          </w:rPr>
          <w:t>13</w:t>
        </w:r>
        <w:r w:rsidR="00276D6F">
          <w:rPr>
            <w:noProof/>
            <w:webHidden/>
          </w:rPr>
          <w:fldChar w:fldCharType="end"/>
        </w:r>
      </w:hyperlink>
    </w:p>
    <w:p w14:paraId="01136E40" w14:textId="3B1B8C94" w:rsidR="00276D6F" w:rsidRDefault="002C6D1E">
      <w:pPr>
        <w:pStyle w:val="TOC5"/>
        <w:tabs>
          <w:tab w:val="left" w:pos="1760"/>
          <w:tab w:val="right" w:leader="dot" w:pos="9350"/>
        </w:tabs>
        <w:rPr>
          <w:rFonts w:asciiTheme="minorHAnsi" w:eastAsiaTheme="minorEastAsia" w:hAnsiTheme="minorHAnsi"/>
          <w:noProof/>
          <w:sz w:val="22"/>
        </w:rPr>
      </w:pPr>
      <w:hyperlink w:anchor="_Toc78551865" w:history="1">
        <w:r w:rsidR="00276D6F" w:rsidRPr="00D113F6">
          <w:rPr>
            <w:rStyle w:val="Hyperlink"/>
            <w:noProof/>
          </w:rPr>
          <w:t>2.4.2.2</w:t>
        </w:r>
        <w:r w:rsidR="00276D6F">
          <w:rPr>
            <w:rFonts w:asciiTheme="minorHAnsi" w:eastAsiaTheme="minorEastAsia" w:hAnsiTheme="minorHAnsi"/>
            <w:noProof/>
            <w:sz w:val="22"/>
          </w:rPr>
          <w:tab/>
        </w:r>
        <w:r w:rsidR="00276D6F" w:rsidRPr="00D113F6">
          <w:rPr>
            <w:rStyle w:val="Hyperlink"/>
            <w:noProof/>
          </w:rPr>
          <w:t>Severe malaria</w:t>
        </w:r>
        <w:r w:rsidR="00276D6F">
          <w:rPr>
            <w:noProof/>
            <w:webHidden/>
          </w:rPr>
          <w:tab/>
        </w:r>
        <w:r w:rsidR="00276D6F">
          <w:rPr>
            <w:noProof/>
            <w:webHidden/>
          </w:rPr>
          <w:fldChar w:fldCharType="begin"/>
        </w:r>
        <w:r w:rsidR="00276D6F">
          <w:rPr>
            <w:noProof/>
            <w:webHidden/>
          </w:rPr>
          <w:instrText xml:space="preserve"> PAGEREF _Toc78551865 \h </w:instrText>
        </w:r>
        <w:r w:rsidR="00276D6F">
          <w:rPr>
            <w:noProof/>
            <w:webHidden/>
          </w:rPr>
        </w:r>
        <w:r w:rsidR="00276D6F">
          <w:rPr>
            <w:noProof/>
            <w:webHidden/>
          </w:rPr>
          <w:fldChar w:fldCharType="separate"/>
        </w:r>
        <w:r w:rsidR="002D3776">
          <w:rPr>
            <w:noProof/>
            <w:webHidden/>
          </w:rPr>
          <w:t>13</w:t>
        </w:r>
        <w:r w:rsidR="00276D6F">
          <w:rPr>
            <w:noProof/>
            <w:webHidden/>
          </w:rPr>
          <w:fldChar w:fldCharType="end"/>
        </w:r>
      </w:hyperlink>
    </w:p>
    <w:p w14:paraId="61794F09" w14:textId="5AF8F918" w:rsidR="00276D6F" w:rsidRDefault="002C6D1E">
      <w:pPr>
        <w:pStyle w:val="TOC5"/>
        <w:tabs>
          <w:tab w:val="left" w:pos="1760"/>
          <w:tab w:val="right" w:leader="dot" w:pos="9350"/>
        </w:tabs>
        <w:rPr>
          <w:rFonts w:asciiTheme="minorHAnsi" w:eastAsiaTheme="minorEastAsia" w:hAnsiTheme="minorHAnsi"/>
          <w:noProof/>
          <w:sz w:val="22"/>
        </w:rPr>
      </w:pPr>
      <w:hyperlink w:anchor="_Toc78551866" w:history="1">
        <w:r w:rsidR="00276D6F" w:rsidRPr="00D113F6">
          <w:rPr>
            <w:rStyle w:val="Hyperlink"/>
            <w:noProof/>
          </w:rPr>
          <w:t>2.4.2.3</w:t>
        </w:r>
        <w:r w:rsidR="00276D6F">
          <w:rPr>
            <w:rFonts w:asciiTheme="minorHAnsi" w:eastAsiaTheme="minorEastAsia" w:hAnsiTheme="minorHAnsi"/>
            <w:noProof/>
            <w:sz w:val="22"/>
          </w:rPr>
          <w:tab/>
        </w:r>
        <w:r w:rsidR="00276D6F" w:rsidRPr="00D113F6">
          <w:rPr>
            <w:rStyle w:val="Hyperlink"/>
            <w:noProof/>
          </w:rPr>
          <w:t>Cerebral malaria</w:t>
        </w:r>
        <w:r w:rsidR="00276D6F">
          <w:rPr>
            <w:noProof/>
            <w:webHidden/>
          </w:rPr>
          <w:tab/>
        </w:r>
        <w:r w:rsidR="00276D6F">
          <w:rPr>
            <w:noProof/>
            <w:webHidden/>
          </w:rPr>
          <w:fldChar w:fldCharType="begin"/>
        </w:r>
        <w:r w:rsidR="00276D6F">
          <w:rPr>
            <w:noProof/>
            <w:webHidden/>
          </w:rPr>
          <w:instrText xml:space="preserve"> PAGEREF _Toc78551866 \h </w:instrText>
        </w:r>
        <w:r w:rsidR="00276D6F">
          <w:rPr>
            <w:noProof/>
            <w:webHidden/>
          </w:rPr>
        </w:r>
        <w:r w:rsidR="00276D6F">
          <w:rPr>
            <w:noProof/>
            <w:webHidden/>
          </w:rPr>
          <w:fldChar w:fldCharType="separate"/>
        </w:r>
        <w:r w:rsidR="002D3776">
          <w:rPr>
            <w:noProof/>
            <w:webHidden/>
          </w:rPr>
          <w:t>14</w:t>
        </w:r>
        <w:r w:rsidR="00276D6F">
          <w:rPr>
            <w:noProof/>
            <w:webHidden/>
          </w:rPr>
          <w:fldChar w:fldCharType="end"/>
        </w:r>
      </w:hyperlink>
    </w:p>
    <w:p w14:paraId="05D9F88C" w14:textId="676632F4" w:rsidR="00276D6F" w:rsidRDefault="002C6D1E">
      <w:pPr>
        <w:pStyle w:val="TOC3"/>
        <w:tabs>
          <w:tab w:val="left" w:pos="1100"/>
          <w:tab w:val="right" w:leader="dot" w:pos="9350"/>
        </w:tabs>
        <w:rPr>
          <w:rFonts w:asciiTheme="minorHAnsi" w:eastAsiaTheme="minorEastAsia" w:hAnsiTheme="minorHAnsi"/>
          <w:noProof/>
          <w:sz w:val="22"/>
        </w:rPr>
      </w:pPr>
      <w:hyperlink w:anchor="_Toc78551867" w:history="1">
        <w:r w:rsidR="00276D6F" w:rsidRPr="00D113F6">
          <w:rPr>
            <w:rStyle w:val="Hyperlink"/>
            <w:rFonts w:cs="Times New Roman"/>
            <w:bCs/>
            <w:noProof/>
          </w:rPr>
          <w:t>2.5</w:t>
        </w:r>
        <w:r w:rsidR="00276D6F">
          <w:rPr>
            <w:rFonts w:asciiTheme="minorHAnsi" w:eastAsiaTheme="minorEastAsia" w:hAnsiTheme="minorHAnsi"/>
            <w:noProof/>
            <w:sz w:val="22"/>
          </w:rPr>
          <w:tab/>
        </w:r>
        <w:r w:rsidR="00276D6F" w:rsidRPr="00D113F6">
          <w:rPr>
            <w:rStyle w:val="Hyperlink"/>
            <w:rFonts w:cs="Times New Roman"/>
            <w:bCs/>
            <w:noProof/>
            <w:shd w:val="clear" w:color="auto" w:fill="FFFFFF"/>
          </w:rPr>
          <w:t>Life cycle</w:t>
        </w:r>
        <w:r w:rsidR="00276D6F">
          <w:rPr>
            <w:noProof/>
            <w:webHidden/>
          </w:rPr>
          <w:tab/>
        </w:r>
        <w:r w:rsidR="00276D6F">
          <w:rPr>
            <w:noProof/>
            <w:webHidden/>
          </w:rPr>
          <w:fldChar w:fldCharType="begin"/>
        </w:r>
        <w:r w:rsidR="00276D6F">
          <w:rPr>
            <w:noProof/>
            <w:webHidden/>
          </w:rPr>
          <w:instrText xml:space="preserve"> PAGEREF _Toc78551867 \h </w:instrText>
        </w:r>
        <w:r w:rsidR="00276D6F">
          <w:rPr>
            <w:noProof/>
            <w:webHidden/>
          </w:rPr>
        </w:r>
        <w:r w:rsidR="00276D6F">
          <w:rPr>
            <w:noProof/>
            <w:webHidden/>
          </w:rPr>
          <w:fldChar w:fldCharType="separate"/>
        </w:r>
        <w:r w:rsidR="002D3776">
          <w:rPr>
            <w:noProof/>
            <w:webHidden/>
          </w:rPr>
          <w:t>15</w:t>
        </w:r>
        <w:r w:rsidR="00276D6F">
          <w:rPr>
            <w:noProof/>
            <w:webHidden/>
          </w:rPr>
          <w:fldChar w:fldCharType="end"/>
        </w:r>
      </w:hyperlink>
    </w:p>
    <w:p w14:paraId="1620BD7F" w14:textId="43DBCE80" w:rsidR="00276D6F" w:rsidRDefault="002C6D1E">
      <w:pPr>
        <w:pStyle w:val="TOC3"/>
        <w:tabs>
          <w:tab w:val="left" w:pos="1100"/>
          <w:tab w:val="right" w:leader="dot" w:pos="9350"/>
        </w:tabs>
        <w:rPr>
          <w:rFonts w:asciiTheme="minorHAnsi" w:eastAsiaTheme="minorEastAsia" w:hAnsiTheme="minorHAnsi"/>
          <w:noProof/>
          <w:sz w:val="22"/>
        </w:rPr>
      </w:pPr>
      <w:hyperlink w:anchor="_Toc78551868" w:history="1">
        <w:r w:rsidR="00276D6F" w:rsidRPr="00D113F6">
          <w:rPr>
            <w:rStyle w:val="Hyperlink"/>
            <w:rFonts w:cs="Times New Roman"/>
            <w:bCs/>
            <w:noProof/>
          </w:rPr>
          <w:t>2.6</w:t>
        </w:r>
        <w:r w:rsidR="00276D6F">
          <w:rPr>
            <w:rFonts w:asciiTheme="minorHAnsi" w:eastAsiaTheme="minorEastAsia" w:hAnsiTheme="minorHAnsi"/>
            <w:noProof/>
            <w:sz w:val="22"/>
          </w:rPr>
          <w:tab/>
        </w:r>
        <w:r w:rsidR="00276D6F" w:rsidRPr="00D113F6">
          <w:rPr>
            <w:rStyle w:val="Hyperlink"/>
            <w:rFonts w:cs="Times New Roman"/>
            <w:bCs/>
            <w:noProof/>
          </w:rPr>
          <w:t>Malaria immunity.</w:t>
        </w:r>
        <w:r w:rsidR="00276D6F">
          <w:rPr>
            <w:noProof/>
            <w:webHidden/>
          </w:rPr>
          <w:tab/>
        </w:r>
        <w:r w:rsidR="00276D6F">
          <w:rPr>
            <w:noProof/>
            <w:webHidden/>
          </w:rPr>
          <w:fldChar w:fldCharType="begin"/>
        </w:r>
        <w:r w:rsidR="00276D6F">
          <w:rPr>
            <w:noProof/>
            <w:webHidden/>
          </w:rPr>
          <w:instrText xml:space="preserve"> PAGEREF _Toc78551868 \h </w:instrText>
        </w:r>
        <w:r w:rsidR="00276D6F">
          <w:rPr>
            <w:noProof/>
            <w:webHidden/>
          </w:rPr>
        </w:r>
        <w:r w:rsidR="00276D6F">
          <w:rPr>
            <w:noProof/>
            <w:webHidden/>
          </w:rPr>
          <w:fldChar w:fldCharType="separate"/>
        </w:r>
        <w:r w:rsidR="002D3776">
          <w:rPr>
            <w:noProof/>
            <w:webHidden/>
          </w:rPr>
          <w:t>18</w:t>
        </w:r>
        <w:r w:rsidR="00276D6F">
          <w:rPr>
            <w:noProof/>
            <w:webHidden/>
          </w:rPr>
          <w:fldChar w:fldCharType="end"/>
        </w:r>
      </w:hyperlink>
    </w:p>
    <w:p w14:paraId="0112722E" w14:textId="76A32C44" w:rsidR="00276D6F" w:rsidRDefault="002C6D1E">
      <w:pPr>
        <w:pStyle w:val="TOC4"/>
        <w:tabs>
          <w:tab w:val="left" w:pos="1540"/>
          <w:tab w:val="right" w:leader="dot" w:pos="9350"/>
        </w:tabs>
        <w:rPr>
          <w:rFonts w:asciiTheme="minorHAnsi" w:eastAsiaTheme="minorEastAsia" w:hAnsiTheme="minorHAnsi"/>
          <w:noProof/>
          <w:sz w:val="22"/>
        </w:rPr>
      </w:pPr>
      <w:hyperlink w:anchor="_Toc78551869" w:history="1">
        <w:r w:rsidR="00276D6F" w:rsidRPr="00D113F6">
          <w:rPr>
            <w:rStyle w:val="Hyperlink"/>
            <w:bCs/>
            <w:noProof/>
          </w:rPr>
          <w:t>2.6.1</w:t>
        </w:r>
        <w:r w:rsidR="00276D6F">
          <w:rPr>
            <w:rFonts w:asciiTheme="minorHAnsi" w:eastAsiaTheme="minorEastAsia" w:hAnsiTheme="minorHAnsi"/>
            <w:noProof/>
            <w:sz w:val="22"/>
          </w:rPr>
          <w:tab/>
        </w:r>
        <w:r w:rsidR="00276D6F" w:rsidRPr="00D113F6">
          <w:rPr>
            <w:rStyle w:val="Hyperlink"/>
            <w:noProof/>
          </w:rPr>
          <w:t>Innate immunity to malaria</w:t>
        </w:r>
        <w:r w:rsidR="00276D6F">
          <w:rPr>
            <w:noProof/>
            <w:webHidden/>
          </w:rPr>
          <w:tab/>
        </w:r>
        <w:r w:rsidR="00276D6F">
          <w:rPr>
            <w:noProof/>
            <w:webHidden/>
          </w:rPr>
          <w:fldChar w:fldCharType="begin"/>
        </w:r>
        <w:r w:rsidR="00276D6F">
          <w:rPr>
            <w:noProof/>
            <w:webHidden/>
          </w:rPr>
          <w:instrText xml:space="preserve"> PAGEREF _Toc78551869 \h </w:instrText>
        </w:r>
        <w:r w:rsidR="00276D6F">
          <w:rPr>
            <w:noProof/>
            <w:webHidden/>
          </w:rPr>
        </w:r>
        <w:r w:rsidR="00276D6F">
          <w:rPr>
            <w:noProof/>
            <w:webHidden/>
          </w:rPr>
          <w:fldChar w:fldCharType="separate"/>
        </w:r>
        <w:r w:rsidR="002D3776">
          <w:rPr>
            <w:noProof/>
            <w:webHidden/>
          </w:rPr>
          <w:t>20</w:t>
        </w:r>
        <w:r w:rsidR="00276D6F">
          <w:rPr>
            <w:noProof/>
            <w:webHidden/>
          </w:rPr>
          <w:fldChar w:fldCharType="end"/>
        </w:r>
      </w:hyperlink>
    </w:p>
    <w:p w14:paraId="3BB2F54D" w14:textId="5604EA10" w:rsidR="00276D6F" w:rsidRDefault="002C6D1E">
      <w:pPr>
        <w:pStyle w:val="TOC4"/>
        <w:tabs>
          <w:tab w:val="left" w:pos="1540"/>
          <w:tab w:val="right" w:leader="dot" w:pos="9350"/>
        </w:tabs>
        <w:rPr>
          <w:rFonts w:asciiTheme="minorHAnsi" w:eastAsiaTheme="minorEastAsia" w:hAnsiTheme="minorHAnsi"/>
          <w:noProof/>
          <w:sz w:val="22"/>
        </w:rPr>
      </w:pPr>
      <w:hyperlink w:anchor="_Toc78551870" w:history="1">
        <w:r w:rsidR="00276D6F" w:rsidRPr="00D113F6">
          <w:rPr>
            <w:rStyle w:val="Hyperlink"/>
            <w:bCs/>
            <w:noProof/>
          </w:rPr>
          <w:t>2.6.2</w:t>
        </w:r>
        <w:r w:rsidR="00276D6F">
          <w:rPr>
            <w:rFonts w:asciiTheme="minorHAnsi" w:eastAsiaTheme="minorEastAsia" w:hAnsiTheme="minorHAnsi"/>
            <w:noProof/>
            <w:sz w:val="22"/>
          </w:rPr>
          <w:tab/>
        </w:r>
        <w:r w:rsidR="00276D6F" w:rsidRPr="00D113F6">
          <w:rPr>
            <w:rStyle w:val="Hyperlink"/>
            <w:noProof/>
          </w:rPr>
          <w:t>Adaptive immunity to malaria</w:t>
        </w:r>
        <w:r w:rsidR="00276D6F">
          <w:rPr>
            <w:noProof/>
            <w:webHidden/>
          </w:rPr>
          <w:tab/>
        </w:r>
        <w:r w:rsidR="00276D6F">
          <w:rPr>
            <w:noProof/>
            <w:webHidden/>
          </w:rPr>
          <w:fldChar w:fldCharType="begin"/>
        </w:r>
        <w:r w:rsidR="00276D6F">
          <w:rPr>
            <w:noProof/>
            <w:webHidden/>
          </w:rPr>
          <w:instrText xml:space="preserve"> PAGEREF _Toc78551870 \h </w:instrText>
        </w:r>
        <w:r w:rsidR="00276D6F">
          <w:rPr>
            <w:noProof/>
            <w:webHidden/>
          </w:rPr>
        </w:r>
        <w:r w:rsidR="00276D6F">
          <w:rPr>
            <w:noProof/>
            <w:webHidden/>
          </w:rPr>
          <w:fldChar w:fldCharType="separate"/>
        </w:r>
        <w:r w:rsidR="002D3776">
          <w:rPr>
            <w:noProof/>
            <w:webHidden/>
          </w:rPr>
          <w:t>22</w:t>
        </w:r>
        <w:r w:rsidR="00276D6F">
          <w:rPr>
            <w:noProof/>
            <w:webHidden/>
          </w:rPr>
          <w:fldChar w:fldCharType="end"/>
        </w:r>
      </w:hyperlink>
    </w:p>
    <w:p w14:paraId="5B79535A" w14:textId="762B585E" w:rsidR="00276D6F" w:rsidRDefault="002C6D1E">
      <w:pPr>
        <w:pStyle w:val="TOC5"/>
        <w:tabs>
          <w:tab w:val="left" w:pos="1760"/>
          <w:tab w:val="right" w:leader="dot" w:pos="9350"/>
        </w:tabs>
        <w:rPr>
          <w:rFonts w:asciiTheme="minorHAnsi" w:eastAsiaTheme="minorEastAsia" w:hAnsiTheme="minorHAnsi"/>
          <w:noProof/>
          <w:sz w:val="22"/>
        </w:rPr>
      </w:pPr>
      <w:hyperlink w:anchor="_Toc78551871" w:history="1">
        <w:r w:rsidR="00276D6F" w:rsidRPr="00D113F6">
          <w:rPr>
            <w:rStyle w:val="Hyperlink"/>
            <w:noProof/>
          </w:rPr>
          <w:t>2.6.2.1</w:t>
        </w:r>
        <w:r w:rsidR="00276D6F">
          <w:rPr>
            <w:rFonts w:asciiTheme="minorHAnsi" w:eastAsiaTheme="minorEastAsia" w:hAnsiTheme="minorHAnsi"/>
            <w:noProof/>
            <w:sz w:val="22"/>
          </w:rPr>
          <w:tab/>
        </w:r>
        <w:r w:rsidR="00276D6F" w:rsidRPr="00D113F6">
          <w:rPr>
            <w:rStyle w:val="Hyperlink"/>
            <w:noProof/>
          </w:rPr>
          <w:t>Humoral immunity to malaria</w:t>
        </w:r>
        <w:r w:rsidR="00276D6F">
          <w:rPr>
            <w:noProof/>
            <w:webHidden/>
          </w:rPr>
          <w:tab/>
        </w:r>
        <w:r w:rsidR="00276D6F">
          <w:rPr>
            <w:noProof/>
            <w:webHidden/>
          </w:rPr>
          <w:fldChar w:fldCharType="begin"/>
        </w:r>
        <w:r w:rsidR="00276D6F">
          <w:rPr>
            <w:noProof/>
            <w:webHidden/>
          </w:rPr>
          <w:instrText xml:space="preserve"> PAGEREF _Toc78551871 \h </w:instrText>
        </w:r>
        <w:r w:rsidR="00276D6F">
          <w:rPr>
            <w:noProof/>
            <w:webHidden/>
          </w:rPr>
        </w:r>
        <w:r w:rsidR="00276D6F">
          <w:rPr>
            <w:noProof/>
            <w:webHidden/>
          </w:rPr>
          <w:fldChar w:fldCharType="separate"/>
        </w:r>
        <w:r w:rsidR="002D3776">
          <w:rPr>
            <w:noProof/>
            <w:webHidden/>
          </w:rPr>
          <w:t>24</w:t>
        </w:r>
        <w:r w:rsidR="00276D6F">
          <w:rPr>
            <w:noProof/>
            <w:webHidden/>
          </w:rPr>
          <w:fldChar w:fldCharType="end"/>
        </w:r>
      </w:hyperlink>
    </w:p>
    <w:p w14:paraId="587F9AD5" w14:textId="68C8295B" w:rsidR="00276D6F" w:rsidRDefault="002C6D1E">
      <w:pPr>
        <w:pStyle w:val="TOC4"/>
        <w:tabs>
          <w:tab w:val="left" w:pos="1540"/>
          <w:tab w:val="right" w:leader="dot" w:pos="9350"/>
        </w:tabs>
        <w:rPr>
          <w:rFonts w:asciiTheme="minorHAnsi" w:eastAsiaTheme="minorEastAsia" w:hAnsiTheme="minorHAnsi"/>
          <w:noProof/>
          <w:sz w:val="22"/>
        </w:rPr>
      </w:pPr>
      <w:hyperlink w:anchor="_Toc78551872" w:history="1">
        <w:r w:rsidR="00276D6F" w:rsidRPr="00D113F6">
          <w:rPr>
            <w:rStyle w:val="Hyperlink"/>
            <w:bCs/>
            <w:noProof/>
          </w:rPr>
          <w:t>2.6.3</w:t>
        </w:r>
        <w:r w:rsidR="00276D6F">
          <w:rPr>
            <w:rFonts w:asciiTheme="minorHAnsi" w:eastAsiaTheme="minorEastAsia" w:hAnsiTheme="minorHAnsi"/>
            <w:noProof/>
            <w:sz w:val="22"/>
          </w:rPr>
          <w:tab/>
        </w:r>
        <w:r w:rsidR="00276D6F" w:rsidRPr="00D113F6">
          <w:rPr>
            <w:rStyle w:val="Hyperlink"/>
            <w:noProof/>
          </w:rPr>
          <w:t>Cellular immunity to malaria</w:t>
        </w:r>
        <w:r w:rsidR="00276D6F">
          <w:rPr>
            <w:noProof/>
            <w:webHidden/>
          </w:rPr>
          <w:tab/>
        </w:r>
        <w:r w:rsidR="00276D6F">
          <w:rPr>
            <w:noProof/>
            <w:webHidden/>
          </w:rPr>
          <w:fldChar w:fldCharType="begin"/>
        </w:r>
        <w:r w:rsidR="00276D6F">
          <w:rPr>
            <w:noProof/>
            <w:webHidden/>
          </w:rPr>
          <w:instrText xml:space="preserve"> PAGEREF _Toc78551872 \h </w:instrText>
        </w:r>
        <w:r w:rsidR="00276D6F">
          <w:rPr>
            <w:noProof/>
            <w:webHidden/>
          </w:rPr>
        </w:r>
        <w:r w:rsidR="00276D6F">
          <w:rPr>
            <w:noProof/>
            <w:webHidden/>
          </w:rPr>
          <w:fldChar w:fldCharType="separate"/>
        </w:r>
        <w:r w:rsidR="002D3776">
          <w:rPr>
            <w:noProof/>
            <w:webHidden/>
          </w:rPr>
          <w:t>26</w:t>
        </w:r>
        <w:r w:rsidR="00276D6F">
          <w:rPr>
            <w:noProof/>
            <w:webHidden/>
          </w:rPr>
          <w:fldChar w:fldCharType="end"/>
        </w:r>
      </w:hyperlink>
    </w:p>
    <w:p w14:paraId="3263AFE0" w14:textId="0619356B" w:rsidR="00276D6F" w:rsidRDefault="002C6D1E">
      <w:pPr>
        <w:pStyle w:val="TOC3"/>
        <w:tabs>
          <w:tab w:val="left" w:pos="1100"/>
          <w:tab w:val="right" w:leader="dot" w:pos="9350"/>
        </w:tabs>
        <w:rPr>
          <w:rFonts w:asciiTheme="minorHAnsi" w:eastAsiaTheme="minorEastAsia" w:hAnsiTheme="minorHAnsi"/>
          <w:noProof/>
          <w:sz w:val="22"/>
        </w:rPr>
      </w:pPr>
      <w:hyperlink w:anchor="_Toc78551873" w:history="1">
        <w:r w:rsidR="00276D6F" w:rsidRPr="00D113F6">
          <w:rPr>
            <w:rStyle w:val="Hyperlink"/>
            <w:rFonts w:cs="Times New Roman"/>
            <w:bCs/>
            <w:noProof/>
          </w:rPr>
          <w:t>2.7</w:t>
        </w:r>
        <w:r w:rsidR="00276D6F">
          <w:rPr>
            <w:rFonts w:asciiTheme="minorHAnsi" w:eastAsiaTheme="minorEastAsia" w:hAnsiTheme="minorHAnsi"/>
            <w:noProof/>
            <w:sz w:val="22"/>
          </w:rPr>
          <w:tab/>
        </w:r>
        <w:r w:rsidR="00276D6F" w:rsidRPr="00D113F6">
          <w:rPr>
            <w:rStyle w:val="Hyperlink"/>
            <w:rFonts w:cs="Times New Roman"/>
            <w:bCs/>
            <w:noProof/>
          </w:rPr>
          <w:t>Malaria vaccine development</w:t>
        </w:r>
        <w:r w:rsidR="00276D6F">
          <w:rPr>
            <w:noProof/>
            <w:webHidden/>
          </w:rPr>
          <w:tab/>
        </w:r>
        <w:r w:rsidR="00276D6F">
          <w:rPr>
            <w:noProof/>
            <w:webHidden/>
          </w:rPr>
          <w:fldChar w:fldCharType="begin"/>
        </w:r>
        <w:r w:rsidR="00276D6F">
          <w:rPr>
            <w:noProof/>
            <w:webHidden/>
          </w:rPr>
          <w:instrText xml:space="preserve"> PAGEREF _Toc78551873 \h </w:instrText>
        </w:r>
        <w:r w:rsidR="00276D6F">
          <w:rPr>
            <w:noProof/>
            <w:webHidden/>
          </w:rPr>
        </w:r>
        <w:r w:rsidR="00276D6F">
          <w:rPr>
            <w:noProof/>
            <w:webHidden/>
          </w:rPr>
          <w:fldChar w:fldCharType="separate"/>
        </w:r>
        <w:r w:rsidR="002D3776">
          <w:rPr>
            <w:noProof/>
            <w:webHidden/>
          </w:rPr>
          <w:t>28</w:t>
        </w:r>
        <w:r w:rsidR="00276D6F">
          <w:rPr>
            <w:noProof/>
            <w:webHidden/>
          </w:rPr>
          <w:fldChar w:fldCharType="end"/>
        </w:r>
      </w:hyperlink>
    </w:p>
    <w:p w14:paraId="355EFDB1" w14:textId="29808F74" w:rsidR="00276D6F" w:rsidRDefault="002C6D1E">
      <w:pPr>
        <w:pStyle w:val="TOC4"/>
        <w:tabs>
          <w:tab w:val="left" w:pos="1540"/>
          <w:tab w:val="right" w:leader="dot" w:pos="9350"/>
        </w:tabs>
        <w:rPr>
          <w:rFonts w:asciiTheme="minorHAnsi" w:eastAsiaTheme="minorEastAsia" w:hAnsiTheme="minorHAnsi"/>
          <w:noProof/>
          <w:sz w:val="22"/>
        </w:rPr>
      </w:pPr>
      <w:hyperlink w:anchor="_Toc78551874" w:history="1">
        <w:r w:rsidR="00276D6F" w:rsidRPr="00D113F6">
          <w:rPr>
            <w:rStyle w:val="Hyperlink"/>
            <w:bCs/>
            <w:noProof/>
          </w:rPr>
          <w:t>2.7.1</w:t>
        </w:r>
        <w:r w:rsidR="00276D6F">
          <w:rPr>
            <w:rFonts w:asciiTheme="minorHAnsi" w:eastAsiaTheme="minorEastAsia" w:hAnsiTheme="minorHAnsi"/>
            <w:noProof/>
            <w:sz w:val="22"/>
          </w:rPr>
          <w:tab/>
        </w:r>
        <w:r w:rsidR="00276D6F" w:rsidRPr="00D113F6">
          <w:rPr>
            <w:rStyle w:val="Hyperlink"/>
            <w:noProof/>
          </w:rPr>
          <w:t>Pre-erythrocyte vaccines</w:t>
        </w:r>
        <w:r w:rsidR="00276D6F">
          <w:rPr>
            <w:noProof/>
            <w:webHidden/>
          </w:rPr>
          <w:tab/>
        </w:r>
        <w:r w:rsidR="00276D6F">
          <w:rPr>
            <w:noProof/>
            <w:webHidden/>
          </w:rPr>
          <w:fldChar w:fldCharType="begin"/>
        </w:r>
        <w:r w:rsidR="00276D6F">
          <w:rPr>
            <w:noProof/>
            <w:webHidden/>
          </w:rPr>
          <w:instrText xml:space="preserve"> PAGEREF _Toc78551874 \h </w:instrText>
        </w:r>
        <w:r w:rsidR="00276D6F">
          <w:rPr>
            <w:noProof/>
            <w:webHidden/>
          </w:rPr>
        </w:r>
        <w:r w:rsidR="00276D6F">
          <w:rPr>
            <w:noProof/>
            <w:webHidden/>
          </w:rPr>
          <w:fldChar w:fldCharType="separate"/>
        </w:r>
        <w:r w:rsidR="002D3776">
          <w:rPr>
            <w:noProof/>
            <w:webHidden/>
          </w:rPr>
          <w:t>29</w:t>
        </w:r>
        <w:r w:rsidR="00276D6F">
          <w:rPr>
            <w:noProof/>
            <w:webHidden/>
          </w:rPr>
          <w:fldChar w:fldCharType="end"/>
        </w:r>
      </w:hyperlink>
    </w:p>
    <w:p w14:paraId="1837368F" w14:textId="20B878C6" w:rsidR="00276D6F" w:rsidRDefault="002C6D1E">
      <w:pPr>
        <w:pStyle w:val="TOC4"/>
        <w:tabs>
          <w:tab w:val="left" w:pos="1540"/>
          <w:tab w:val="right" w:leader="dot" w:pos="9350"/>
        </w:tabs>
        <w:rPr>
          <w:rFonts w:asciiTheme="minorHAnsi" w:eastAsiaTheme="minorEastAsia" w:hAnsiTheme="minorHAnsi"/>
          <w:noProof/>
          <w:sz w:val="22"/>
        </w:rPr>
      </w:pPr>
      <w:hyperlink w:anchor="_Toc78551875" w:history="1">
        <w:r w:rsidR="00276D6F" w:rsidRPr="00D113F6">
          <w:rPr>
            <w:rStyle w:val="Hyperlink"/>
            <w:bCs/>
            <w:noProof/>
          </w:rPr>
          <w:t>2.7.2</w:t>
        </w:r>
        <w:r w:rsidR="00276D6F">
          <w:rPr>
            <w:rFonts w:asciiTheme="minorHAnsi" w:eastAsiaTheme="minorEastAsia" w:hAnsiTheme="minorHAnsi"/>
            <w:noProof/>
            <w:sz w:val="22"/>
          </w:rPr>
          <w:tab/>
        </w:r>
        <w:r w:rsidR="00276D6F" w:rsidRPr="00D113F6">
          <w:rPr>
            <w:rStyle w:val="Hyperlink"/>
            <w:rFonts w:cs="Times New Roman"/>
            <w:bCs/>
            <w:noProof/>
          </w:rPr>
          <w:t>Blood stage vaccines</w:t>
        </w:r>
        <w:r w:rsidR="00276D6F">
          <w:rPr>
            <w:noProof/>
            <w:webHidden/>
          </w:rPr>
          <w:tab/>
        </w:r>
        <w:r w:rsidR="00276D6F">
          <w:rPr>
            <w:noProof/>
            <w:webHidden/>
          </w:rPr>
          <w:fldChar w:fldCharType="begin"/>
        </w:r>
        <w:r w:rsidR="00276D6F">
          <w:rPr>
            <w:noProof/>
            <w:webHidden/>
          </w:rPr>
          <w:instrText xml:space="preserve"> PAGEREF _Toc78551875 \h </w:instrText>
        </w:r>
        <w:r w:rsidR="00276D6F">
          <w:rPr>
            <w:noProof/>
            <w:webHidden/>
          </w:rPr>
        </w:r>
        <w:r w:rsidR="00276D6F">
          <w:rPr>
            <w:noProof/>
            <w:webHidden/>
          </w:rPr>
          <w:fldChar w:fldCharType="separate"/>
        </w:r>
        <w:r w:rsidR="002D3776">
          <w:rPr>
            <w:noProof/>
            <w:webHidden/>
          </w:rPr>
          <w:t>30</w:t>
        </w:r>
        <w:r w:rsidR="00276D6F">
          <w:rPr>
            <w:noProof/>
            <w:webHidden/>
          </w:rPr>
          <w:fldChar w:fldCharType="end"/>
        </w:r>
      </w:hyperlink>
    </w:p>
    <w:p w14:paraId="1934DBD3" w14:textId="3016FF47" w:rsidR="00276D6F" w:rsidRDefault="002C6D1E">
      <w:pPr>
        <w:pStyle w:val="TOC4"/>
        <w:tabs>
          <w:tab w:val="left" w:pos="1540"/>
          <w:tab w:val="right" w:leader="dot" w:pos="9350"/>
        </w:tabs>
        <w:rPr>
          <w:rFonts w:asciiTheme="minorHAnsi" w:eastAsiaTheme="minorEastAsia" w:hAnsiTheme="minorHAnsi"/>
          <w:noProof/>
          <w:sz w:val="22"/>
        </w:rPr>
      </w:pPr>
      <w:hyperlink w:anchor="_Toc78551876" w:history="1">
        <w:r w:rsidR="00276D6F" w:rsidRPr="00D113F6">
          <w:rPr>
            <w:rStyle w:val="Hyperlink"/>
            <w:bCs/>
            <w:noProof/>
          </w:rPr>
          <w:t>2.7.3</w:t>
        </w:r>
        <w:r w:rsidR="00276D6F">
          <w:rPr>
            <w:rFonts w:asciiTheme="minorHAnsi" w:eastAsiaTheme="minorEastAsia" w:hAnsiTheme="minorHAnsi"/>
            <w:noProof/>
            <w:sz w:val="22"/>
          </w:rPr>
          <w:tab/>
        </w:r>
        <w:r w:rsidR="00276D6F" w:rsidRPr="00D113F6">
          <w:rPr>
            <w:rStyle w:val="Hyperlink"/>
            <w:rFonts w:cs="Times New Roman"/>
            <w:bCs/>
            <w:noProof/>
          </w:rPr>
          <w:t>Transmission-blocking vaccines</w:t>
        </w:r>
        <w:r w:rsidR="00276D6F" w:rsidRPr="00D113F6">
          <w:rPr>
            <w:rStyle w:val="Hyperlink"/>
            <w:noProof/>
          </w:rPr>
          <w:t xml:space="preserve"> (TBV)</w:t>
        </w:r>
        <w:r w:rsidR="00276D6F">
          <w:rPr>
            <w:noProof/>
            <w:webHidden/>
          </w:rPr>
          <w:tab/>
        </w:r>
        <w:r w:rsidR="00276D6F">
          <w:rPr>
            <w:noProof/>
            <w:webHidden/>
          </w:rPr>
          <w:fldChar w:fldCharType="begin"/>
        </w:r>
        <w:r w:rsidR="00276D6F">
          <w:rPr>
            <w:noProof/>
            <w:webHidden/>
          </w:rPr>
          <w:instrText xml:space="preserve"> PAGEREF _Toc78551876 \h </w:instrText>
        </w:r>
        <w:r w:rsidR="00276D6F">
          <w:rPr>
            <w:noProof/>
            <w:webHidden/>
          </w:rPr>
        </w:r>
        <w:r w:rsidR="00276D6F">
          <w:rPr>
            <w:noProof/>
            <w:webHidden/>
          </w:rPr>
          <w:fldChar w:fldCharType="separate"/>
        </w:r>
        <w:r w:rsidR="002D3776">
          <w:rPr>
            <w:noProof/>
            <w:webHidden/>
          </w:rPr>
          <w:t>31</w:t>
        </w:r>
        <w:r w:rsidR="00276D6F">
          <w:rPr>
            <w:noProof/>
            <w:webHidden/>
          </w:rPr>
          <w:fldChar w:fldCharType="end"/>
        </w:r>
      </w:hyperlink>
    </w:p>
    <w:p w14:paraId="1BE1F942" w14:textId="6B3987C8" w:rsidR="00276D6F" w:rsidRDefault="002C6D1E">
      <w:pPr>
        <w:pStyle w:val="TOC1"/>
        <w:rPr>
          <w:rFonts w:asciiTheme="minorHAnsi" w:eastAsiaTheme="minorEastAsia" w:hAnsiTheme="minorHAnsi"/>
          <w:noProof/>
          <w:sz w:val="22"/>
        </w:rPr>
      </w:pPr>
      <w:hyperlink w:anchor="_Toc78551877" w:history="1">
        <w:r w:rsidR="00276D6F" w:rsidRPr="00D113F6">
          <w:rPr>
            <w:rStyle w:val="Hyperlink"/>
            <w:noProof/>
          </w:rPr>
          <w:t>CHAPTER THREE</w:t>
        </w:r>
        <w:r w:rsidR="00276D6F">
          <w:rPr>
            <w:noProof/>
            <w:webHidden/>
          </w:rPr>
          <w:tab/>
        </w:r>
        <w:r w:rsidR="00276D6F">
          <w:rPr>
            <w:noProof/>
            <w:webHidden/>
          </w:rPr>
          <w:fldChar w:fldCharType="begin"/>
        </w:r>
        <w:r w:rsidR="00276D6F">
          <w:rPr>
            <w:noProof/>
            <w:webHidden/>
          </w:rPr>
          <w:instrText xml:space="preserve"> PAGEREF _Toc78551877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47241704" w14:textId="3A8176EA" w:rsidR="00276D6F" w:rsidRDefault="002C6D1E">
      <w:pPr>
        <w:pStyle w:val="TOC2"/>
        <w:tabs>
          <w:tab w:val="left" w:pos="660"/>
        </w:tabs>
        <w:rPr>
          <w:rFonts w:asciiTheme="minorHAnsi" w:eastAsiaTheme="minorEastAsia" w:hAnsiTheme="minorHAnsi"/>
          <w:noProof/>
          <w:sz w:val="22"/>
        </w:rPr>
      </w:pPr>
      <w:hyperlink w:anchor="_Toc78551878" w:history="1">
        <w:r w:rsidR="00276D6F" w:rsidRPr="00D113F6">
          <w:rPr>
            <w:rStyle w:val="Hyperlink"/>
            <w:noProof/>
          </w:rPr>
          <w:t>3</w:t>
        </w:r>
        <w:r w:rsidR="00276D6F">
          <w:rPr>
            <w:rFonts w:asciiTheme="minorHAnsi" w:eastAsiaTheme="minorEastAsia" w:hAnsiTheme="minorHAnsi"/>
            <w:noProof/>
            <w:sz w:val="22"/>
          </w:rPr>
          <w:tab/>
        </w:r>
        <w:r w:rsidR="00276D6F" w:rsidRPr="00D113F6">
          <w:rPr>
            <w:rStyle w:val="Hyperlink"/>
            <w:noProof/>
          </w:rPr>
          <w:t>METHODOLOGY</w:t>
        </w:r>
        <w:r w:rsidR="00276D6F">
          <w:rPr>
            <w:noProof/>
            <w:webHidden/>
          </w:rPr>
          <w:tab/>
        </w:r>
        <w:r w:rsidR="00276D6F">
          <w:rPr>
            <w:noProof/>
            <w:webHidden/>
          </w:rPr>
          <w:fldChar w:fldCharType="begin"/>
        </w:r>
        <w:r w:rsidR="00276D6F">
          <w:rPr>
            <w:noProof/>
            <w:webHidden/>
          </w:rPr>
          <w:instrText xml:space="preserve"> PAGEREF _Toc78551878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4E93DD94" w14:textId="240CB5EA" w:rsidR="00276D6F" w:rsidRDefault="002C6D1E">
      <w:pPr>
        <w:pStyle w:val="TOC3"/>
        <w:tabs>
          <w:tab w:val="left" w:pos="1100"/>
          <w:tab w:val="right" w:leader="dot" w:pos="9350"/>
        </w:tabs>
        <w:rPr>
          <w:rFonts w:asciiTheme="minorHAnsi" w:eastAsiaTheme="minorEastAsia" w:hAnsiTheme="minorHAnsi"/>
          <w:noProof/>
          <w:sz w:val="22"/>
        </w:rPr>
      </w:pPr>
      <w:hyperlink w:anchor="_Toc78551879" w:history="1">
        <w:r w:rsidR="00276D6F" w:rsidRPr="00D113F6">
          <w:rPr>
            <w:rStyle w:val="Hyperlink"/>
            <w:bCs/>
            <w:noProof/>
          </w:rPr>
          <w:t>3.1</w:t>
        </w:r>
        <w:r w:rsidR="00276D6F">
          <w:rPr>
            <w:rFonts w:asciiTheme="minorHAnsi" w:eastAsiaTheme="minorEastAsia" w:hAnsiTheme="minorHAnsi"/>
            <w:noProof/>
            <w:sz w:val="22"/>
          </w:rPr>
          <w:tab/>
        </w:r>
        <w:r w:rsidR="00276D6F" w:rsidRPr="00D113F6">
          <w:rPr>
            <w:rStyle w:val="Hyperlink"/>
            <w:noProof/>
          </w:rPr>
          <w:t>Experimental animals</w:t>
        </w:r>
        <w:r w:rsidR="00276D6F">
          <w:rPr>
            <w:noProof/>
            <w:webHidden/>
          </w:rPr>
          <w:tab/>
        </w:r>
        <w:r w:rsidR="00276D6F">
          <w:rPr>
            <w:noProof/>
            <w:webHidden/>
          </w:rPr>
          <w:fldChar w:fldCharType="begin"/>
        </w:r>
        <w:r w:rsidR="00276D6F">
          <w:rPr>
            <w:noProof/>
            <w:webHidden/>
          </w:rPr>
          <w:instrText xml:space="preserve"> PAGEREF _Toc78551879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19A84A8A" w14:textId="4FA7FB23" w:rsidR="00276D6F" w:rsidRDefault="002C6D1E">
      <w:pPr>
        <w:pStyle w:val="TOC3"/>
        <w:tabs>
          <w:tab w:val="left" w:pos="1100"/>
          <w:tab w:val="right" w:leader="dot" w:pos="9350"/>
        </w:tabs>
        <w:rPr>
          <w:rFonts w:asciiTheme="minorHAnsi" w:eastAsiaTheme="minorEastAsia" w:hAnsiTheme="minorHAnsi"/>
          <w:noProof/>
          <w:sz w:val="22"/>
        </w:rPr>
      </w:pPr>
      <w:hyperlink w:anchor="_Toc78551880" w:history="1">
        <w:r w:rsidR="00276D6F" w:rsidRPr="00D113F6">
          <w:rPr>
            <w:rStyle w:val="Hyperlink"/>
            <w:rFonts w:cs="Times New Roman"/>
            <w:bCs/>
            <w:noProof/>
          </w:rPr>
          <w:t>3.2</w:t>
        </w:r>
        <w:r w:rsidR="00276D6F">
          <w:rPr>
            <w:rFonts w:asciiTheme="minorHAnsi" w:eastAsiaTheme="minorEastAsia" w:hAnsiTheme="minorHAnsi"/>
            <w:noProof/>
            <w:sz w:val="22"/>
          </w:rPr>
          <w:tab/>
        </w:r>
        <w:r w:rsidR="00276D6F" w:rsidRPr="00D113F6">
          <w:rPr>
            <w:rStyle w:val="Hyperlink"/>
            <w:rFonts w:cs="Times New Roman"/>
            <w:bCs/>
            <w:noProof/>
          </w:rPr>
          <w:t>Ethical statement</w:t>
        </w:r>
        <w:r w:rsidR="00276D6F">
          <w:rPr>
            <w:noProof/>
            <w:webHidden/>
          </w:rPr>
          <w:tab/>
        </w:r>
        <w:r w:rsidR="00276D6F">
          <w:rPr>
            <w:noProof/>
            <w:webHidden/>
          </w:rPr>
          <w:fldChar w:fldCharType="begin"/>
        </w:r>
        <w:r w:rsidR="00276D6F">
          <w:rPr>
            <w:noProof/>
            <w:webHidden/>
          </w:rPr>
          <w:instrText xml:space="preserve"> PAGEREF _Toc78551880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68404674" w14:textId="75E4F3D5" w:rsidR="00276D6F" w:rsidRDefault="002C6D1E">
      <w:pPr>
        <w:pStyle w:val="TOC3"/>
        <w:tabs>
          <w:tab w:val="left" w:pos="1100"/>
          <w:tab w:val="right" w:leader="dot" w:pos="9350"/>
        </w:tabs>
        <w:rPr>
          <w:rFonts w:asciiTheme="minorHAnsi" w:eastAsiaTheme="minorEastAsia" w:hAnsiTheme="minorHAnsi"/>
          <w:noProof/>
          <w:sz w:val="22"/>
        </w:rPr>
      </w:pPr>
      <w:hyperlink w:anchor="_Toc78551881" w:history="1">
        <w:r w:rsidR="00276D6F" w:rsidRPr="00D113F6">
          <w:rPr>
            <w:rStyle w:val="Hyperlink"/>
            <w:bCs/>
            <w:noProof/>
          </w:rPr>
          <w:t>3.3</w:t>
        </w:r>
        <w:r w:rsidR="00276D6F">
          <w:rPr>
            <w:rFonts w:asciiTheme="minorHAnsi" w:eastAsiaTheme="minorEastAsia" w:hAnsiTheme="minorHAnsi"/>
            <w:noProof/>
            <w:sz w:val="22"/>
          </w:rPr>
          <w:tab/>
        </w:r>
        <w:r w:rsidR="00276D6F" w:rsidRPr="00D113F6">
          <w:rPr>
            <w:rStyle w:val="Hyperlink"/>
            <w:noProof/>
          </w:rPr>
          <w:t>Animal care and housing</w:t>
        </w:r>
        <w:r w:rsidR="00276D6F">
          <w:rPr>
            <w:noProof/>
            <w:webHidden/>
          </w:rPr>
          <w:tab/>
        </w:r>
        <w:r w:rsidR="00276D6F">
          <w:rPr>
            <w:noProof/>
            <w:webHidden/>
          </w:rPr>
          <w:fldChar w:fldCharType="begin"/>
        </w:r>
        <w:r w:rsidR="00276D6F">
          <w:rPr>
            <w:noProof/>
            <w:webHidden/>
          </w:rPr>
          <w:instrText xml:space="preserve"> PAGEREF _Toc78551881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04DBC46F" w14:textId="06C03B13" w:rsidR="00276D6F" w:rsidRDefault="002C6D1E">
      <w:pPr>
        <w:pStyle w:val="TOC3"/>
        <w:tabs>
          <w:tab w:val="left" w:pos="1100"/>
          <w:tab w:val="right" w:leader="dot" w:pos="9350"/>
        </w:tabs>
        <w:rPr>
          <w:rFonts w:asciiTheme="minorHAnsi" w:eastAsiaTheme="minorEastAsia" w:hAnsiTheme="minorHAnsi"/>
          <w:noProof/>
          <w:sz w:val="22"/>
        </w:rPr>
      </w:pPr>
      <w:hyperlink w:anchor="_Toc78551882" w:history="1">
        <w:r w:rsidR="00276D6F" w:rsidRPr="00D113F6">
          <w:rPr>
            <w:rStyle w:val="Hyperlink"/>
            <w:bCs/>
            <w:noProof/>
          </w:rPr>
          <w:t>3.4</w:t>
        </w:r>
        <w:r w:rsidR="00276D6F">
          <w:rPr>
            <w:rFonts w:asciiTheme="minorHAnsi" w:eastAsiaTheme="minorEastAsia" w:hAnsiTheme="minorHAnsi"/>
            <w:noProof/>
            <w:sz w:val="22"/>
          </w:rPr>
          <w:tab/>
        </w:r>
        <w:r w:rsidR="00276D6F" w:rsidRPr="00D113F6">
          <w:rPr>
            <w:rStyle w:val="Hyperlink"/>
            <w:noProof/>
          </w:rPr>
          <w:t>Study design</w:t>
        </w:r>
        <w:r w:rsidR="00276D6F">
          <w:rPr>
            <w:noProof/>
            <w:webHidden/>
          </w:rPr>
          <w:tab/>
        </w:r>
        <w:r w:rsidR="00276D6F">
          <w:rPr>
            <w:noProof/>
            <w:webHidden/>
          </w:rPr>
          <w:fldChar w:fldCharType="begin"/>
        </w:r>
        <w:r w:rsidR="00276D6F">
          <w:rPr>
            <w:noProof/>
            <w:webHidden/>
          </w:rPr>
          <w:instrText xml:space="preserve"> PAGEREF _Toc78551882 \h </w:instrText>
        </w:r>
        <w:r w:rsidR="00276D6F">
          <w:rPr>
            <w:noProof/>
            <w:webHidden/>
          </w:rPr>
        </w:r>
        <w:r w:rsidR="00276D6F">
          <w:rPr>
            <w:noProof/>
            <w:webHidden/>
          </w:rPr>
          <w:fldChar w:fldCharType="separate"/>
        </w:r>
        <w:r w:rsidR="002D3776">
          <w:rPr>
            <w:noProof/>
            <w:webHidden/>
          </w:rPr>
          <w:t>35</w:t>
        </w:r>
        <w:r w:rsidR="00276D6F">
          <w:rPr>
            <w:noProof/>
            <w:webHidden/>
          </w:rPr>
          <w:fldChar w:fldCharType="end"/>
        </w:r>
      </w:hyperlink>
    </w:p>
    <w:p w14:paraId="7E0B8633" w14:textId="7C51468B" w:rsidR="00276D6F" w:rsidRDefault="002C6D1E">
      <w:pPr>
        <w:pStyle w:val="TOC3"/>
        <w:tabs>
          <w:tab w:val="left" w:pos="1100"/>
          <w:tab w:val="right" w:leader="dot" w:pos="9350"/>
        </w:tabs>
        <w:rPr>
          <w:rFonts w:asciiTheme="minorHAnsi" w:eastAsiaTheme="minorEastAsia" w:hAnsiTheme="minorHAnsi"/>
          <w:noProof/>
          <w:sz w:val="22"/>
        </w:rPr>
      </w:pPr>
      <w:hyperlink w:anchor="_Toc78551883" w:history="1">
        <w:r w:rsidR="00276D6F" w:rsidRPr="00D113F6">
          <w:rPr>
            <w:rStyle w:val="Hyperlink"/>
            <w:bCs/>
            <w:noProof/>
          </w:rPr>
          <w:t>3.5</w:t>
        </w:r>
        <w:r w:rsidR="00276D6F">
          <w:rPr>
            <w:rFonts w:asciiTheme="minorHAnsi" w:eastAsiaTheme="minorEastAsia" w:hAnsiTheme="minorHAnsi"/>
            <w:noProof/>
            <w:sz w:val="22"/>
          </w:rPr>
          <w:tab/>
        </w:r>
        <w:r w:rsidR="00276D6F" w:rsidRPr="00D113F6">
          <w:rPr>
            <w:rStyle w:val="Hyperlink"/>
            <w:noProof/>
          </w:rPr>
          <w:t>Randomization</w:t>
        </w:r>
        <w:r w:rsidR="00276D6F">
          <w:rPr>
            <w:noProof/>
            <w:webHidden/>
          </w:rPr>
          <w:tab/>
        </w:r>
        <w:r w:rsidR="00276D6F">
          <w:rPr>
            <w:noProof/>
            <w:webHidden/>
          </w:rPr>
          <w:fldChar w:fldCharType="begin"/>
        </w:r>
        <w:r w:rsidR="00276D6F">
          <w:rPr>
            <w:noProof/>
            <w:webHidden/>
          </w:rPr>
          <w:instrText xml:space="preserve"> PAGEREF _Toc78551883 \h </w:instrText>
        </w:r>
        <w:r w:rsidR="00276D6F">
          <w:rPr>
            <w:noProof/>
            <w:webHidden/>
          </w:rPr>
        </w:r>
        <w:r w:rsidR="00276D6F">
          <w:rPr>
            <w:noProof/>
            <w:webHidden/>
          </w:rPr>
          <w:fldChar w:fldCharType="separate"/>
        </w:r>
        <w:r w:rsidR="002D3776">
          <w:rPr>
            <w:noProof/>
            <w:webHidden/>
          </w:rPr>
          <w:t>37</w:t>
        </w:r>
        <w:r w:rsidR="00276D6F">
          <w:rPr>
            <w:noProof/>
            <w:webHidden/>
          </w:rPr>
          <w:fldChar w:fldCharType="end"/>
        </w:r>
      </w:hyperlink>
    </w:p>
    <w:p w14:paraId="1B28555B" w14:textId="538711D7" w:rsidR="00276D6F" w:rsidRDefault="002C6D1E">
      <w:pPr>
        <w:pStyle w:val="TOC3"/>
        <w:tabs>
          <w:tab w:val="left" w:pos="1100"/>
          <w:tab w:val="right" w:leader="dot" w:pos="9350"/>
        </w:tabs>
        <w:rPr>
          <w:rFonts w:asciiTheme="minorHAnsi" w:eastAsiaTheme="minorEastAsia" w:hAnsiTheme="minorHAnsi"/>
          <w:noProof/>
          <w:sz w:val="22"/>
        </w:rPr>
      </w:pPr>
      <w:hyperlink w:anchor="_Toc78551884" w:history="1">
        <w:r w:rsidR="00276D6F" w:rsidRPr="00D113F6">
          <w:rPr>
            <w:rStyle w:val="Hyperlink"/>
            <w:bCs/>
            <w:noProof/>
          </w:rPr>
          <w:t>3.6</w:t>
        </w:r>
        <w:r w:rsidR="00276D6F">
          <w:rPr>
            <w:rFonts w:asciiTheme="minorHAnsi" w:eastAsiaTheme="minorEastAsia" w:hAnsiTheme="minorHAnsi"/>
            <w:noProof/>
            <w:sz w:val="22"/>
          </w:rPr>
          <w:tab/>
        </w:r>
        <w:r w:rsidR="00276D6F" w:rsidRPr="00D113F6">
          <w:rPr>
            <w:rStyle w:val="Hyperlink"/>
            <w:noProof/>
          </w:rPr>
          <w:t>Preparation of antigen</w:t>
        </w:r>
        <w:r w:rsidR="00276D6F">
          <w:rPr>
            <w:noProof/>
            <w:webHidden/>
          </w:rPr>
          <w:tab/>
        </w:r>
        <w:r w:rsidR="00276D6F">
          <w:rPr>
            <w:noProof/>
            <w:webHidden/>
          </w:rPr>
          <w:fldChar w:fldCharType="begin"/>
        </w:r>
        <w:r w:rsidR="00276D6F">
          <w:rPr>
            <w:noProof/>
            <w:webHidden/>
          </w:rPr>
          <w:instrText xml:space="preserve"> PAGEREF _Toc78551884 \h </w:instrText>
        </w:r>
        <w:r w:rsidR="00276D6F">
          <w:rPr>
            <w:noProof/>
            <w:webHidden/>
          </w:rPr>
        </w:r>
        <w:r w:rsidR="00276D6F">
          <w:rPr>
            <w:noProof/>
            <w:webHidden/>
          </w:rPr>
          <w:fldChar w:fldCharType="separate"/>
        </w:r>
        <w:r w:rsidR="002D3776">
          <w:rPr>
            <w:noProof/>
            <w:webHidden/>
          </w:rPr>
          <w:t>37</w:t>
        </w:r>
        <w:r w:rsidR="00276D6F">
          <w:rPr>
            <w:noProof/>
            <w:webHidden/>
          </w:rPr>
          <w:fldChar w:fldCharType="end"/>
        </w:r>
      </w:hyperlink>
    </w:p>
    <w:p w14:paraId="755F3D3A" w14:textId="29251F44" w:rsidR="00276D6F" w:rsidRDefault="002C6D1E">
      <w:pPr>
        <w:pStyle w:val="TOC3"/>
        <w:tabs>
          <w:tab w:val="left" w:pos="1100"/>
          <w:tab w:val="right" w:leader="dot" w:pos="9350"/>
        </w:tabs>
        <w:rPr>
          <w:rFonts w:asciiTheme="minorHAnsi" w:eastAsiaTheme="minorEastAsia" w:hAnsiTheme="minorHAnsi"/>
          <w:noProof/>
          <w:sz w:val="22"/>
        </w:rPr>
      </w:pPr>
      <w:hyperlink w:anchor="_Toc78551885" w:history="1">
        <w:r w:rsidR="00276D6F" w:rsidRPr="00D113F6">
          <w:rPr>
            <w:rStyle w:val="Hyperlink"/>
            <w:bCs/>
            <w:noProof/>
          </w:rPr>
          <w:t>3.7</w:t>
        </w:r>
        <w:r w:rsidR="00276D6F">
          <w:rPr>
            <w:rFonts w:asciiTheme="minorHAnsi" w:eastAsiaTheme="minorEastAsia" w:hAnsiTheme="minorHAnsi"/>
            <w:noProof/>
            <w:sz w:val="22"/>
          </w:rPr>
          <w:tab/>
        </w:r>
        <w:r w:rsidR="00276D6F" w:rsidRPr="00D113F6">
          <w:rPr>
            <w:rStyle w:val="Hyperlink"/>
            <w:noProof/>
          </w:rPr>
          <w:t>Bleeds</w:t>
        </w:r>
        <w:r w:rsidR="00276D6F">
          <w:rPr>
            <w:noProof/>
            <w:webHidden/>
          </w:rPr>
          <w:tab/>
        </w:r>
        <w:r w:rsidR="00276D6F">
          <w:rPr>
            <w:noProof/>
            <w:webHidden/>
          </w:rPr>
          <w:fldChar w:fldCharType="begin"/>
        </w:r>
        <w:r w:rsidR="00276D6F">
          <w:rPr>
            <w:noProof/>
            <w:webHidden/>
          </w:rPr>
          <w:instrText xml:space="preserve"> PAGEREF _Toc78551885 \h </w:instrText>
        </w:r>
        <w:r w:rsidR="00276D6F">
          <w:rPr>
            <w:noProof/>
            <w:webHidden/>
          </w:rPr>
        </w:r>
        <w:r w:rsidR="00276D6F">
          <w:rPr>
            <w:noProof/>
            <w:webHidden/>
          </w:rPr>
          <w:fldChar w:fldCharType="separate"/>
        </w:r>
        <w:r w:rsidR="002D3776">
          <w:rPr>
            <w:noProof/>
            <w:webHidden/>
          </w:rPr>
          <w:t>38</w:t>
        </w:r>
        <w:r w:rsidR="00276D6F">
          <w:rPr>
            <w:noProof/>
            <w:webHidden/>
          </w:rPr>
          <w:fldChar w:fldCharType="end"/>
        </w:r>
      </w:hyperlink>
    </w:p>
    <w:p w14:paraId="61BCCA9C" w14:textId="31F1029B" w:rsidR="00276D6F" w:rsidRDefault="002C6D1E">
      <w:pPr>
        <w:pStyle w:val="TOC3"/>
        <w:tabs>
          <w:tab w:val="left" w:pos="1100"/>
          <w:tab w:val="right" w:leader="dot" w:pos="9350"/>
        </w:tabs>
        <w:rPr>
          <w:rFonts w:asciiTheme="minorHAnsi" w:eastAsiaTheme="minorEastAsia" w:hAnsiTheme="minorHAnsi"/>
          <w:noProof/>
          <w:sz w:val="22"/>
        </w:rPr>
      </w:pPr>
      <w:hyperlink w:anchor="_Toc78551886" w:history="1">
        <w:r w:rsidR="00276D6F" w:rsidRPr="00D113F6">
          <w:rPr>
            <w:rStyle w:val="Hyperlink"/>
            <w:bCs/>
            <w:noProof/>
          </w:rPr>
          <w:t>3.8</w:t>
        </w:r>
        <w:r w:rsidR="00276D6F">
          <w:rPr>
            <w:rFonts w:asciiTheme="minorHAnsi" w:eastAsiaTheme="minorEastAsia" w:hAnsiTheme="minorHAnsi"/>
            <w:noProof/>
            <w:sz w:val="22"/>
          </w:rPr>
          <w:tab/>
        </w:r>
        <w:r w:rsidR="00276D6F" w:rsidRPr="00D113F6">
          <w:rPr>
            <w:rStyle w:val="Hyperlink"/>
            <w:noProof/>
          </w:rPr>
          <w:t>Luminex:</w:t>
        </w:r>
        <w:r w:rsidR="00276D6F">
          <w:rPr>
            <w:noProof/>
            <w:webHidden/>
          </w:rPr>
          <w:tab/>
        </w:r>
        <w:r w:rsidR="00276D6F">
          <w:rPr>
            <w:noProof/>
            <w:webHidden/>
          </w:rPr>
          <w:fldChar w:fldCharType="begin"/>
        </w:r>
        <w:r w:rsidR="00276D6F">
          <w:rPr>
            <w:noProof/>
            <w:webHidden/>
          </w:rPr>
          <w:instrText xml:space="preserve"> PAGEREF _Toc78551886 \h </w:instrText>
        </w:r>
        <w:r w:rsidR="00276D6F">
          <w:rPr>
            <w:noProof/>
            <w:webHidden/>
          </w:rPr>
        </w:r>
        <w:r w:rsidR="00276D6F">
          <w:rPr>
            <w:noProof/>
            <w:webHidden/>
          </w:rPr>
          <w:fldChar w:fldCharType="separate"/>
        </w:r>
        <w:r w:rsidR="002D3776">
          <w:rPr>
            <w:noProof/>
            <w:webHidden/>
          </w:rPr>
          <w:t>38</w:t>
        </w:r>
        <w:r w:rsidR="00276D6F">
          <w:rPr>
            <w:noProof/>
            <w:webHidden/>
          </w:rPr>
          <w:fldChar w:fldCharType="end"/>
        </w:r>
      </w:hyperlink>
    </w:p>
    <w:p w14:paraId="22B5BC48" w14:textId="71877FC1" w:rsidR="00276D6F" w:rsidRDefault="002C6D1E">
      <w:pPr>
        <w:pStyle w:val="TOC4"/>
        <w:tabs>
          <w:tab w:val="left" w:pos="1540"/>
          <w:tab w:val="right" w:leader="dot" w:pos="9350"/>
        </w:tabs>
        <w:rPr>
          <w:rFonts w:asciiTheme="minorHAnsi" w:eastAsiaTheme="minorEastAsia" w:hAnsiTheme="minorHAnsi"/>
          <w:noProof/>
          <w:sz w:val="22"/>
        </w:rPr>
      </w:pPr>
      <w:hyperlink w:anchor="_Toc78551887" w:history="1">
        <w:r w:rsidR="00276D6F" w:rsidRPr="00D113F6">
          <w:rPr>
            <w:rStyle w:val="Hyperlink"/>
            <w:bCs/>
            <w:noProof/>
          </w:rPr>
          <w:t>3.8.1</w:t>
        </w:r>
        <w:r w:rsidR="00276D6F">
          <w:rPr>
            <w:rFonts w:asciiTheme="minorHAnsi" w:eastAsiaTheme="minorEastAsia" w:hAnsiTheme="minorHAnsi"/>
            <w:noProof/>
            <w:sz w:val="22"/>
          </w:rPr>
          <w:tab/>
        </w:r>
        <w:r w:rsidR="00276D6F" w:rsidRPr="00D113F6">
          <w:rPr>
            <w:rStyle w:val="Hyperlink"/>
            <w:noProof/>
          </w:rPr>
          <w:t>Preparation of the standard cocktail</w:t>
        </w:r>
        <w:r w:rsidR="00276D6F">
          <w:rPr>
            <w:noProof/>
            <w:webHidden/>
          </w:rPr>
          <w:tab/>
        </w:r>
        <w:r w:rsidR="00276D6F">
          <w:rPr>
            <w:noProof/>
            <w:webHidden/>
          </w:rPr>
          <w:fldChar w:fldCharType="begin"/>
        </w:r>
        <w:r w:rsidR="00276D6F">
          <w:rPr>
            <w:noProof/>
            <w:webHidden/>
          </w:rPr>
          <w:instrText xml:space="preserve"> PAGEREF _Toc78551887 \h </w:instrText>
        </w:r>
        <w:r w:rsidR="00276D6F">
          <w:rPr>
            <w:noProof/>
            <w:webHidden/>
          </w:rPr>
        </w:r>
        <w:r w:rsidR="00276D6F">
          <w:rPr>
            <w:noProof/>
            <w:webHidden/>
          </w:rPr>
          <w:fldChar w:fldCharType="separate"/>
        </w:r>
        <w:r w:rsidR="002D3776">
          <w:rPr>
            <w:noProof/>
            <w:webHidden/>
          </w:rPr>
          <w:t>38</w:t>
        </w:r>
        <w:r w:rsidR="00276D6F">
          <w:rPr>
            <w:noProof/>
            <w:webHidden/>
          </w:rPr>
          <w:fldChar w:fldCharType="end"/>
        </w:r>
      </w:hyperlink>
    </w:p>
    <w:p w14:paraId="3104E86E" w14:textId="1E453667" w:rsidR="00276D6F" w:rsidRDefault="002C6D1E">
      <w:pPr>
        <w:pStyle w:val="TOC4"/>
        <w:tabs>
          <w:tab w:val="left" w:pos="1540"/>
          <w:tab w:val="right" w:leader="dot" w:pos="9350"/>
        </w:tabs>
        <w:rPr>
          <w:rFonts w:asciiTheme="minorHAnsi" w:eastAsiaTheme="minorEastAsia" w:hAnsiTheme="minorHAnsi"/>
          <w:noProof/>
          <w:sz w:val="22"/>
        </w:rPr>
      </w:pPr>
      <w:hyperlink w:anchor="_Toc78551888" w:history="1">
        <w:r w:rsidR="00276D6F" w:rsidRPr="00D113F6">
          <w:rPr>
            <w:rStyle w:val="Hyperlink"/>
            <w:bCs/>
            <w:noProof/>
          </w:rPr>
          <w:t>3.8.2</w:t>
        </w:r>
        <w:r w:rsidR="00276D6F">
          <w:rPr>
            <w:rFonts w:asciiTheme="minorHAnsi" w:eastAsiaTheme="minorEastAsia" w:hAnsiTheme="minorHAnsi"/>
            <w:noProof/>
            <w:sz w:val="22"/>
          </w:rPr>
          <w:tab/>
        </w:r>
        <w:r w:rsidR="00276D6F" w:rsidRPr="00D113F6">
          <w:rPr>
            <w:rStyle w:val="Hyperlink"/>
            <w:noProof/>
          </w:rPr>
          <w:t>Preparation of microparticle</w:t>
        </w:r>
        <w:r w:rsidR="00276D6F">
          <w:rPr>
            <w:noProof/>
            <w:webHidden/>
          </w:rPr>
          <w:tab/>
        </w:r>
        <w:r w:rsidR="00276D6F">
          <w:rPr>
            <w:noProof/>
            <w:webHidden/>
          </w:rPr>
          <w:fldChar w:fldCharType="begin"/>
        </w:r>
        <w:r w:rsidR="00276D6F">
          <w:rPr>
            <w:noProof/>
            <w:webHidden/>
          </w:rPr>
          <w:instrText xml:space="preserve"> PAGEREF _Toc78551888 \h </w:instrText>
        </w:r>
        <w:r w:rsidR="00276D6F">
          <w:rPr>
            <w:noProof/>
            <w:webHidden/>
          </w:rPr>
        </w:r>
        <w:r w:rsidR="00276D6F">
          <w:rPr>
            <w:noProof/>
            <w:webHidden/>
          </w:rPr>
          <w:fldChar w:fldCharType="separate"/>
        </w:r>
        <w:r w:rsidR="002D3776">
          <w:rPr>
            <w:noProof/>
            <w:webHidden/>
          </w:rPr>
          <w:t>39</w:t>
        </w:r>
        <w:r w:rsidR="00276D6F">
          <w:rPr>
            <w:noProof/>
            <w:webHidden/>
          </w:rPr>
          <w:fldChar w:fldCharType="end"/>
        </w:r>
      </w:hyperlink>
    </w:p>
    <w:p w14:paraId="2455885F" w14:textId="4897A3A4" w:rsidR="00276D6F" w:rsidRDefault="002C6D1E">
      <w:pPr>
        <w:pStyle w:val="TOC3"/>
        <w:tabs>
          <w:tab w:val="left" w:pos="1100"/>
          <w:tab w:val="right" w:leader="dot" w:pos="9350"/>
        </w:tabs>
        <w:rPr>
          <w:rFonts w:asciiTheme="minorHAnsi" w:eastAsiaTheme="minorEastAsia" w:hAnsiTheme="minorHAnsi"/>
          <w:noProof/>
          <w:sz w:val="22"/>
        </w:rPr>
      </w:pPr>
      <w:hyperlink w:anchor="_Toc78551889" w:history="1">
        <w:r w:rsidR="00276D6F" w:rsidRPr="00D113F6">
          <w:rPr>
            <w:rStyle w:val="Hyperlink"/>
            <w:bCs/>
            <w:noProof/>
          </w:rPr>
          <w:t>3.9</w:t>
        </w:r>
        <w:r w:rsidR="00276D6F">
          <w:rPr>
            <w:rFonts w:asciiTheme="minorHAnsi" w:eastAsiaTheme="minorEastAsia" w:hAnsiTheme="minorHAnsi"/>
            <w:noProof/>
            <w:sz w:val="22"/>
          </w:rPr>
          <w:tab/>
        </w:r>
        <w:r w:rsidR="00276D6F" w:rsidRPr="00D113F6">
          <w:rPr>
            <w:rStyle w:val="Hyperlink"/>
            <w:noProof/>
          </w:rPr>
          <w:t>Statistical analysis</w:t>
        </w:r>
        <w:r w:rsidR="00276D6F">
          <w:rPr>
            <w:noProof/>
            <w:webHidden/>
          </w:rPr>
          <w:tab/>
        </w:r>
        <w:r w:rsidR="00276D6F">
          <w:rPr>
            <w:noProof/>
            <w:webHidden/>
          </w:rPr>
          <w:fldChar w:fldCharType="begin"/>
        </w:r>
        <w:r w:rsidR="00276D6F">
          <w:rPr>
            <w:noProof/>
            <w:webHidden/>
          </w:rPr>
          <w:instrText xml:space="preserve"> PAGEREF _Toc78551889 \h </w:instrText>
        </w:r>
        <w:r w:rsidR="00276D6F">
          <w:rPr>
            <w:noProof/>
            <w:webHidden/>
          </w:rPr>
        </w:r>
        <w:r w:rsidR="00276D6F">
          <w:rPr>
            <w:noProof/>
            <w:webHidden/>
          </w:rPr>
          <w:fldChar w:fldCharType="separate"/>
        </w:r>
        <w:r w:rsidR="002D3776">
          <w:rPr>
            <w:noProof/>
            <w:webHidden/>
          </w:rPr>
          <w:t>39</w:t>
        </w:r>
        <w:r w:rsidR="00276D6F">
          <w:rPr>
            <w:noProof/>
            <w:webHidden/>
          </w:rPr>
          <w:fldChar w:fldCharType="end"/>
        </w:r>
      </w:hyperlink>
    </w:p>
    <w:p w14:paraId="005D7823" w14:textId="132D06DC" w:rsidR="00276D6F" w:rsidRDefault="002C6D1E">
      <w:pPr>
        <w:pStyle w:val="TOC1"/>
        <w:rPr>
          <w:rFonts w:asciiTheme="minorHAnsi" w:eastAsiaTheme="minorEastAsia" w:hAnsiTheme="minorHAnsi"/>
          <w:noProof/>
          <w:sz w:val="22"/>
        </w:rPr>
      </w:pPr>
      <w:hyperlink w:anchor="_Toc78551890" w:history="1">
        <w:r w:rsidR="00276D6F" w:rsidRPr="00D113F6">
          <w:rPr>
            <w:rStyle w:val="Hyperlink"/>
            <w:noProof/>
          </w:rPr>
          <w:t>CHAPTER FOUR</w:t>
        </w:r>
        <w:r w:rsidR="00276D6F">
          <w:rPr>
            <w:noProof/>
            <w:webHidden/>
          </w:rPr>
          <w:tab/>
        </w:r>
        <w:r w:rsidR="00276D6F">
          <w:rPr>
            <w:noProof/>
            <w:webHidden/>
          </w:rPr>
          <w:fldChar w:fldCharType="begin"/>
        </w:r>
        <w:r w:rsidR="00276D6F">
          <w:rPr>
            <w:noProof/>
            <w:webHidden/>
          </w:rPr>
          <w:instrText xml:space="preserve"> PAGEREF _Toc78551890 \h </w:instrText>
        </w:r>
        <w:r w:rsidR="00276D6F">
          <w:rPr>
            <w:noProof/>
            <w:webHidden/>
          </w:rPr>
        </w:r>
        <w:r w:rsidR="00276D6F">
          <w:rPr>
            <w:noProof/>
            <w:webHidden/>
          </w:rPr>
          <w:fldChar w:fldCharType="separate"/>
        </w:r>
        <w:r w:rsidR="002D3776">
          <w:rPr>
            <w:noProof/>
            <w:webHidden/>
          </w:rPr>
          <w:t>41</w:t>
        </w:r>
        <w:r w:rsidR="00276D6F">
          <w:rPr>
            <w:noProof/>
            <w:webHidden/>
          </w:rPr>
          <w:fldChar w:fldCharType="end"/>
        </w:r>
      </w:hyperlink>
    </w:p>
    <w:p w14:paraId="1CD67F1B" w14:textId="08F0E351" w:rsidR="00276D6F" w:rsidRDefault="002C6D1E">
      <w:pPr>
        <w:pStyle w:val="TOC2"/>
        <w:tabs>
          <w:tab w:val="left" w:pos="660"/>
        </w:tabs>
        <w:rPr>
          <w:rFonts w:asciiTheme="minorHAnsi" w:eastAsiaTheme="minorEastAsia" w:hAnsiTheme="minorHAnsi"/>
          <w:noProof/>
          <w:sz w:val="22"/>
        </w:rPr>
      </w:pPr>
      <w:hyperlink w:anchor="_Toc78551891" w:history="1">
        <w:r w:rsidR="00276D6F" w:rsidRPr="00D113F6">
          <w:rPr>
            <w:rStyle w:val="Hyperlink"/>
            <w:rFonts w:cs="Times New Roman"/>
            <w:bCs/>
            <w:noProof/>
          </w:rPr>
          <w:t>4</w:t>
        </w:r>
        <w:r w:rsidR="00276D6F">
          <w:rPr>
            <w:rFonts w:asciiTheme="minorHAnsi" w:eastAsiaTheme="minorEastAsia" w:hAnsiTheme="minorHAnsi"/>
            <w:noProof/>
            <w:sz w:val="22"/>
          </w:rPr>
          <w:tab/>
        </w:r>
        <w:r w:rsidR="00276D6F" w:rsidRPr="00D113F6">
          <w:rPr>
            <w:rStyle w:val="Hyperlink"/>
            <w:rFonts w:cs="Times New Roman"/>
            <w:bCs/>
            <w:noProof/>
          </w:rPr>
          <w:t>RESULTS</w:t>
        </w:r>
        <w:r w:rsidR="00276D6F">
          <w:rPr>
            <w:noProof/>
            <w:webHidden/>
          </w:rPr>
          <w:tab/>
        </w:r>
        <w:r w:rsidR="00276D6F">
          <w:rPr>
            <w:noProof/>
            <w:webHidden/>
          </w:rPr>
          <w:fldChar w:fldCharType="begin"/>
        </w:r>
        <w:r w:rsidR="00276D6F">
          <w:rPr>
            <w:noProof/>
            <w:webHidden/>
          </w:rPr>
          <w:instrText xml:space="preserve"> PAGEREF _Toc78551891 \h </w:instrText>
        </w:r>
        <w:r w:rsidR="00276D6F">
          <w:rPr>
            <w:noProof/>
            <w:webHidden/>
          </w:rPr>
        </w:r>
        <w:r w:rsidR="00276D6F">
          <w:rPr>
            <w:noProof/>
            <w:webHidden/>
          </w:rPr>
          <w:fldChar w:fldCharType="separate"/>
        </w:r>
        <w:r w:rsidR="002D3776">
          <w:rPr>
            <w:noProof/>
            <w:webHidden/>
          </w:rPr>
          <w:t>41</w:t>
        </w:r>
        <w:r w:rsidR="00276D6F">
          <w:rPr>
            <w:noProof/>
            <w:webHidden/>
          </w:rPr>
          <w:fldChar w:fldCharType="end"/>
        </w:r>
      </w:hyperlink>
    </w:p>
    <w:p w14:paraId="6BD6DE9D" w14:textId="5AD53E0E" w:rsidR="00276D6F" w:rsidRDefault="002C6D1E">
      <w:pPr>
        <w:pStyle w:val="TOC3"/>
        <w:tabs>
          <w:tab w:val="left" w:pos="1100"/>
          <w:tab w:val="right" w:leader="dot" w:pos="9350"/>
        </w:tabs>
        <w:rPr>
          <w:rFonts w:asciiTheme="minorHAnsi" w:eastAsiaTheme="minorEastAsia" w:hAnsiTheme="minorHAnsi"/>
          <w:noProof/>
          <w:sz w:val="22"/>
        </w:rPr>
      </w:pPr>
      <w:hyperlink w:anchor="_Toc78551892" w:history="1">
        <w:r w:rsidR="00276D6F" w:rsidRPr="00D113F6">
          <w:rPr>
            <w:rStyle w:val="Hyperlink"/>
            <w:bCs/>
            <w:noProof/>
          </w:rPr>
          <w:t>4.1</w:t>
        </w:r>
        <w:r w:rsidR="00276D6F">
          <w:rPr>
            <w:rFonts w:asciiTheme="minorHAnsi" w:eastAsiaTheme="minorEastAsia" w:hAnsiTheme="minorHAnsi"/>
            <w:noProof/>
            <w:sz w:val="22"/>
          </w:rPr>
          <w:tab/>
        </w:r>
        <w:r w:rsidR="00276D6F" w:rsidRPr="00D113F6">
          <w:rPr>
            <w:rStyle w:val="Hyperlink"/>
            <w:noProof/>
          </w:rPr>
          <w:t>Characteristics of study animal and samples analysed</w:t>
        </w:r>
        <w:r w:rsidR="00276D6F">
          <w:rPr>
            <w:noProof/>
            <w:webHidden/>
          </w:rPr>
          <w:tab/>
        </w:r>
        <w:r w:rsidR="00276D6F">
          <w:rPr>
            <w:noProof/>
            <w:webHidden/>
          </w:rPr>
          <w:fldChar w:fldCharType="begin"/>
        </w:r>
        <w:r w:rsidR="00276D6F">
          <w:rPr>
            <w:noProof/>
            <w:webHidden/>
          </w:rPr>
          <w:instrText xml:space="preserve"> PAGEREF _Toc78551892 \h </w:instrText>
        </w:r>
        <w:r w:rsidR="00276D6F">
          <w:rPr>
            <w:noProof/>
            <w:webHidden/>
          </w:rPr>
        </w:r>
        <w:r w:rsidR="00276D6F">
          <w:rPr>
            <w:noProof/>
            <w:webHidden/>
          </w:rPr>
          <w:fldChar w:fldCharType="separate"/>
        </w:r>
        <w:r w:rsidR="002D3776">
          <w:rPr>
            <w:noProof/>
            <w:webHidden/>
          </w:rPr>
          <w:t>41</w:t>
        </w:r>
        <w:r w:rsidR="00276D6F">
          <w:rPr>
            <w:noProof/>
            <w:webHidden/>
          </w:rPr>
          <w:fldChar w:fldCharType="end"/>
        </w:r>
      </w:hyperlink>
    </w:p>
    <w:p w14:paraId="2D2710EB" w14:textId="2E753774" w:rsidR="00276D6F" w:rsidRDefault="002C6D1E">
      <w:pPr>
        <w:pStyle w:val="TOC3"/>
        <w:tabs>
          <w:tab w:val="left" w:pos="1100"/>
          <w:tab w:val="right" w:leader="dot" w:pos="9350"/>
        </w:tabs>
        <w:rPr>
          <w:rFonts w:asciiTheme="minorHAnsi" w:eastAsiaTheme="minorEastAsia" w:hAnsiTheme="minorHAnsi"/>
          <w:noProof/>
          <w:sz w:val="22"/>
        </w:rPr>
      </w:pPr>
      <w:hyperlink w:anchor="_Toc78551893" w:history="1">
        <w:r w:rsidR="00276D6F" w:rsidRPr="00D113F6">
          <w:rPr>
            <w:rStyle w:val="Hyperlink"/>
            <w:rFonts w:cs="Times New Roman"/>
            <w:bCs/>
            <w:noProof/>
          </w:rPr>
          <w:t>4.2</w:t>
        </w:r>
        <w:r w:rsidR="00276D6F">
          <w:rPr>
            <w:rFonts w:asciiTheme="minorHAnsi" w:eastAsiaTheme="minorEastAsia" w:hAnsiTheme="minorHAnsi"/>
            <w:noProof/>
            <w:sz w:val="22"/>
          </w:rPr>
          <w:tab/>
        </w:r>
        <w:r w:rsidR="00276D6F" w:rsidRPr="00D113F6">
          <w:rPr>
            <w:rStyle w:val="Hyperlink"/>
            <w:rFonts w:cs="Times New Roman"/>
            <w:noProof/>
          </w:rPr>
          <w:t>Effect of vaccination on cytokine levels</w:t>
        </w:r>
        <w:r w:rsidR="00276D6F">
          <w:rPr>
            <w:noProof/>
            <w:webHidden/>
          </w:rPr>
          <w:tab/>
        </w:r>
        <w:r w:rsidR="00276D6F">
          <w:rPr>
            <w:noProof/>
            <w:webHidden/>
          </w:rPr>
          <w:fldChar w:fldCharType="begin"/>
        </w:r>
        <w:r w:rsidR="00276D6F">
          <w:rPr>
            <w:noProof/>
            <w:webHidden/>
          </w:rPr>
          <w:instrText xml:space="preserve"> PAGEREF _Toc78551893 \h </w:instrText>
        </w:r>
        <w:r w:rsidR="00276D6F">
          <w:rPr>
            <w:noProof/>
            <w:webHidden/>
          </w:rPr>
        </w:r>
        <w:r w:rsidR="00276D6F">
          <w:rPr>
            <w:noProof/>
            <w:webHidden/>
          </w:rPr>
          <w:fldChar w:fldCharType="separate"/>
        </w:r>
        <w:r w:rsidR="002D3776">
          <w:rPr>
            <w:noProof/>
            <w:webHidden/>
          </w:rPr>
          <w:t>42</w:t>
        </w:r>
        <w:r w:rsidR="00276D6F">
          <w:rPr>
            <w:noProof/>
            <w:webHidden/>
          </w:rPr>
          <w:fldChar w:fldCharType="end"/>
        </w:r>
      </w:hyperlink>
    </w:p>
    <w:p w14:paraId="4EC0BFCB" w14:textId="7DD55563" w:rsidR="00276D6F" w:rsidRDefault="002C6D1E">
      <w:pPr>
        <w:pStyle w:val="TOC3"/>
        <w:tabs>
          <w:tab w:val="left" w:pos="1100"/>
          <w:tab w:val="right" w:leader="dot" w:pos="9350"/>
        </w:tabs>
        <w:rPr>
          <w:rFonts w:asciiTheme="minorHAnsi" w:eastAsiaTheme="minorEastAsia" w:hAnsiTheme="minorHAnsi"/>
          <w:noProof/>
          <w:sz w:val="22"/>
        </w:rPr>
      </w:pPr>
      <w:hyperlink w:anchor="_Toc78551894" w:history="1">
        <w:r w:rsidR="00276D6F" w:rsidRPr="00D113F6">
          <w:rPr>
            <w:rStyle w:val="Hyperlink"/>
            <w:bCs/>
            <w:noProof/>
          </w:rPr>
          <w:t>4.3</w:t>
        </w:r>
        <w:r w:rsidR="00276D6F">
          <w:rPr>
            <w:rFonts w:asciiTheme="minorHAnsi" w:eastAsiaTheme="minorEastAsia" w:hAnsiTheme="minorHAnsi"/>
            <w:noProof/>
            <w:sz w:val="22"/>
          </w:rPr>
          <w:tab/>
        </w:r>
        <w:r w:rsidR="00276D6F" w:rsidRPr="00D113F6">
          <w:rPr>
            <w:rStyle w:val="Hyperlink"/>
            <w:rFonts w:cs="Times New Roman"/>
            <w:bCs/>
            <w:noProof/>
          </w:rPr>
          <w:t xml:space="preserve">Difference in type of cytokine responses induced by the same dose of </w:t>
        </w:r>
        <w:r w:rsidR="00276D6F" w:rsidRPr="00D113F6">
          <w:rPr>
            <w:rStyle w:val="Hyperlink"/>
            <w:rFonts w:cs="Times New Roman"/>
            <w:bCs/>
            <w:i/>
            <w:iCs/>
            <w:noProof/>
          </w:rPr>
          <w:t>Pfs</w:t>
        </w:r>
        <w:r w:rsidR="00276D6F" w:rsidRPr="00D113F6">
          <w:rPr>
            <w:rStyle w:val="Hyperlink"/>
            <w:rFonts w:cs="Times New Roman"/>
            <w:bCs/>
            <w:noProof/>
          </w:rPr>
          <w:t xml:space="preserve">230 and </w:t>
        </w:r>
        <w:r w:rsidR="00276D6F" w:rsidRPr="00D113F6">
          <w:rPr>
            <w:rStyle w:val="Hyperlink"/>
            <w:rFonts w:cs="Times New Roman"/>
            <w:bCs/>
            <w:i/>
            <w:iCs/>
            <w:noProof/>
          </w:rPr>
          <w:t>Pfs</w:t>
        </w:r>
        <w:r w:rsidR="00276D6F" w:rsidRPr="00D113F6">
          <w:rPr>
            <w:rStyle w:val="Hyperlink"/>
            <w:rFonts w:cs="Times New Roman"/>
            <w:bCs/>
            <w:noProof/>
          </w:rPr>
          <w:t>48/45-6C</w:t>
        </w:r>
        <w:r w:rsidR="00276D6F">
          <w:rPr>
            <w:noProof/>
            <w:webHidden/>
          </w:rPr>
          <w:tab/>
        </w:r>
        <w:r w:rsidR="00276D6F">
          <w:rPr>
            <w:noProof/>
            <w:webHidden/>
          </w:rPr>
          <w:fldChar w:fldCharType="begin"/>
        </w:r>
        <w:r w:rsidR="00276D6F">
          <w:rPr>
            <w:noProof/>
            <w:webHidden/>
          </w:rPr>
          <w:instrText xml:space="preserve"> PAGEREF _Toc78551894 \h </w:instrText>
        </w:r>
        <w:r w:rsidR="00276D6F">
          <w:rPr>
            <w:noProof/>
            <w:webHidden/>
          </w:rPr>
        </w:r>
        <w:r w:rsidR="00276D6F">
          <w:rPr>
            <w:noProof/>
            <w:webHidden/>
          </w:rPr>
          <w:fldChar w:fldCharType="separate"/>
        </w:r>
        <w:r w:rsidR="002D3776">
          <w:rPr>
            <w:noProof/>
            <w:webHidden/>
          </w:rPr>
          <w:t>44</w:t>
        </w:r>
        <w:r w:rsidR="00276D6F">
          <w:rPr>
            <w:noProof/>
            <w:webHidden/>
          </w:rPr>
          <w:fldChar w:fldCharType="end"/>
        </w:r>
      </w:hyperlink>
    </w:p>
    <w:p w14:paraId="538A9FF8" w14:textId="4DA7B932" w:rsidR="00276D6F" w:rsidRDefault="002C6D1E">
      <w:pPr>
        <w:pStyle w:val="TOC3"/>
        <w:tabs>
          <w:tab w:val="left" w:pos="1100"/>
          <w:tab w:val="right" w:leader="dot" w:pos="9350"/>
        </w:tabs>
        <w:rPr>
          <w:rFonts w:asciiTheme="minorHAnsi" w:eastAsiaTheme="minorEastAsia" w:hAnsiTheme="minorHAnsi"/>
          <w:noProof/>
          <w:sz w:val="22"/>
        </w:rPr>
      </w:pPr>
      <w:hyperlink w:anchor="_Toc78551895" w:history="1">
        <w:r w:rsidR="00276D6F" w:rsidRPr="00D113F6">
          <w:rPr>
            <w:rStyle w:val="Hyperlink"/>
            <w:bCs/>
            <w:noProof/>
          </w:rPr>
          <w:t>4.4</w:t>
        </w:r>
        <w:r w:rsidR="00276D6F">
          <w:rPr>
            <w:rFonts w:asciiTheme="minorHAnsi" w:eastAsiaTheme="minorEastAsia" w:hAnsiTheme="minorHAnsi"/>
            <w:noProof/>
            <w:sz w:val="22"/>
          </w:rPr>
          <w:tab/>
        </w:r>
        <w:r w:rsidR="00276D6F" w:rsidRPr="00D113F6">
          <w:rPr>
            <w:rStyle w:val="Hyperlink"/>
            <w:noProof/>
          </w:rPr>
          <w:t>Difference in type of cytokine responses induced by the different doses of Pfs230 and Pfs48/45-6C</w:t>
        </w:r>
        <w:r w:rsidR="00276D6F">
          <w:rPr>
            <w:noProof/>
            <w:webHidden/>
          </w:rPr>
          <w:tab/>
        </w:r>
        <w:r w:rsidR="00276D6F">
          <w:rPr>
            <w:noProof/>
            <w:webHidden/>
          </w:rPr>
          <w:fldChar w:fldCharType="begin"/>
        </w:r>
        <w:r w:rsidR="00276D6F">
          <w:rPr>
            <w:noProof/>
            <w:webHidden/>
          </w:rPr>
          <w:instrText xml:space="preserve"> PAGEREF _Toc78551895 \h </w:instrText>
        </w:r>
        <w:r w:rsidR="00276D6F">
          <w:rPr>
            <w:noProof/>
            <w:webHidden/>
          </w:rPr>
        </w:r>
        <w:r w:rsidR="00276D6F">
          <w:rPr>
            <w:noProof/>
            <w:webHidden/>
          </w:rPr>
          <w:fldChar w:fldCharType="separate"/>
        </w:r>
        <w:r w:rsidR="002D3776">
          <w:rPr>
            <w:noProof/>
            <w:webHidden/>
          </w:rPr>
          <w:t>45</w:t>
        </w:r>
        <w:r w:rsidR="00276D6F">
          <w:rPr>
            <w:noProof/>
            <w:webHidden/>
          </w:rPr>
          <w:fldChar w:fldCharType="end"/>
        </w:r>
      </w:hyperlink>
    </w:p>
    <w:p w14:paraId="0827C30A" w14:textId="490E3950" w:rsidR="00276D6F" w:rsidRDefault="002C6D1E">
      <w:pPr>
        <w:pStyle w:val="TOC3"/>
        <w:tabs>
          <w:tab w:val="left" w:pos="1100"/>
          <w:tab w:val="right" w:leader="dot" w:pos="9350"/>
        </w:tabs>
        <w:rPr>
          <w:rFonts w:asciiTheme="minorHAnsi" w:eastAsiaTheme="minorEastAsia" w:hAnsiTheme="minorHAnsi"/>
          <w:noProof/>
          <w:sz w:val="22"/>
        </w:rPr>
      </w:pPr>
      <w:hyperlink w:anchor="_Toc78551896" w:history="1">
        <w:r w:rsidR="00276D6F" w:rsidRPr="00D113F6">
          <w:rPr>
            <w:rStyle w:val="Hyperlink"/>
            <w:rFonts w:cs="Times New Roman"/>
            <w:bCs/>
            <w:noProof/>
          </w:rPr>
          <w:t>4.5</w:t>
        </w:r>
        <w:r w:rsidR="00276D6F">
          <w:rPr>
            <w:rFonts w:asciiTheme="minorHAnsi" w:eastAsiaTheme="minorEastAsia" w:hAnsiTheme="minorHAnsi"/>
            <w:noProof/>
            <w:sz w:val="22"/>
          </w:rPr>
          <w:tab/>
        </w:r>
        <w:r w:rsidR="00276D6F" w:rsidRPr="00D113F6">
          <w:rPr>
            <w:rStyle w:val="Hyperlink"/>
            <w:noProof/>
          </w:rPr>
          <w:t>Analysis</w:t>
        </w:r>
        <w:r w:rsidR="00276D6F" w:rsidRPr="00D113F6">
          <w:rPr>
            <w:rStyle w:val="Hyperlink"/>
            <w:rFonts w:cs="Times New Roman"/>
            <w:bCs/>
            <w:noProof/>
          </w:rPr>
          <w:t xml:space="preserve"> of the pro- and anti-inflammatory cytokine for 1.5mg dose</w:t>
        </w:r>
        <w:r w:rsidR="00276D6F">
          <w:rPr>
            <w:noProof/>
            <w:webHidden/>
          </w:rPr>
          <w:tab/>
        </w:r>
        <w:r w:rsidR="00276D6F">
          <w:rPr>
            <w:noProof/>
            <w:webHidden/>
          </w:rPr>
          <w:fldChar w:fldCharType="begin"/>
        </w:r>
        <w:r w:rsidR="00276D6F">
          <w:rPr>
            <w:noProof/>
            <w:webHidden/>
          </w:rPr>
          <w:instrText xml:space="preserve"> PAGEREF _Toc78551896 \h </w:instrText>
        </w:r>
        <w:r w:rsidR="00276D6F">
          <w:rPr>
            <w:noProof/>
            <w:webHidden/>
          </w:rPr>
        </w:r>
        <w:r w:rsidR="00276D6F">
          <w:rPr>
            <w:noProof/>
            <w:webHidden/>
          </w:rPr>
          <w:fldChar w:fldCharType="separate"/>
        </w:r>
        <w:r w:rsidR="002D3776">
          <w:rPr>
            <w:noProof/>
            <w:webHidden/>
          </w:rPr>
          <w:t>46</w:t>
        </w:r>
        <w:r w:rsidR="00276D6F">
          <w:rPr>
            <w:noProof/>
            <w:webHidden/>
          </w:rPr>
          <w:fldChar w:fldCharType="end"/>
        </w:r>
      </w:hyperlink>
    </w:p>
    <w:p w14:paraId="78721738" w14:textId="056FB7A6" w:rsidR="00276D6F" w:rsidRDefault="002C6D1E">
      <w:pPr>
        <w:pStyle w:val="TOC3"/>
        <w:tabs>
          <w:tab w:val="left" w:pos="1100"/>
          <w:tab w:val="right" w:leader="dot" w:pos="9350"/>
        </w:tabs>
        <w:rPr>
          <w:rFonts w:asciiTheme="minorHAnsi" w:eastAsiaTheme="minorEastAsia" w:hAnsiTheme="minorHAnsi"/>
          <w:noProof/>
          <w:sz w:val="22"/>
        </w:rPr>
      </w:pPr>
      <w:hyperlink w:anchor="_Toc78551897" w:history="1">
        <w:r w:rsidR="00276D6F" w:rsidRPr="00D113F6">
          <w:rPr>
            <w:rStyle w:val="Hyperlink"/>
            <w:bCs/>
            <w:noProof/>
          </w:rPr>
          <w:t>4.6</w:t>
        </w:r>
        <w:r w:rsidR="00276D6F">
          <w:rPr>
            <w:rFonts w:asciiTheme="minorHAnsi" w:eastAsiaTheme="minorEastAsia" w:hAnsiTheme="minorHAnsi"/>
            <w:noProof/>
            <w:sz w:val="22"/>
          </w:rPr>
          <w:tab/>
        </w:r>
        <w:r w:rsidR="00276D6F" w:rsidRPr="00D113F6">
          <w:rPr>
            <w:rStyle w:val="Hyperlink"/>
            <w:rFonts w:cs="Times New Roman"/>
            <w:bCs/>
            <w:noProof/>
          </w:rPr>
          <w:t>Analysis of the pro- versus anti-inflammatory cytokine ratios</w:t>
        </w:r>
        <w:r w:rsidR="00276D6F" w:rsidRPr="00D113F6">
          <w:rPr>
            <w:rStyle w:val="Hyperlink"/>
            <w:noProof/>
          </w:rPr>
          <w:t xml:space="preserve"> for 6.0 μg dose</w:t>
        </w:r>
        <w:r w:rsidR="00276D6F">
          <w:rPr>
            <w:noProof/>
            <w:webHidden/>
          </w:rPr>
          <w:tab/>
        </w:r>
        <w:r w:rsidR="00276D6F">
          <w:rPr>
            <w:noProof/>
            <w:webHidden/>
          </w:rPr>
          <w:fldChar w:fldCharType="begin"/>
        </w:r>
        <w:r w:rsidR="00276D6F">
          <w:rPr>
            <w:noProof/>
            <w:webHidden/>
          </w:rPr>
          <w:instrText xml:space="preserve"> PAGEREF _Toc78551897 \h </w:instrText>
        </w:r>
        <w:r w:rsidR="00276D6F">
          <w:rPr>
            <w:noProof/>
            <w:webHidden/>
          </w:rPr>
        </w:r>
        <w:r w:rsidR="00276D6F">
          <w:rPr>
            <w:noProof/>
            <w:webHidden/>
          </w:rPr>
          <w:fldChar w:fldCharType="separate"/>
        </w:r>
        <w:r w:rsidR="002D3776">
          <w:rPr>
            <w:noProof/>
            <w:webHidden/>
          </w:rPr>
          <w:t>47</w:t>
        </w:r>
        <w:r w:rsidR="00276D6F">
          <w:rPr>
            <w:noProof/>
            <w:webHidden/>
          </w:rPr>
          <w:fldChar w:fldCharType="end"/>
        </w:r>
      </w:hyperlink>
    </w:p>
    <w:p w14:paraId="4BF1AF36" w14:textId="50A080EB" w:rsidR="00276D6F" w:rsidRDefault="002C6D1E">
      <w:pPr>
        <w:pStyle w:val="TOC3"/>
        <w:tabs>
          <w:tab w:val="left" w:pos="1100"/>
          <w:tab w:val="right" w:leader="dot" w:pos="9350"/>
        </w:tabs>
        <w:rPr>
          <w:rFonts w:asciiTheme="minorHAnsi" w:eastAsiaTheme="minorEastAsia" w:hAnsiTheme="minorHAnsi"/>
          <w:noProof/>
          <w:sz w:val="22"/>
        </w:rPr>
      </w:pPr>
      <w:hyperlink w:anchor="_Toc78551898" w:history="1">
        <w:r w:rsidR="00276D6F" w:rsidRPr="00D113F6">
          <w:rPr>
            <w:rStyle w:val="Hyperlink"/>
            <w:bCs/>
            <w:noProof/>
          </w:rPr>
          <w:t>4.7</w:t>
        </w:r>
        <w:r w:rsidR="00276D6F">
          <w:rPr>
            <w:rFonts w:asciiTheme="minorHAnsi" w:eastAsiaTheme="minorEastAsia" w:hAnsiTheme="minorHAnsi"/>
            <w:noProof/>
            <w:sz w:val="22"/>
          </w:rPr>
          <w:tab/>
        </w:r>
        <w:r w:rsidR="00276D6F" w:rsidRPr="00D113F6">
          <w:rPr>
            <w:rStyle w:val="Hyperlink"/>
            <w:noProof/>
          </w:rPr>
          <w:t>Combined and single antigen groups.</w:t>
        </w:r>
        <w:r w:rsidR="00276D6F">
          <w:rPr>
            <w:noProof/>
            <w:webHidden/>
          </w:rPr>
          <w:tab/>
        </w:r>
        <w:r w:rsidR="00276D6F">
          <w:rPr>
            <w:noProof/>
            <w:webHidden/>
          </w:rPr>
          <w:fldChar w:fldCharType="begin"/>
        </w:r>
        <w:r w:rsidR="00276D6F">
          <w:rPr>
            <w:noProof/>
            <w:webHidden/>
          </w:rPr>
          <w:instrText xml:space="preserve"> PAGEREF _Toc78551898 \h </w:instrText>
        </w:r>
        <w:r w:rsidR="00276D6F">
          <w:rPr>
            <w:noProof/>
            <w:webHidden/>
          </w:rPr>
        </w:r>
        <w:r w:rsidR="00276D6F">
          <w:rPr>
            <w:noProof/>
            <w:webHidden/>
          </w:rPr>
          <w:fldChar w:fldCharType="separate"/>
        </w:r>
        <w:r w:rsidR="002D3776">
          <w:rPr>
            <w:noProof/>
            <w:webHidden/>
          </w:rPr>
          <w:t>48</w:t>
        </w:r>
        <w:r w:rsidR="00276D6F">
          <w:rPr>
            <w:noProof/>
            <w:webHidden/>
          </w:rPr>
          <w:fldChar w:fldCharType="end"/>
        </w:r>
      </w:hyperlink>
    </w:p>
    <w:p w14:paraId="11DB8BCD" w14:textId="6AEBD268" w:rsidR="00276D6F" w:rsidRDefault="002C6D1E">
      <w:pPr>
        <w:pStyle w:val="TOC1"/>
        <w:rPr>
          <w:rFonts w:asciiTheme="minorHAnsi" w:eastAsiaTheme="minorEastAsia" w:hAnsiTheme="minorHAnsi"/>
          <w:noProof/>
          <w:sz w:val="22"/>
        </w:rPr>
      </w:pPr>
      <w:hyperlink w:anchor="_Toc78551899" w:history="1">
        <w:r w:rsidR="00276D6F" w:rsidRPr="00D113F6">
          <w:rPr>
            <w:rStyle w:val="Hyperlink"/>
            <w:noProof/>
          </w:rPr>
          <w:t>CHAPTER FIVE</w:t>
        </w:r>
        <w:r w:rsidR="00276D6F">
          <w:rPr>
            <w:noProof/>
            <w:webHidden/>
          </w:rPr>
          <w:tab/>
        </w:r>
        <w:r w:rsidR="00276D6F">
          <w:rPr>
            <w:noProof/>
            <w:webHidden/>
          </w:rPr>
          <w:fldChar w:fldCharType="begin"/>
        </w:r>
        <w:r w:rsidR="00276D6F">
          <w:rPr>
            <w:noProof/>
            <w:webHidden/>
          </w:rPr>
          <w:instrText xml:space="preserve"> PAGEREF _Toc78551899 \h </w:instrText>
        </w:r>
        <w:r w:rsidR="00276D6F">
          <w:rPr>
            <w:noProof/>
            <w:webHidden/>
          </w:rPr>
        </w:r>
        <w:r w:rsidR="00276D6F">
          <w:rPr>
            <w:noProof/>
            <w:webHidden/>
          </w:rPr>
          <w:fldChar w:fldCharType="separate"/>
        </w:r>
        <w:r w:rsidR="002D3776">
          <w:rPr>
            <w:noProof/>
            <w:webHidden/>
          </w:rPr>
          <w:t>50</w:t>
        </w:r>
        <w:r w:rsidR="00276D6F">
          <w:rPr>
            <w:noProof/>
            <w:webHidden/>
          </w:rPr>
          <w:fldChar w:fldCharType="end"/>
        </w:r>
      </w:hyperlink>
    </w:p>
    <w:p w14:paraId="2E8F0181" w14:textId="6C8BA7CF" w:rsidR="00276D6F" w:rsidRDefault="002C6D1E">
      <w:pPr>
        <w:pStyle w:val="TOC2"/>
        <w:tabs>
          <w:tab w:val="left" w:pos="660"/>
        </w:tabs>
        <w:rPr>
          <w:rFonts w:asciiTheme="minorHAnsi" w:eastAsiaTheme="minorEastAsia" w:hAnsiTheme="minorHAnsi"/>
          <w:noProof/>
          <w:sz w:val="22"/>
        </w:rPr>
      </w:pPr>
      <w:hyperlink w:anchor="_Toc78551900" w:history="1">
        <w:r w:rsidR="00276D6F" w:rsidRPr="00D113F6">
          <w:rPr>
            <w:rStyle w:val="Hyperlink"/>
            <w:noProof/>
          </w:rPr>
          <w:t>5</w:t>
        </w:r>
        <w:r w:rsidR="00276D6F">
          <w:rPr>
            <w:rFonts w:asciiTheme="minorHAnsi" w:eastAsiaTheme="minorEastAsia" w:hAnsiTheme="minorHAnsi"/>
            <w:noProof/>
            <w:sz w:val="22"/>
          </w:rPr>
          <w:tab/>
        </w:r>
        <w:r w:rsidR="00276D6F" w:rsidRPr="00D113F6">
          <w:rPr>
            <w:rStyle w:val="Hyperlink"/>
            <w:noProof/>
          </w:rPr>
          <w:t>DISCUSSION</w:t>
        </w:r>
        <w:r w:rsidR="00276D6F">
          <w:rPr>
            <w:noProof/>
            <w:webHidden/>
          </w:rPr>
          <w:tab/>
        </w:r>
        <w:r w:rsidR="00276D6F">
          <w:rPr>
            <w:noProof/>
            <w:webHidden/>
          </w:rPr>
          <w:fldChar w:fldCharType="begin"/>
        </w:r>
        <w:r w:rsidR="00276D6F">
          <w:rPr>
            <w:noProof/>
            <w:webHidden/>
          </w:rPr>
          <w:instrText xml:space="preserve"> PAGEREF _Toc78551900 \h </w:instrText>
        </w:r>
        <w:r w:rsidR="00276D6F">
          <w:rPr>
            <w:noProof/>
            <w:webHidden/>
          </w:rPr>
        </w:r>
        <w:r w:rsidR="00276D6F">
          <w:rPr>
            <w:noProof/>
            <w:webHidden/>
          </w:rPr>
          <w:fldChar w:fldCharType="separate"/>
        </w:r>
        <w:r w:rsidR="002D3776">
          <w:rPr>
            <w:noProof/>
            <w:webHidden/>
          </w:rPr>
          <w:t>50</w:t>
        </w:r>
        <w:r w:rsidR="00276D6F">
          <w:rPr>
            <w:noProof/>
            <w:webHidden/>
          </w:rPr>
          <w:fldChar w:fldCharType="end"/>
        </w:r>
      </w:hyperlink>
    </w:p>
    <w:p w14:paraId="3F397706" w14:textId="70252D06" w:rsidR="00276D6F" w:rsidRDefault="002C6D1E">
      <w:pPr>
        <w:pStyle w:val="TOC1"/>
        <w:rPr>
          <w:rFonts w:asciiTheme="minorHAnsi" w:eastAsiaTheme="minorEastAsia" w:hAnsiTheme="minorHAnsi"/>
          <w:noProof/>
          <w:sz w:val="22"/>
        </w:rPr>
      </w:pPr>
      <w:hyperlink w:anchor="_Toc78551901" w:history="1">
        <w:r w:rsidR="00276D6F" w:rsidRPr="00D113F6">
          <w:rPr>
            <w:rStyle w:val="Hyperlink"/>
            <w:noProof/>
          </w:rPr>
          <w:t>CONCLUSION AND RECOMMENDATION</w:t>
        </w:r>
        <w:r w:rsidR="00276D6F">
          <w:rPr>
            <w:noProof/>
            <w:webHidden/>
          </w:rPr>
          <w:tab/>
        </w:r>
        <w:r w:rsidR="00276D6F">
          <w:rPr>
            <w:noProof/>
            <w:webHidden/>
          </w:rPr>
          <w:fldChar w:fldCharType="begin"/>
        </w:r>
        <w:r w:rsidR="00276D6F">
          <w:rPr>
            <w:noProof/>
            <w:webHidden/>
          </w:rPr>
          <w:instrText xml:space="preserve"> PAGEREF _Toc78551901 \h </w:instrText>
        </w:r>
        <w:r w:rsidR="00276D6F">
          <w:rPr>
            <w:noProof/>
            <w:webHidden/>
          </w:rPr>
        </w:r>
        <w:r w:rsidR="00276D6F">
          <w:rPr>
            <w:noProof/>
            <w:webHidden/>
          </w:rPr>
          <w:fldChar w:fldCharType="separate"/>
        </w:r>
        <w:r w:rsidR="002D3776">
          <w:rPr>
            <w:noProof/>
            <w:webHidden/>
          </w:rPr>
          <w:t>53</w:t>
        </w:r>
        <w:r w:rsidR="00276D6F">
          <w:rPr>
            <w:noProof/>
            <w:webHidden/>
          </w:rPr>
          <w:fldChar w:fldCharType="end"/>
        </w:r>
      </w:hyperlink>
    </w:p>
    <w:p w14:paraId="1A97EDC2" w14:textId="102B9625" w:rsidR="00276D6F" w:rsidRDefault="002C6D1E">
      <w:pPr>
        <w:pStyle w:val="TOC3"/>
        <w:tabs>
          <w:tab w:val="left" w:pos="1100"/>
          <w:tab w:val="right" w:leader="dot" w:pos="9350"/>
        </w:tabs>
        <w:rPr>
          <w:rFonts w:asciiTheme="minorHAnsi" w:eastAsiaTheme="minorEastAsia" w:hAnsiTheme="minorHAnsi"/>
          <w:noProof/>
          <w:sz w:val="22"/>
        </w:rPr>
      </w:pPr>
      <w:hyperlink w:anchor="_Toc78551902" w:history="1">
        <w:r w:rsidR="00276D6F" w:rsidRPr="00D113F6">
          <w:rPr>
            <w:rStyle w:val="Hyperlink"/>
            <w:bCs/>
            <w:noProof/>
          </w:rPr>
          <w:t>5.1</w:t>
        </w:r>
        <w:r w:rsidR="00276D6F">
          <w:rPr>
            <w:rFonts w:asciiTheme="minorHAnsi" w:eastAsiaTheme="minorEastAsia" w:hAnsiTheme="minorHAnsi"/>
            <w:noProof/>
            <w:sz w:val="22"/>
          </w:rPr>
          <w:tab/>
        </w:r>
        <w:r w:rsidR="00276D6F" w:rsidRPr="00D113F6">
          <w:rPr>
            <w:rStyle w:val="Hyperlink"/>
            <w:noProof/>
          </w:rPr>
          <w:t>CONCLUSION</w:t>
        </w:r>
        <w:r w:rsidR="00276D6F">
          <w:rPr>
            <w:noProof/>
            <w:webHidden/>
          </w:rPr>
          <w:tab/>
        </w:r>
        <w:r w:rsidR="00276D6F">
          <w:rPr>
            <w:noProof/>
            <w:webHidden/>
          </w:rPr>
          <w:fldChar w:fldCharType="begin"/>
        </w:r>
        <w:r w:rsidR="00276D6F">
          <w:rPr>
            <w:noProof/>
            <w:webHidden/>
          </w:rPr>
          <w:instrText xml:space="preserve"> PAGEREF _Toc78551902 \h </w:instrText>
        </w:r>
        <w:r w:rsidR="00276D6F">
          <w:rPr>
            <w:noProof/>
            <w:webHidden/>
          </w:rPr>
        </w:r>
        <w:r w:rsidR="00276D6F">
          <w:rPr>
            <w:noProof/>
            <w:webHidden/>
          </w:rPr>
          <w:fldChar w:fldCharType="separate"/>
        </w:r>
        <w:r w:rsidR="002D3776">
          <w:rPr>
            <w:noProof/>
            <w:webHidden/>
          </w:rPr>
          <w:t>53</w:t>
        </w:r>
        <w:r w:rsidR="00276D6F">
          <w:rPr>
            <w:noProof/>
            <w:webHidden/>
          </w:rPr>
          <w:fldChar w:fldCharType="end"/>
        </w:r>
      </w:hyperlink>
    </w:p>
    <w:p w14:paraId="5188F761" w14:textId="705FF084" w:rsidR="00276D6F" w:rsidRDefault="002C6D1E">
      <w:pPr>
        <w:pStyle w:val="TOC3"/>
        <w:tabs>
          <w:tab w:val="left" w:pos="1100"/>
          <w:tab w:val="right" w:leader="dot" w:pos="9350"/>
        </w:tabs>
        <w:rPr>
          <w:rFonts w:asciiTheme="minorHAnsi" w:eastAsiaTheme="minorEastAsia" w:hAnsiTheme="minorHAnsi"/>
          <w:noProof/>
          <w:sz w:val="22"/>
        </w:rPr>
      </w:pPr>
      <w:hyperlink w:anchor="_Toc78551903" w:history="1">
        <w:r w:rsidR="00276D6F" w:rsidRPr="00D113F6">
          <w:rPr>
            <w:rStyle w:val="Hyperlink"/>
            <w:bCs/>
            <w:noProof/>
          </w:rPr>
          <w:t>5.2</w:t>
        </w:r>
        <w:r w:rsidR="00276D6F">
          <w:rPr>
            <w:rFonts w:asciiTheme="minorHAnsi" w:eastAsiaTheme="minorEastAsia" w:hAnsiTheme="minorHAnsi"/>
            <w:noProof/>
            <w:sz w:val="22"/>
          </w:rPr>
          <w:tab/>
        </w:r>
        <w:r w:rsidR="00276D6F" w:rsidRPr="00D113F6">
          <w:rPr>
            <w:rStyle w:val="Hyperlink"/>
            <w:noProof/>
          </w:rPr>
          <w:t>RECOMMENDATION</w:t>
        </w:r>
        <w:r w:rsidR="00276D6F">
          <w:rPr>
            <w:noProof/>
            <w:webHidden/>
          </w:rPr>
          <w:tab/>
        </w:r>
        <w:r w:rsidR="00276D6F">
          <w:rPr>
            <w:noProof/>
            <w:webHidden/>
          </w:rPr>
          <w:fldChar w:fldCharType="begin"/>
        </w:r>
        <w:r w:rsidR="00276D6F">
          <w:rPr>
            <w:noProof/>
            <w:webHidden/>
          </w:rPr>
          <w:instrText xml:space="preserve"> PAGEREF _Toc78551903 \h </w:instrText>
        </w:r>
        <w:r w:rsidR="00276D6F">
          <w:rPr>
            <w:noProof/>
            <w:webHidden/>
          </w:rPr>
        </w:r>
        <w:r w:rsidR="00276D6F">
          <w:rPr>
            <w:noProof/>
            <w:webHidden/>
          </w:rPr>
          <w:fldChar w:fldCharType="separate"/>
        </w:r>
        <w:r w:rsidR="002D3776">
          <w:rPr>
            <w:noProof/>
            <w:webHidden/>
          </w:rPr>
          <w:t>53</w:t>
        </w:r>
        <w:r w:rsidR="00276D6F">
          <w:rPr>
            <w:noProof/>
            <w:webHidden/>
          </w:rPr>
          <w:fldChar w:fldCharType="end"/>
        </w:r>
      </w:hyperlink>
    </w:p>
    <w:p w14:paraId="0E871E28" w14:textId="6EC25B3B" w:rsidR="00276D6F" w:rsidRDefault="002C6D1E">
      <w:pPr>
        <w:pStyle w:val="TOC1"/>
        <w:rPr>
          <w:rFonts w:asciiTheme="minorHAnsi" w:eastAsiaTheme="minorEastAsia" w:hAnsiTheme="minorHAnsi"/>
          <w:noProof/>
          <w:sz w:val="22"/>
        </w:rPr>
      </w:pPr>
      <w:hyperlink w:anchor="_Toc78551904" w:history="1">
        <w:r w:rsidR="00276D6F" w:rsidRPr="00D113F6">
          <w:rPr>
            <w:rStyle w:val="Hyperlink"/>
            <w:noProof/>
          </w:rPr>
          <w:t>REFERENCES</w:t>
        </w:r>
        <w:r w:rsidR="00276D6F">
          <w:rPr>
            <w:noProof/>
            <w:webHidden/>
          </w:rPr>
          <w:tab/>
        </w:r>
        <w:r w:rsidR="00276D6F">
          <w:rPr>
            <w:noProof/>
            <w:webHidden/>
          </w:rPr>
          <w:fldChar w:fldCharType="begin"/>
        </w:r>
        <w:r w:rsidR="00276D6F">
          <w:rPr>
            <w:noProof/>
            <w:webHidden/>
          </w:rPr>
          <w:instrText xml:space="preserve"> PAGEREF _Toc78551904 \h </w:instrText>
        </w:r>
        <w:r w:rsidR="00276D6F">
          <w:rPr>
            <w:noProof/>
            <w:webHidden/>
          </w:rPr>
        </w:r>
        <w:r w:rsidR="00276D6F">
          <w:rPr>
            <w:noProof/>
            <w:webHidden/>
          </w:rPr>
          <w:fldChar w:fldCharType="separate"/>
        </w:r>
        <w:r w:rsidR="002D3776">
          <w:rPr>
            <w:noProof/>
            <w:webHidden/>
          </w:rPr>
          <w:t>55</w:t>
        </w:r>
        <w:r w:rsidR="00276D6F">
          <w:rPr>
            <w:noProof/>
            <w:webHidden/>
          </w:rPr>
          <w:fldChar w:fldCharType="end"/>
        </w:r>
      </w:hyperlink>
    </w:p>
    <w:p w14:paraId="709C96CE" w14:textId="05DE4E63" w:rsidR="00276D6F" w:rsidRDefault="002C6D1E">
      <w:pPr>
        <w:pStyle w:val="TOC1"/>
        <w:rPr>
          <w:rFonts w:asciiTheme="minorHAnsi" w:eastAsiaTheme="minorEastAsia" w:hAnsiTheme="minorHAnsi"/>
          <w:noProof/>
          <w:sz w:val="22"/>
        </w:rPr>
      </w:pPr>
      <w:hyperlink w:anchor="_Toc78551905" w:history="1">
        <w:r w:rsidR="00276D6F" w:rsidRPr="00D113F6">
          <w:rPr>
            <w:rStyle w:val="Hyperlink"/>
            <w:noProof/>
          </w:rPr>
          <w:t>APPENDIXES</w:t>
        </w:r>
        <w:r w:rsidR="00276D6F">
          <w:rPr>
            <w:noProof/>
            <w:webHidden/>
          </w:rPr>
          <w:tab/>
        </w:r>
        <w:r w:rsidR="00276D6F">
          <w:rPr>
            <w:noProof/>
            <w:webHidden/>
          </w:rPr>
          <w:fldChar w:fldCharType="begin"/>
        </w:r>
        <w:r w:rsidR="00276D6F">
          <w:rPr>
            <w:noProof/>
            <w:webHidden/>
          </w:rPr>
          <w:instrText xml:space="preserve"> PAGEREF _Toc78551905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42525878" w14:textId="767EF044" w:rsidR="00276D6F" w:rsidRDefault="002C6D1E">
      <w:pPr>
        <w:pStyle w:val="TOC2"/>
        <w:tabs>
          <w:tab w:val="left" w:pos="660"/>
        </w:tabs>
        <w:rPr>
          <w:rFonts w:asciiTheme="minorHAnsi" w:eastAsiaTheme="minorEastAsia" w:hAnsiTheme="minorHAnsi"/>
          <w:noProof/>
          <w:sz w:val="22"/>
        </w:rPr>
      </w:pPr>
      <w:hyperlink w:anchor="_Toc78551906" w:history="1">
        <w:r w:rsidR="00276D6F" w:rsidRPr="00D113F6">
          <w:rPr>
            <w:rStyle w:val="Hyperlink"/>
            <w:noProof/>
          </w:rPr>
          <w:t>6</w:t>
        </w:r>
        <w:r w:rsidR="00276D6F">
          <w:rPr>
            <w:rFonts w:asciiTheme="minorHAnsi" w:eastAsiaTheme="minorEastAsia" w:hAnsiTheme="minorHAnsi"/>
            <w:noProof/>
            <w:sz w:val="22"/>
          </w:rPr>
          <w:tab/>
        </w:r>
        <w:r w:rsidR="00276D6F" w:rsidRPr="00D113F6">
          <w:rPr>
            <w:rStyle w:val="Hyperlink"/>
            <w:noProof/>
          </w:rPr>
          <w:t>PROTOCOLS</w:t>
        </w:r>
        <w:r w:rsidR="00276D6F">
          <w:rPr>
            <w:noProof/>
            <w:webHidden/>
          </w:rPr>
          <w:tab/>
        </w:r>
        <w:r w:rsidR="00276D6F">
          <w:rPr>
            <w:noProof/>
            <w:webHidden/>
          </w:rPr>
          <w:fldChar w:fldCharType="begin"/>
        </w:r>
        <w:r w:rsidR="00276D6F">
          <w:rPr>
            <w:noProof/>
            <w:webHidden/>
          </w:rPr>
          <w:instrText xml:space="preserve"> PAGEREF _Toc78551906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6C18C257" w14:textId="312F7D24" w:rsidR="00276D6F" w:rsidRDefault="002C6D1E">
      <w:pPr>
        <w:pStyle w:val="TOC3"/>
        <w:tabs>
          <w:tab w:val="left" w:pos="1100"/>
          <w:tab w:val="right" w:leader="dot" w:pos="9350"/>
        </w:tabs>
        <w:rPr>
          <w:rFonts w:asciiTheme="minorHAnsi" w:eastAsiaTheme="minorEastAsia" w:hAnsiTheme="minorHAnsi"/>
          <w:noProof/>
          <w:sz w:val="22"/>
        </w:rPr>
      </w:pPr>
      <w:hyperlink w:anchor="_Toc78551907" w:history="1">
        <w:r w:rsidR="00276D6F" w:rsidRPr="00D113F6">
          <w:rPr>
            <w:rStyle w:val="Hyperlink"/>
            <w:bCs/>
            <w:noProof/>
          </w:rPr>
          <w:t>6.1</w:t>
        </w:r>
        <w:r w:rsidR="00276D6F">
          <w:rPr>
            <w:rFonts w:asciiTheme="minorHAnsi" w:eastAsiaTheme="minorEastAsia" w:hAnsiTheme="minorHAnsi"/>
            <w:noProof/>
            <w:sz w:val="22"/>
          </w:rPr>
          <w:tab/>
        </w:r>
        <w:r w:rsidR="00276D6F" w:rsidRPr="00D113F6">
          <w:rPr>
            <w:rStyle w:val="Hyperlink"/>
            <w:noProof/>
          </w:rPr>
          <w:t>Sample collection &amp; storage</w:t>
        </w:r>
        <w:r w:rsidR="00276D6F">
          <w:rPr>
            <w:noProof/>
            <w:webHidden/>
          </w:rPr>
          <w:tab/>
        </w:r>
        <w:r w:rsidR="00276D6F">
          <w:rPr>
            <w:noProof/>
            <w:webHidden/>
          </w:rPr>
          <w:fldChar w:fldCharType="begin"/>
        </w:r>
        <w:r w:rsidR="00276D6F">
          <w:rPr>
            <w:noProof/>
            <w:webHidden/>
          </w:rPr>
          <w:instrText xml:space="preserve"> PAGEREF _Toc78551907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0CE48024" w14:textId="13F05291" w:rsidR="00276D6F" w:rsidRDefault="002C6D1E">
      <w:pPr>
        <w:pStyle w:val="TOC3"/>
        <w:tabs>
          <w:tab w:val="left" w:pos="1100"/>
          <w:tab w:val="right" w:leader="dot" w:pos="9350"/>
        </w:tabs>
        <w:rPr>
          <w:rFonts w:asciiTheme="minorHAnsi" w:eastAsiaTheme="minorEastAsia" w:hAnsiTheme="minorHAnsi"/>
          <w:noProof/>
          <w:sz w:val="22"/>
        </w:rPr>
      </w:pPr>
      <w:hyperlink w:anchor="_Toc78551908" w:history="1">
        <w:r w:rsidR="00276D6F" w:rsidRPr="00D113F6">
          <w:rPr>
            <w:rStyle w:val="Hyperlink"/>
            <w:bCs/>
            <w:noProof/>
          </w:rPr>
          <w:t>6.2</w:t>
        </w:r>
        <w:r w:rsidR="00276D6F">
          <w:rPr>
            <w:rFonts w:asciiTheme="minorHAnsi" w:eastAsiaTheme="minorEastAsia" w:hAnsiTheme="minorHAnsi"/>
            <w:noProof/>
            <w:sz w:val="22"/>
          </w:rPr>
          <w:tab/>
        </w:r>
        <w:r w:rsidR="00276D6F" w:rsidRPr="00D113F6">
          <w:rPr>
            <w:rStyle w:val="Hyperlink"/>
            <w:noProof/>
          </w:rPr>
          <w:t>Sample preparation</w:t>
        </w:r>
        <w:r w:rsidR="00276D6F">
          <w:rPr>
            <w:noProof/>
            <w:webHidden/>
          </w:rPr>
          <w:tab/>
        </w:r>
        <w:r w:rsidR="00276D6F">
          <w:rPr>
            <w:noProof/>
            <w:webHidden/>
          </w:rPr>
          <w:fldChar w:fldCharType="begin"/>
        </w:r>
        <w:r w:rsidR="00276D6F">
          <w:rPr>
            <w:noProof/>
            <w:webHidden/>
          </w:rPr>
          <w:instrText xml:space="preserve"> PAGEREF _Toc78551908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3514945C" w14:textId="57172B56" w:rsidR="00276D6F" w:rsidRDefault="002C6D1E">
      <w:pPr>
        <w:pStyle w:val="TOC3"/>
        <w:tabs>
          <w:tab w:val="left" w:pos="1100"/>
          <w:tab w:val="right" w:leader="dot" w:pos="9350"/>
        </w:tabs>
        <w:rPr>
          <w:rFonts w:asciiTheme="minorHAnsi" w:eastAsiaTheme="minorEastAsia" w:hAnsiTheme="minorHAnsi"/>
          <w:noProof/>
          <w:sz w:val="22"/>
        </w:rPr>
      </w:pPr>
      <w:hyperlink w:anchor="_Toc78551909" w:history="1">
        <w:r w:rsidR="00276D6F" w:rsidRPr="00D113F6">
          <w:rPr>
            <w:rStyle w:val="Hyperlink"/>
            <w:bCs/>
            <w:noProof/>
          </w:rPr>
          <w:t>6.3</w:t>
        </w:r>
        <w:r w:rsidR="00276D6F">
          <w:rPr>
            <w:rFonts w:asciiTheme="minorHAnsi" w:eastAsiaTheme="minorEastAsia" w:hAnsiTheme="minorHAnsi"/>
            <w:noProof/>
            <w:sz w:val="22"/>
          </w:rPr>
          <w:tab/>
        </w:r>
        <w:r w:rsidR="00276D6F" w:rsidRPr="00D113F6">
          <w:rPr>
            <w:rStyle w:val="Hyperlink"/>
            <w:noProof/>
          </w:rPr>
          <w:t xml:space="preserve">Reagent preparation </w:t>
        </w:r>
        <w:r w:rsidR="00276D6F" w:rsidRPr="00D113F6">
          <w:rPr>
            <w:rStyle w:val="Hyperlink"/>
            <w:noProof/>
          </w:rPr>
          <w:drawing>
            <wp:inline distT="0" distB="0" distL="0" distR="0" wp14:anchorId="175195BE" wp14:editId="2FEA66AD">
              <wp:extent cx="22860" cy="2730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112" name="Picture 4112"/>
                      <pic:cNvPicPr/>
                    </pic:nvPicPr>
                    <pic:blipFill>
                      <a:blip r:embed="rId10"/>
                      <a:stretch>
                        <a:fillRect/>
                      </a:stretch>
                    </pic:blipFill>
                    <pic:spPr>
                      <a:xfrm>
                        <a:off x="0" y="0"/>
                        <a:ext cx="22860" cy="27432"/>
                      </a:xfrm>
                      <a:prstGeom prst="rect">
                        <a:avLst/>
                      </a:prstGeom>
                    </pic:spPr>
                  </pic:pic>
                </a:graphicData>
              </a:graphic>
            </wp:inline>
          </w:drawing>
        </w:r>
        <w:r w:rsidR="00276D6F">
          <w:rPr>
            <w:noProof/>
            <w:webHidden/>
          </w:rPr>
          <w:tab/>
        </w:r>
        <w:r w:rsidR="00276D6F">
          <w:rPr>
            <w:noProof/>
            <w:webHidden/>
          </w:rPr>
          <w:fldChar w:fldCharType="begin"/>
        </w:r>
        <w:r w:rsidR="00276D6F">
          <w:rPr>
            <w:noProof/>
            <w:webHidden/>
          </w:rPr>
          <w:instrText xml:space="preserve"> PAGEREF _Toc78551909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718C587F" w14:textId="581C4FA4" w:rsidR="00276D6F" w:rsidRDefault="002C6D1E">
      <w:pPr>
        <w:pStyle w:val="TOC3"/>
        <w:tabs>
          <w:tab w:val="left" w:pos="1100"/>
          <w:tab w:val="right" w:leader="dot" w:pos="9350"/>
        </w:tabs>
        <w:rPr>
          <w:rFonts w:asciiTheme="minorHAnsi" w:eastAsiaTheme="minorEastAsia" w:hAnsiTheme="minorHAnsi"/>
          <w:noProof/>
          <w:sz w:val="22"/>
        </w:rPr>
      </w:pPr>
      <w:hyperlink w:anchor="_Toc78551910" w:history="1">
        <w:r w:rsidR="00276D6F" w:rsidRPr="00D113F6">
          <w:rPr>
            <w:rStyle w:val="Hyperlink"/>
            <w:bCs/>
            <w:noProof/>
          </w:rPr>
          <w:t>6.4</w:t>
        </w:r>
        <w:r w:rsidR="00276D6F">
          <w:rPr>
            <w:rFonts w:asciiTheme="minorHAnsi" w:eastAsiaTheme="minorEastAsia" w:hAnsiTheme="minorHAnsi"/>
            <w:noProof/>
            <w:sz w:val="22"/>
          </w:rPr>
          <w:tab/>
        </w:r>
        <w:r w:rsidR="00276D6F" w:rsidRPr="00D113F6">
          <w:rPr>
            <w:rStyle w:val="Hyperlink"/>
            <w:noProof/>
          </w:rPr>
          <w:t>Diluted microparticle preparation</w:t>
        </w:r>
        <w:r w:rsidR="00276D6F">
          <w:rPr>
            <w:noProof/>
            <w:webHidden/>
          </w:rPr>
          <w:tab/>
        </w:r>
        <w:r w:rsidR="00276D6F">
          <w:rPr>
            <w:noProof/>
            <w:webHidden/>
          </w:rPr>
          <w:fldChar w:fldCharType="begin"/>
        </w:r>
        <w:r w:rsidR="00276D6F">
          <w:rPr>
            <w:noProof/>
            <w:webHidden/>
          </w:rPr>
          <w:instrText xml:space="preserve"> PAGEREF _Toc78551910 \h </w:instrText>
        </w:r>
        <w:r w:rsidR="00276D6F">
          <w:rPr>
            <w:noProof/>
            <w:webHidden/>
          </w:rPr>
        </w:r>
        <w:r w:rsidR="00276D6F">
          <w:rPr>
            <w:noProof/>
            <w:webHidden/>
          </w:rPr>
          <w:fldChar w:fldCharType="separate"/>
        </w:r>
        <w:r w:rsidR="002D3776">
          <w:rPr>
            <w:noProof/>
            <w:webHidden/>
          </w:rPr>
          <w:t>80</w:t>
        </w:r>
        <w:r w:rsidR="00276D6F">
          <w:rPr>
            <w:noProof/>
            <w:webHidden/>
          </w:rPr>
          <w:fldChar w:fldCharType="end"/>
        </w:r>
      </w:hyperlink>
    </w:p>
    <w:p w14:paraId="302C007D" w14:textId="0F3C0ED6" w:rsidR="00276D6F" w:rsidRDefault="002C6D1E">
      <w:pPr>
        <w:pStyle w:val="TOC3"/>
        <w:tabs>
          <w:tab w:val="left" w:pos="1100"/>
          <w:tab w:val="right" w:leader="dot" w:pos="9350"/>
        </w:tabs>
        <w:rPr>
          <w:rFonts w:asciiTheme="minorHAnsi" w:eastAsiaTheme="minorEastAsia" w:hAnsiTheme="minorHAnsi"/>
          <w:noProof/>
          <w:sz w:val="22"/>
        </w:rPr>
      </w:pPr>
      <w:hyperlink w:anchor="_Toc78551911" w:history="1">
        <w:r w:rsidR="00276D6F" w:rsidRPr="00D113F6">
          <w:rPr>
            <w:rStyle w:val="Hyperlink"/>
            <w:bCs/>
            <w:noProof/>
          </w:rPr>
          <w:t>6.5</w:t>
        </w:r>
        <w:r w:rsidR="00276D6F">
          <w:rPr>
            <w:rFonts w:asciiTheme="minorHAnsi" w:eastAsiaTheme="minorEastAsia" w:hAnsiTheme="minorHAnsi"/>
            <w:noProof/>
            <w:sz w:val="22"/>
          </w:rPr>
          <w:tab/>
        </w:r>
        <w:r w:rsidR="00276D6F" w:rsidRPr="00D113F6">
          <w:rPr>
            <w:rStyle w:val="Hyperlink"/>
            <w:noProof/>
          </w:rPr>
          <w:t>Diluted biotin-antibody cocktail preparation</w:t>
        </w:r>
        <w:r w:rsidR="00276D6F">
          <w:rPr>
            <w:noProof/>
            <w:webHidden/>
          </w:rPr>
          <w:tab/>
        </w:r>
        <w:r w:rsidR="00276D6F">
          <w:rPr>
            <w:noProof/>
            <w:webHidden/>
          </w:rPr>
          <w:fldChar w:fldCharType="begin"/>
        </w:r>
        <w:r w:rsidR="00276D6F">
          <w:rPr>
            <w:noProof/>
            <w:webHidden/>
          </w:rPr>
          <w:instrText xml:space="preserve"> PAGEREF _Toc78551911 \h </w:instrText>
        </w:r>
        <w:r w:rsidR="00276D6F">
          <w:rPr>
            <w:noProof/>
            <w:webHidden/>
          </w:rPr>
        </w:r>
        <w:r w:rsidR="00276D6F">
          <w:rPr>
            <w:noProof/>
            <w:webHidden/>
          </w:rPr>
          <w:fldChar w:fldCharType="separate"/>
        </w:r>
        <w:r w:rsidR="002D3776">
          <w:rPr>
            <w:noProof/>
            <w:webHidden/>
          </w:rPr>
          <w:t>81</w:t>
        </w:r>
        <w:r w:rsidR="00276D6F">
          <w:rPr>
            <w:noProof/>
            <w:webHidden/>
          </w:rPr>
          <w:fldChar w:fldCharType="end"/>
        </w:r>
      </w:hyperlink>
    </w:p>
    <w:p w14:paraId="231B9B18" w14:textId="5C3C5A39" w:rsidR="00276D6F" w:rsidRDefault="002C6D1E">
      <w:pPr>
        <w:pStyle w:val="TOC3"/>
        <w:tabs>
          <w:tab w:val="left" w:pos="1100"/>
          <w:tab w:val="right" w:leader="dot" w:pos="9350"/>
        </w:tabs>
        <w:rPr>
          <w:rFonts w:asciiTheme="minorHAnsi" w:eastAsiaTheme="minorEastAsia" w:hAnsiTheme="minorHAnsi"/>
          <w:noProof/>
          <w:sz w:val="22"/>
        </w:rPr>
      </w:pPr>
      <w:hyperlink w:anchor="_Toc78551912" w:history="1">
        <w:r w:rsidR="00276D6F" w:rsidRPr="00D113F6">
          <w:rPr>
            <w:rStyle w:val="Hyperlink"/>
            <w:bCs/>
            <w:noProof/>
          </w:rPr>
          <w:t>6.6</w:t>
        </w:r>
        <w:r w:rsidR="00276D6F">
          <w:rPr>
            <w:rFonts w:asciiTheme="minorHAnsi" w:eastAsiaTheme="minorEastAsia" w:hAnsiTheme="minorHAnsi"/>
            <w:noProof/>
            <w:sz w:val="22"/>
          </w:rPr>
          <w:tab/>
        </w:r>
        <w:r w:rsidR="00276D6F" w:rsidRPr="00D113F6">
          <w:rPr>
            <w:rStyle w:val="Hyperlink"/>
            <w:noProof/>
          </w:rPr>
          <w:t>Streptavidin-pe preparation</w:t>
        </w:r>
        <w:r w:rsidR="00276D6F">
          <w:rPr>
            <w:noProof/>
            <w:webHidden/>
          </w:rPr>
          <w:tab/>
        </w:r>
        <w:r w:rsidR="00276D6F">
          <w:rPr>
            <w:noProof/>
            <w:webHidden/>
          </w:rPr>
          <w:fldChar w:fldCharType="begin"/>
        </w:r>
        <w:r w:rsidR="00276D6F">
          <w:rPr>
            <w:noProof/>
            <w:webHidden/>
          </w:rPr>
          <w:instrText xml:space="preserve"> PAGEREF _Toc78551912 \h </w:instrText>
        </w:r>
        <w:r w:rsidR="00276D6F">
          <w:rPr>
            <w:noProof/>
            <w:webHidden/>
          </w:rPr>
        </w:r>
        <w:r w:rsidR="00276D6F">
          <w:rPr>
            <w:noProof/>
            <w:webHidden/>
          </w:rPr>
          <w:fldChar w:fldCharType="separate"/>
        </w:r>
        <w:r w:rsidR="002D3776">
          <w:rPr>
            <w:noProof/>
            <w:webHidden/>
          </w:rPr>
          <w:t>81</w:t>
        </w:r>
        <w:r w:rsidR="00276D6F">
          <w:rPr>
            <w:noProof/>
            <w:webHidden/>
          </w:rPr>
          <w:fldChar w:fldCharType="end"/>
        </w:r>
      </w:hyperlink>
    </w:p>
    <w:p w14:paraId="7519BFD5" w14:textId="420EE271" w:rsidR="00276D6F" w:rsidRDefault="002C6D1E">
      <w:pPr>
        <w:pStyle w:val="TOC3"/>
        <w:tabs>
          <w:tab w:val="left" w:pos="1100"/>
          <w:tab w:val="right" w:leader="dot" w:pos="9350"/>
        </w:tabs>
        <w:rPr>
          <w:rFonts w:asciiTheme="minorHAnsi" w:eastAsiaTheme="minorEastAsia" w:hAnsiTheme="minorHAnsi"/>
          <w:noProof/>
          <w:sz w:val="22"/>
        </w:rPr>
      </w:pPr>
      <w:hyperlink w:anchor="_Toc78551913" w:history="1">
        <w:r w:rsidR="00276D6F" w:rsidRPr="00D113F6">
          <w:rPr>
            <w:rStyle w:val="Hyperlink"/>
            <w:bCs/>
            <w:noProof/>
          </w:rPr>
          <w:t>6.7</w:t>
        </w:r>
        <w:r w:rsidR="00276D6F">
          <w:rPr>
            <w:rFonts w:asciiTheme="minorHAnsi" w:eastAsiaTheme="minorEastAsia" w:hAnsiTheme="minorHAnsi"/>
            <w:noProof/>
            <w:sz w:val="22"/>
          </w:rPr>
          <w:tab/>
        </w:r>
        <w:r w:rsidR="00276D6F" w:rsidRPr="00D113F6">
          <w:rPr>
            <w:rStyle w:val="Hyperlink"/>
            <w:noProof/>
          </w:rPr>
          <w:t>Assay procedure summary</w:t>
        </w:r>
        <w:r w:rsidR="00276D6F">
          <w:rPr>
            <w:noProof/>
            <w:webHidden/>
          </w:rPr>
          <w:tab/>
        </w:r>
        <w:r w:rsidR="00276D6F">
          <w:rPr>
            <w:noProof/>
            <w:webHidden/>
          </w:rPr>
          <w:fldChar w:fldCharType="begin"/>
        </w:r>
        <w:r w:rsidR="00276D6F">
          <w:rPr>
            <w:noProof/>
            <w:webHidden/>
          </w:rPr>
          <w:instrText xml:space="preserve"> PAGEREF _Toc78551913 \h </w:instrText>
        </w:r>
        <w:r w:rsidR="00276D6F">
          <w:rPr>
            <w:noProof/>
            <w:webHidden/>
          </w:rPr>
        </w:r>
        <w:r w:rsidR="00276D6F">
          <w:rPr>
            <w:noProof/>
            <w:webHidden/>
          </w:rPr>
          <w:fldChar w:fldCharType="separate"/>
        </w:r>
        <w:r w:rsidR="002D3776">
          <w:rPr>
            <w:noProof/>
            <w:webHidden/>
          </w:rPr>
          <w:t>81</w:t>
        </w:r>
        <w:r w:rsidR="00276D6F">
          <w:rPr>
            <w:noProof/>
            <w:webHidden/>
          </w:rPr>
          <w:fldChar w:fldCharType="end"/>
        </w:r>
      </w:hyperlink>
    </w:p>
    <w:p w14:paraId="774927E4" w14:textId="683E4DF6" w:rsidR="00587599" w:rsidRDefault="001A00DF">
      <w:pPr>
        <w:spacing w:after="0" w:line="240" w:lineRule="auto"/>
        <w:rPr>
          <w:rFonts w:ascii="Times New Roman" w:eastAsiaTheme="majorEastAsia" w:hAnsi="Times New Roman" w:cs="Times New Roman"/>
          <w:b/>
          <w:sz w:val="24"/>
          <w:szCs w:val="24"/>
        </w:rPr>
      </w:pPr>
      <w:r>
        <w:rPr>
          <w:rFonts w:cs="Times New Roman"/>
          <w:szCs w:val="24"/>
        </w:rPr>
        <w:fldChar w:fldCharType="end"/>
      </w:r>
      <w:r w:rsidR="00587599">
        <w:rPr>
          <w:rFonts w:cs="Times New Roman"/>
          <w:szCs w:val="24"/>
        </w:rPr>
        <w:br w:type="page"/>
      </w:r>
    </w:p>
    <w:p w14:paraId="199CB13A" w14:textId="65E0AC91" w:rsidR="00D14B9B" w:rsidRPr="0062436A" w:rsidRDefault="00D14B9B" w:rsidP="00D53394">
      <w:pPr>
        <w:pStyle w:val="Title"/>
      </w:pPr>
      <w:bookmarkStart w:id="8" w:name="_Toc78551843"/>
      <w:r w:rsidRPr="0062436A">
        <w:t>LIST OF TABLES</w:t>
      </w:r>
      <w:bookmarkEnd w:id="8"/>
    </w:p>
    <w:p w14:paraId="2B47C9C0"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Table 1: Immunization schedules of rats inoculated with surface gametocyte antigen………… 52</w:t>
      </w:r>
    </w:p>
    <w:p w14:paraId="7C138FC1"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Table 2: Mean values of pro-inflammatory and anti-inflammatory cytokines…………………. 53</w:t>
      </w:r>
    </w:p>
    <w:p w14:paraId="723A3461" w14:textId="77777777" w:rsidR="00D14B9B" w:rsidRPr="0062436A" w:rsidRDefault="00D14B9B" w:rsidP="00D14B9B">
      <w:pPr>
        <w:spacing w:line="480" w:lineRule="auto"/>
        <w:rPr>
          <w:rFonts w:ascii="Times New Roman" w:hAnsi="Times New Roman" w:cs="Times New Roman"/>
          <w:sz w:val="24"/>
          <w:szCs w:val="24"/>
        </w:rPr>
      </w:pPr>
    </w:p>
    <w:p w14:paraId="3DF85012" w14:textId="27E72AA0" w:rsidR="0038461E" w:rsidRDefault="0038461E">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471D7A72" w14:textId="77777777" w:rsidR="00D14B9B" w:rsidRPr="0062436A" w:rsidRDefault="00D14B9B" w:rsidP="00D53394">
      <w:pPr>
        <w:pStyle w:val="Title"/>
      </w:pPr>
      <w:bookmarkStart w:id="9" w:name="_Toc78551844"/>
      <w:r w:rsidRPr="0062436A">
        <w:t>LIST OF FIGURES</w:t>
      </w:r>
      <w:bookmarkEnd w:id="9"/>
    </w:p>
    <w:p w14:paraId="50EF460A" w14:textId="5EDBB1EB" w:rsidR="00D14B9B" w:rsidRPr="0062436A" w:rsidRDefault="00723967"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1: </w:t>
      </w:r>
      <w:r w:rsidR="00FA77C5" w:rsidRPr="0062436A">
        <w:rPr>
          <w:rFonts w:ascii="Times New Roman" w:hAnsi="Times New Roman" w:cs="Times New Roman"/>
          <w:sz w:val="24"/>
          <w:szCs w:val="24"/>
        </w:rPr>
        <w:t>Worldwide</w:t>
      </w:r>
      <w:r w:rsidRPr="0062436A">
        <w:rPr>
          <w:rFonts w:ascii="Times New Roman" w:hAnsi="Times New Roman" w:cs="Times New Roman"/>
          <w:sz w:val="24"/>
          <w:szCs w:val="24"/>
        </w:rPr>
        <w:t xml:space="preserve"> incidence of malaria…………………………………………………….2</w:t>
      </w:r>
    </w:p>
    <w:p w14:paraId="065EC800" w14:textId="64D6CA0F"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2</w:t>
      </w:r>
      <w:r w:rsidRPr="0062436A">
        <w:rPr>
          <w:rFonts w:ascii="Times New Roman" w:hAnsi="Times New Roman" w:cs="Times New Roman"/>
          <w:sz w:val="24"/>
          <w:szCs w:val="24"/>
        </w:rPr>
        <w:t xml:space="preserve">: Life cycle of </w:t>
      </w:r>
      <w:r w:rsidRPr="0062436A">
        <w:rPr>
          <w:rFonts w:ascii="Times New Roman" w:hAnsi="Times New Roman" w:cs="Times New Roman"/>
          <w:i/>
          <w:iCs/>
          <w:sz w:val="24"/>
          <w:szCs w:val="24"/>
        </w:rPr>
        <w:t>Plasmodium falciparum</w:t>
      </w:r>
      <w:r w:rsidRPr="0062436A">
        <w:rPr>
          <w:rFonts w:ascii="Times New Roman" w:hAnsi="Times New Roman" w:cs="Times New Roman"/>
          <w:sz w:val="24"/>
          <w:szCs w:val="24"/>
        </w:rPr>
        <w:t>……………………………………………… 1</w:t>
      </w:r>
      <w:r w:rsidR="00723967" w:rsidRPr="0062436A">
        <w:rPr>
          <w:rFonts w:ascii="Times New Roman" w:hAnsi="Times New Roman" w:cs="Times New Roman"/>
          <w:sz w:val="24"/>
          <w:szCs w:val="24"/>
        </w:rPr>
        <w:t>7</w:t>
      </w:r>
    </w:p>
    <w:p w14:paraId="7D2B5DB8" w14:textId="467AF74B"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3</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Adaptive immunity to blood stage malaria</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24</w:t>
      </w:r>
    </w:p>
    <w:p w14:paraId="03B7651E" w14:textId="18A4C1BD"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4</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Humoral immunity to malaria……….</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26</w:t>
      </w:r>
    </w:p>
    <w:p w14:paraId="2DAEDA62" w14:textId="1794255F"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5</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Study design………….……………………...</w:t>
      </w:r>
      <w:r w:rsidRPr="0062436A">
        <w:rPr>
          <w:rFonts w:ascii="Times New Roman" w:hAnsi="Times New Roman" w:cs="Times New Roman"/>
          <w:sz w:val="24"/>
          <w:szCs w:val="24"/>
        </w:rPr>
        <w:t>………………………………………</w:t>
      </w:r>
      <w:r w:rsidR="00723967" w:rsidRPr="0062436A">
        <w:rPr>
          <w:rFonts w:ascii="Times New Roman" w:hAnsi="Times New Roman" w:cs="Times New Roman"/>
          <w:sz w:val="24"/>
          <w:szCs w:val="24"/>
        </w:rPr>
        <w:t>35</w:t>
      </w:r>
    </w:p>
    <w:p w14:paraId="62212D4B" w14:textId="5A5FCDF3" w:rsidR="00FA77C5" w:rsidRPr="0062436A" w:rsidRDefault="00FA77C5"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6: </w:t>
      </w:r>
      <w:r w:rsidR="00D209DD" w:rsidRPr="00D209DD">
        <w:rPr>
          <w:rFonts w:ascii="Times New Roman" w:hAnsi="Times New Roman" w:cs="Times New Roman"/>
          <w:sz w:val="24"/>
          <w:szCs w:val="24"/>
        </w:rPr>
        <w:t xml:space="preserve">Cytokine levels after three vaccine doses </w:t>
      </w:r>
      <w:r w:rsidR="00D209DD">
        <w:rPr>
          <w:rFonts w:ascii="Times New Roman" w:hAnsi="Times New Roman" w:cs="Times New Roman"/>
          <w:sz w:val="24"/>
          <w:szCs w:val="24"/>
        </w:rPr>
        <w:t>….</w:t>
      </w:r>
      <w:r w:rsidRPr="0062436A">
        <w:rPr>
          <w:rFonts w:ascii="Times New Roman" w:hAnsi="Times New Roman" w:cs="Times New Roman"/>
          <w:sz w:val="24"/>
          <w:szCs w:val="24"/>
        </w:rPr>
        <w:t>…………………………………</w:t>
      </w:r>
      <w:proofErr w:type="gramStart"/>
      <w:r w:rsidR="00D209DD">
        <w:rPr>
          <w:rFonts w:ascii="Times New Roman" w:hAnsi="Times New Roman" w:cs="Times New Roman"/>
          <w:sz w:val="24"/>
          <w:szCs w:val="24"/>
        </w:rPr>
        <w:t>…..</w:t>
      </w:r>
      <w:proofErr w:type="gramEnd"/>
      <w:r w:rsidRPr="0062436A">
        <w:rPr>
          <w:rFonts w:ascii="Times New Roman" w:hAnsi="Times New Roman" w:cs="Times New Roman"/>
          <w:sz w:val="24"/>
          <w:szCs w:val="24"/>
        </w:rPr>
        <w:t>…</w:t>
      </w:r>
      <w:r w:rsidR="009402D8" w:rsidRPr="0062436A">
        <w:rPr>
          <w:rFonts w:ascii="Times New Roman" w:hAnsi="Times New Roman" w:cs="Times New Roman"/>
          <w:sz w:val="24"/>
          <w:szCs w:val="24"/>
        </w:rPr>
        <w:t>43</w:t>
      </w:r>
    </w:p>
    <w:p w14:paraId="5CDD1CEF" w14:textId="04D2FAB8" w:rsidR="00FA77C5" w:rsidRPr="0062436A" w:rsidRDefault="00FA77C5"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314A33" w:rsidRPr="0062436A">
        <w:rPr>
          <w:rFonts w:ascii="Times New Roman" w:hAnsi="Times New Roman" w:cs="Times New Roman"/>
          <w:sz w:val="24"/>
          <w:szCs w:val="24"/>
        </w:rPr>
        <w:t>7:</w:t>
      </w:r>
      <w:r w:rsidR="00314A33" w:rsidRPr="00D209DD">
        <w:rPr>
          <w:rFonts w:ascii="Times New Roman" w:hAnsi="Times New Roman" w:cs="Times New Roman"/>
          <w:sz w:val="24"/>
          <w:szCs w:val="24"/>
        </w:rPr>
        <w:t xml:space="preserve"> Difference</w:t>
      </w:r>
      <w:r w:rsidR="00D209DD" w:rsidRPr="00D209DD">
        <w:rPr>
          <w:rFonts w:ascii="Times New Roman" w:hAnsi="Times New Roman" w:cs="Times New Roman"/>
          <w:sz w:val="24"/>
          <w:szCs w:val="24"/>
        </w:rPr>
        <w:t xml:space="preserve"> in type of cytokine responses induced by</w:t>
      </w:r>
      <w:r w:rsidR="00D209DD" w:rsidRPr="00D209DD">
        <w:rPr>
          <w:rFonts w:ascii="Times New Roman" w:hAnsi="Times New Roman" w:cs="Times New Roman"/>
          <w:b/>
          <w:sz w:val="24"/>
          <w:szCs w:val="24"/>
        </w:rPr>
        <w:t xml:space="preserve"> </w:t>
      </w:r>
      <w:r w:rsidR="00D209DD" w:rsidRPr="00D209DD">
        <w:rPr>
          <w:rFonts w:ascii="Times New Roman" w:hAnsi="Times New Roman" w:cs="Times New Roman"/>
          <w:bCs/>
          <w:sz w:val="24"/>
          <w:szCs w:val="24"/>
        </w:rPr>
        <w:t>the same antigen doses</w:t>
      </w:r>
      <w:r w:rsidR="00D209DD" w:rsidRPr="00D209DD">
        <w:rPr>
          <w:rFonts w:ascii="Times New Roman" w:hAnsi="Times New Roman" w:cs="Times New Roman"/>
          <w:sz w:val="24"/>
          <w:szCs w:val="24"/>
        </w:rPr>
        <w:t xml:space="preserve"> </w:t>
      </w:r>
      <w:r w:rsidRPr="0062436A">
        <w:rPr>
          <w:rFonts w:ascii="Times New Roman" w:hAnsi="Times New Roman" w:cs="Times New Roman"/>
          <w:sz w:val="24"/>
          <w:szCs w:val="24"/>
        </w:rPr>
        <w:t>…</w:t>
      </w:r>
      <w:r w:rsidR="00314A33">
        <w:rPr>
          <w:rFonts w:ascii="Times New Roman" w:hAnsi="Times New Roman" w:cs="Times New Roman"/>
          <w:sz w:val="24"/>
          <w:szCs w:val="24"/>
        </w:rPr>
        <w:t>…..</w:t>
      </w:r>
      <w:r w:rsidRPr="0062436A">
        <w:rPr>
          <w:rFonts w:ascii="Times New Roman" w:hAnsi="Times New Roman" w:cs="Times New Roman"/>
          <w:sz w:val="24"/>
          <w:szCs w:val="24"/>
        </w:rPr>
        <w:t>.</w:t>
      </w:r>
      <w:r w:rsidR="00411B41" w:rsidRPr="0062436A">
        <w:rPr>
          <w:rFonts w:ascii="Times New Roman" w:hAnsi="Times New Roman" w:cs="Times New Roman"/>
          <w:sz w:val="24"/>
          <w:szCs w:val="24"/>
        </w:rPr>
        <w:t>4</w:t>
      </w:r>
      <w:r w:rsidR="00314A33">
        <w:rPr>
          <w:rFonts w:ascii="Times New Roman" w:hAnsi="Times New Roman" w:cs="Times New Roman"/>
          <w:sz w:val="24"/>
          <w:szCs w:val="24"/>
        </w:rPr>
        <w:t>4</w:t>
      </w:r>
    </w:p>
    <w:p w14:paraId="316A999B" w14:textId="2F4B39F9" w:rsidR="00314A33"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FA77C5" w:rsidRPr="0062436A">
        <w:rPr>
          <w:rFonts w:ascii="Times New Roman" w:hAnsi="Times New Roman" w:cs="Times New Roman"/>
          <w:sz w:val="24"/>
          <w:szCs w:val="24"/>
        </w:rPr>
        <w:t>8</w:t>
      </w:r>
      <w:r w:rsidRPr="0062436A">
        <w:rPr>
          <w:rFonts w:ascii="Times New Roman" w:hAnsi="Times New Roman" w:cs="Times New Roman"/>
          <w:sz w:val="24"/>
          <w:szCs w:val="24"/>
        </w:rPr>
        <w:t xml:space="preserve">: </w:t>
      </w:r>
      <w:r w:rsidR="00314A33" w:rsidRPr="00314A33">
        <w:rPr>
          <w:rFonts w:ascii="Times New Roman" w:hAnsi="Times New Roman" w:cs="Times New Roman"/>
          <w:sz w:val="24"/>
          <w:szCs w:val="24"/>
        </w:rPr>
        <w:t>Difference in type of cytokine responses induced by</w:t>
      </w:r>
      <w:r w:rsidR="00314A33" w:rsidRPr="00314A33">
        <w:rPr>
          <w:rFonts w:ascii="Times New Roman" w:hAnsi="Times New Roman" w:cs="Times New Roman"/>
          <w:b/>
          <w:sz w:val="24"/>
          <w:szCs w:val="24"/>
        </w:rPr>
        <w:t xml:space="preserve"> </w:t>
      </w:r>
      <w:r w:rsidR="00314A33" w:rsidRPr="00314A33">
        <w:rPr>
          <w:rFonts w:ascii="Times New Roman" w:hAnsi="Times New Roman" w:cs="Times New Roman"/>
          <w:bCs/>
          <w:sz w:val="24"/>
          <w:szCs w:val="24"/>
        </w:rPr>
        <w:t>the different doses</w:t>
      </w:r>
      <w:r w:rsidR="00314A33">
        <w:rPr>
          <w:rFonts w:ascii="Times New Roman" w:hAnsi="Times New Roman" w:cs="Times New Roman"/>
          <w:bCs/>
          <w:sz w:val="24"/>
          <w:szCs w:val="24"/>
        </w:rPr>
        <w:t xml:space="preserve"> ………...…45</w:t>
      </w:r>
    </w:p>
    <w:p w14:paraId="27FCBB11" w14:textId="41FB8F35" w:rsidR="00D14B9B" w:rsidRPr="0062436A" w:rsidRDefault="00D72097"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Pr>
          <w:rFonts w:ascii="Times New Roman" w:hAnsi="Times New Roman" w:cs="Times New Roman"/>
          <w:sz w:val="24"/>
          <w:szCs w:val="24"/>
        </w:rPr>
        <w:t>9</w:t>
      </w:r>
      <w:r w:rsidRPr="0062436A">
        <w:rPr>
          <w:rFonts w:ascii="Times New Roman" w:hAnsi="Times New Roman" w:cs="Times New Roman"/>
          <w:sz w:val="24"/>
          <w:szCs w:val="24"/>
        </w:rPr>
        <w:t xml:space="preserve">. Comparison of cytokine levels between single antigen vaccines and the combined vaccine </w:t>
      </w:r>
      <w:r w:rsidR="00D14B9B" w:rsidRPr="0062436A">
        <w:rPr>
          <w:rFonts w:ascii="Times New Roman" w:hAnsi="Times New Roman" w:cs="Times New Roman"/>
          <w:sz w:val="24"/>
          <w:szCs w:val="24"/>
        </w:rPr>
        <w:t>……………………………………………………………………</w:t>
      </w:r>
      <w:r w:rsidR="00C27BD2">
        <w:rPr>
          <w:rFonts w:ascii="Times New Roman" w:hAnsi="Times New Roman" w:cs="Times New Roman"/>
          <w:sz w:val="24"/>
          <w:szCs w:val="24"/>
        </w:rPr>
        <w:t>……………………</w:t>
      </w:r>
      <w:r w:rsidR="00D14B9B" w:rsidRPr="0062436A">
        <w:rPr>
          <w:rFonts w:ascii="Times New Roman" w:hAnsi="Times New Roman" w:cs="Times New Roman"/>
          <w:sz w:val="24"/>
          <w:szCs w:val="24"/>
        </w:rPr>
        <w:t xml:space="preserve"> </w:t>
      </w:r>
      <w:r w:rsidR="00411B41" w:rsidRPr="0062436A">
        <w:rPr>
          <w:rFonts w:ascii="Times New Roman" w:hAnsi="Times New Roman" w:cs="Times New Roman"/>
          <w:sz w:val="24"/>
          <w:szCs w:val="24"/>
        </w:rPr>
        <w:t>49</w:t>
      </w:r>
    </w:p>
    <w:p w14:paraId="172C123A" w14:textId="1871F8A2" w:rsidR="00D14B9B" w:rsidRPr="0062436A" w:rsidRDefault="00D14B9B" w:rsidP="00955D98">
      <w:pPr>
        <w:rPr>
          <w:rFonts w:ascii="Times New Roman" w:eastAsiaTheme="majorEastAsia" w:hAnsi="Times New Roman" w:cs="Times New Roman"/>
          <w:b/>
          <w:bCs/>
          <w:sz w:val="24"/>
          <w:szCs w:val="24"/>
        </w:rPr>
      </w:pPr>
      <w:r w:rsidRPr="0062436A">
        <w:rPr>
          <w:rFonts w:ascii="Times New Roman" w:hAnsi="Times New Roman" w:cs="Times New Roman"/>
          <w:sz w:val="24"/>
          <w:szCs w:val="24"/>
        </w:rPr>
        <w:t xml:space="preserve"> </w:t>
      </w:r>
      <w:r w:rsidRPr="0062436A">
        <w:rPr>
          <w:rFonts w:ascii="Times New Roman" w:hAnsi="Times New Roman" w:cs="Times New Roman"/>
          <w:bCs/>
          <w:sz w:val="24"/>
          <w:szCs w:val="24"/>
        </w:rPr>
        <w:br w:type="page"/>
      </w:r>
    </w:p>
    <w:p w14:paraId="10C3F272" w14:textId="35514386" w:rsidR="00D14B9B" w:rsidRPr="0062436A" w:rsidRDefault="00D14B9B" w:rsidP="00D53394">
      <w:pPr>
        <w:pStyle w:val="Title"/>
      </w:pPr>
      <w:bookmarkStart w:id="10" w:name="_Toc78551845"/>
      <w:r w:rsidRPr="0062436A">
        <w:t>LIST OF ABBREVIATIONS</w:t>
      </w:r>
      <w:bookmarkEnd w:id="10"/>
    </w:p>
    <w:p w14:paraId="4838BBCE"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ASCs</w:t>
      </w:r>
      <w:r w:rsidRPr="0062436A">
        <w:rPr>
          <w:rFonts w:ascii="Times New Roman" w:hAnsi="Times New Roman" w:cs="Times New Roman"/>
          <w:sz w:val="24"/>
          <w:szCs w:val="24"/>
        </w:rPr>
        <w:tab/>
      </w:r>
      <w:r w:rsidRPr="0062436A">
        <w:rPr>
          <w:rFonts w:ascii="Times New Roman" w:hAnsi="Times New Roman" w:cs="Times New Roman"/>
          <w:sz w:val="24"/>
          <w:szCs w:val="24"/>
        </w:rPr>
        <w:tab/>
        <w:t>Antibody Secreting Cells</w:t>
      </w:r>
    </w:p>
    <w:p w14:paraId="4389B71C"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BCR</w:t>
      </w:r>
      <w:r w:rsidRPr="0062436A">
        <w:rPr>
          <w:rFonts w:ascii="Times New Roman" w:hAnsi="Times New Roman" w:cs="Times New Roman"/>
          <w:sz w:val="24"/>
          <w:szCs w:val="24"/>
        </w:rPr>
        <w:tab/>
      </w:r>
      <w:r w:rsidRPr="0062436A">
        <w:rPr>
          <w:rFonts w:ascii="Times New Roman" w:hAnsi="Times New Roman" w:cs="Times New Roman"/>
          <w:sz w:val="24"/>
          <w:szCs w:val="24"/>
        </w:rPr>
        <w:tab/>
        <w:t>B cell Receptors</w:t>
      </w:r>
    </w:p>
    <w:p w14:paraId="15428EE2"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CDC</w:t>
      </w:r>
      <w:r w:rsidRPr="0062436A">
        <w:rPr>
          <w:rFonts w:ascii="Times New Roman" w:hAnsi="Times New Roman" w:cs="Times New Roman"/>
          <w:sz w:val="24"/>
          <w:szCs w:val="24"/>
        </w:rPr>
        <w:tab/>
      </w:r>
      <w:r w:rsidRPr="0062436A">
        <w:rPr>
          <w:rFonts w:ascii="Times New Roman" w:hAnsi="Times New Roman" w:cs="Times New Roman"/>
          <w:sz w:val="24"/>
          <w:szCs w:val="24"/>
        </w:rPr>
        <w:tab/>
        <w:t>Centre for Disease Control</w:t>
      </w:r>
    </w:p>
    <w:p w14:paraId="3570222F"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DFID</w:t>
      </w:r>
      <w:r w:rsidRPr="0062436A">
        <w:rPr>
          <w:rFonts w:ascii="Times New Roman" w:hAnsi="Times New Roman" w:cs="Times New Roman"/>
          <w:sz w:val="24"/>
          <w:szCs w:val="24"/>
        </w:rPr>
        <w:tab/>
      </w:r>
      <w:r w:rsidRPr="0062436A">
        <w:rPr>
          <w:rFonts w:ascii="Times New Roman" w:hAnsi="Times New Roman" w:cs="Times New Roman"/>
          <w:sz w:val="24"/>
          <w:szCs w:val="24"/>
        </w:rPr>
        <w:tab/>
        <w:t xml:space="preserve">Department of International Development        </w:t>
      </w:r>
    </w:p>
    <w:p w14:paraId="29DC33C0"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FoBs</w:t>
      </w:r>
      <w:r w:rsidRPr="0062436A">
        <w:rPr>
          <w:rFonts w:ascii="Times New Roman" w:hAnsi="Times New Roman" w:cs="Times New Roman"/>
          <w:sz w:val="24"/>
          <w:szCs w:val="24"/>
        </w:rPr>
        <w:tab/>
      </w:r>
      <w:r w:rsidRPr="0062436A">
        <w:rPr>
          <w:rFonts w:ascii="Times New Roman" w:hAnsi="Times New Roman" w:cs="Times New Roman"/>
          <w:sz w:val="24"/>
          <w:szCs w:val="24"/>
        </w:rPr>
        <w:tab/>
        <w:t>Follicular B Cells</w:t>
      </w:r>
    </w:p>
    <w:p w14:paraId="7FBA1BF2"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GC</w:t>
      </w:r>
      <w:r w:rsidRPr="0062436A">
        <w:rPr>
          <w:rFonts w:ascii="Times New Roman" w:hAnsi="Times New Roman" w:cs="Times New Roman"/>
          <w:sz w:val="24"/>
          <w:szCs w:val="24"/>
        </w:rPr>
        <w:tab/>
      </w:r>
      <w:r w:rsidRPr="0062436A">
        <w:rPr>
          <w:rFonts w:ascii="Times New Roman" w:hAnsi="Times New Roman" w:cs="Times New Roman"/>
          <w:sz w:val="24"/>
          <w:szCs w:val="24"/>
        </w:rPr>
        <w:tab/>
        <w:t>Germinal centers</w:t>
      </w:r>
    </w:p>
    <w:p w14:paraId="21CF12E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GDP</w:t>
      </w:r>
      <w:r w:rsidRPr="0062436A">
        <w:rPr>
          <w:rFonts w:ascii="Times New Roman" w:hAnsi="Times New Roman" w:cs="Times New Roman"/>
          <w:sz w:val="24"/>
          <w:szCs w:val="24"/>
        </w:rPr>
        <w:tab/>
      </w:r>
      <w:r w:rsidRPr="0062436A">
        <w:rPr>
          <w:rFonts w:ascii="Times New Roman" w:hAnsi="Times New Roman" w:cs="Times New Roman"/>
          <w:sz w:val="24"/>
          <w:szCs w:val="24"/>
        </w:rPr>
        <w:tab/>
        <w:t>Gross Domestic Product</w:t>
      </w:r>
    </w:p>
    <w:p w14:paraId="201497F6"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GHR</w:t>
      </w:r>
      <w:r w:rsidRPr="0062436A">
        <w:rPr>
          <w:rFonts w:ascii="Times New Roman" w:hAnsi="Times New Roman" w:cs="Times New Roman"/>
          <w:sz w:val="24"/>
          <w:szCs w:val="24"/>
        </w:rPr>
        <w:tab/>
      </w:r>
      <w:r w:rsidRPr="0062436A">
        <w:rPr>
          <w:rFonts w:ascii="Times New Roman" w:hAnsi="Times New Roman" w:cs="Times New Roman"/>
          <w:sz w:val="24"/>
          <w:szCs w:val="24"/>
        </w:rPr>
        <w:tab/>
        <w:t xml:space="preserve">Global Health Report         </w:t>
      </w:r>
    </w:p>
    <w:p w14:paraId="511677C1"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GTS</w:t>
      </w:r>
      <w:r w:rsidRPr="0062436A">
        <w:rPr>
          <w:rFonts w:ascii="Times New Roman" w:hAnsi="Times New Roman" w:cs="Times New Roman"/>
          <w:sz w:val="24"/>
          <w:szCs w:val="24"/>
        </w:rPr>
        <w:tab/>
      </w:r>
      <w:r w:rsidRPr="0062436A">
        <w:rPr>
          <w:rFonts w:ascii="Times New Roman" w:hAnsi="Times New Roman" w:cs="Times New Roman"/>
          <w:sz w:val="24"/>
          <w:szCs w:val="24"/>
        </w:rPr>
        <w:tab/>
        <w:t xml:space="preserve">Global Technical Strategy </w:t>
      </w:r>
    </w:p>
    <w:p w14:paraId="65FD1A93"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IRS</w:t>
      </w:r>
      <w:r w:rsidRPr="0062436A">
        <w:rPr>
          <w:rFonts w:ascii="Times New Roman" w:hAnsi="Times New Roman" w:cs="Times New Roman"/>
          <w:sz w:val="24"/>
          <w:szCs w:val="24"/>
        </w:rPr>
        <w:tab/>
      </w:r>
      <w:r w:rsidRPr="0062436A">
        <w:rPr>
          <w:rFonts w:ascii="Times New Roman" w:hAnsi="Times New Roman" w:cs="Times New Roman"/>
          <w:sz w:val="24"/>
          <w:szCs w:val="24"/>
        </w:rPr>
        <w:tab/>
        <w:t>Indoor Residual Spray</w:t>
      </w:r>
    </w:p>
    <w:p w14:paraId="39F17615" w14:textId="77777777" w:rsidR="00D14B9B" w:rsidRPr="0062436A" w:rsidRDefault="00D14B9B" w:rsidP="00D14B9B">
      <w:pPr>
        <w:tabs>
          <w:tab w:val="left" w:pos="1425"/>
        </w:tabs>
        <w:spacing w:line="480" w:lineRule="auto"/>
        <w:rPr>
          <w:rFonts w:ascii="Times New Roman" w:hAnsi="Times New Roman" w:cs="Times New Roman"/>
          <w:sz w:val="24"/>
          <w:szCs w:val="24"/>
        </w:rPr>
      </w:pPr>
      <w:r w:rsidRPr="0062436A">
        <w:rPr>
          <w:rFonts w:ascii="Times New Roman" w:hAnsi="Times New Roman" w:cs="Times New Roman"/>
          <w:sz w:val="24"/>
          <w:szCs w:val="24"/>
        </w:rPr>
        <w:t>LLINs</w:t>
      </w:r>
      <w:r w:rsidRPr="0062436A">
        <w:rPr>
          <w:rFonts w:ascii="Times New Roman" w:hAnsi="Times New Roman" w:cs="Times New Roman"/>
          <w:sz w:val="24"/>
          <w:szCs w:val="24"/>
        </w:rPr>
        <w:tab/>
        <w:t>Long Lasting Insecticide Nets</w:t>
      </w:r>
    </w:p>
    <w:p w14:paraId="7F4BE70E"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MBCs</w:t>
      </w:r>
      <w:r w:rsidRPr="0062436A">
        <w:rPr>
          <w:rFonts w:ascii="Times New Roman" w:hAnsi="Times New Roman" w:cs="Times New Roman"/>
          <w:sz w:val="24"/>
          <w:szCs w:val="24"/>
        </w:rPr>
        <w:tab/>
      </w:r>
      <w:r w:rsidRPr="0062436A">
        <w:rPr>
          <w:rFonts w:ascii="Times New Roman" w:hAnsi="Times New Roman" w:cs="Times New Roman"/>
          <w:sz w:val="24"/>
          <w:szCs w:val="24"/>
        </w:rPr>
        <w:tab/>
        <w:t>Multiple B cells.</w:t>
      </w:r>
    </w:p>
    <w:p w14:paraId="1DEC05B7"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MDG</w:t>
      </w:r>
      <w:r w:rsidRPr="0062436A">
        <w:rPr>
          <w:rFonts w:ascii="Times New Roman" w:hAnsi="Times New Roman" w:cs="Times New Roman"/>
          <w:sz w:val="24"/>
          <w:szCs w:val="24"/>
        </w:rPr>
        <w:tab/>
      </w:r>
      <w:r w:rsidRPr="0062436A">
        <w:rPr>
          <w:rFonts w:ascii="Times New Roman" w:hAnsi="Times New Roman" w:cs="Times New Roman"/>
          <w:sz w:val="24"/>
          <w:szCs w:val="24"/>
        </w:rPr>
        <w:tab/>
        <w:t>Millennium Development Goal</w:t>
      </w:r>
    </w:p>
    <w:p w14:paraId="02A3FA40"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MZBs</w:t>
      </w:r>
      <w:r w:rsidRPr="0062436A">
        <w:rPr>
          <w:rFonts w:ascii="Times New Roman" w:hAnsi="Times New Roman" w:cs="Times New Roman"/>
          <w:sz w:val="24"/>
          <w:szCs w:val="24"/>
        </w:rPr>
        <w:tab/>
      </w:r>
      <w:r w:rsidRPr="0062436A">
        <w:rPr>
          <w:rFonts w:ascii="Times New Roman" w:hAnsi="Times New Roman" w:cs="Times New Roman"/>
          <w:sz w:val="24"/>
          <w:szCs w:val="24"/>
        </w:rPr>
        <w:tab/>
        <w:t>Marginal Zone B cells</w:t>
      </w:r>
    </w:p>
    <w:p w14:paraId="67C428A3"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NMCP</w:t>
      </w:r>
      <w:r w:rsidRPr="0062436A">
        <w:rPr>
          <w:rFonts w:ascii="Times New Roman" w:hAnsi="Times New Roman" w:cs="Times New Roman"/>
          <w:sz w:val="24"/>
          <w:szCs w:val="24"/>
        </w:rPr>
        <w:tab/>
      </w:r>
      <w:r w:rsidRPr="0062436A">
        <w:rPr>
          <w:rFonts w:ascii="Times New Roman" w:hAnsi="Times New Roman" w:cs="Times New Roman"/>
          <w:sz w:val="24"/>
          <w:szCs w:val="24"/>
        </w:rPr>
        <w:tab/>
        <w:t>National Malarial Control Program</w:t>
      </w:r>
    </w:p>
    <w:p w14:paraId="6B57E8AE"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IPTi                 Intermittent Preventive Treatment in Infants</w:t>
      </w:r>
    </w:p>
    <w:p w14:paraId="26864888"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 xml:space="preserve">IPT                  Intermittent Preventive Treatment </w:t>
      </w:r>
    </w:p>
    <w:p w14:paraId="089963D9"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ITNs                Insecticide Treated Nets</w:t>
      </w:r>
    </w:p>
    <w:p w14:paraId="7F98388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IRS                  Indoor Residual Spraying</w:t>
      </w:r>
    </w:p>
    <w:p w14:paraId="0DBD4B78"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iRBCs</w:t>
      </w:r>
      <w:r w:rsidRPr="0062436A">
        <w:rPr>
          <w:rFonts w:ascii="Times New Roman" w:hAnsi="Times New Roman" w:cs="Times New Roman"/>
          <w:sz w:val="24"/>
          <w:szCs w:val="24"/>
        </w:rPr>
        <w:tab/>
      </w:r>
      <w:r w:rsidRPr="0062436A">
        <w:rPr>
          <w:rFonts w:ascii="Times New Roman" w:hAnsi="Times New Roman" w:cs="Times New Roman"/>
          <w:sz w:val="24"/>
          <w:szCs w:val="24"/>
        </w:rPr>
        <w:tab/>
        <w:t>Infected Red Blood Cells</w:t>
      </w:r>
    </w:p>
    <w:p w14:paraId="3204E587"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PMI</w:t>
      </w:r>
      <w:r w:rsidRPr="0062436A">
        <w:rPr>
          <w:rFonts w:ascii="Times New Roman" w:hAnsi="Times New Roman" w:cs="Times New Roman"/>
          <w:sz w:val="24"/>
          <w:szCs w:val="24"/>
        </w:rPr>
        <w:tab/>
      </w:r>
      <w:r w:rsidRPr="0062436A">
        <w:rPr>
          <w:rFonts w:ascii="Times New Roman" w:hAnsi="Times New Roman" w:cs="Times New Roman"/>
          <w:sz w:val="24"/>
          <w:szCs w:val="24"/>
        </w:rPr>
        <w:tab/>
        <w:t>Presidents Malaria Initiative</w:t>
      </w:r>
    </w:p>
    <w:p w14:paraId="00E648F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RMB</w:t>
      </w:r>
      <w:r w:rsidRPr="0062436A">
        <w:rPr>
          <w:rFonts w:ascii="Times New Roman" w:hAnsi="Times New Roman" w:cs="Times New Roman"/>
          <w:sz w:val="24"/>
          <w:szCs w:val="24"/>
        </w:rPr>
        <w:tab/>
      </w:r>
      <w:r w:rsidRPr="0062436A">
        <w:rPr>
          <w:rFonts w:ascii="Times New Roman" w:hAnsi="Times New Roman" w:cs="Times New Roman"/>
          <w:sz w:val="24"/>
          <w:szCs w:val="24"/>
        </w:rPr>
        <w:tab/>
        <w:t>Roll Back Malaria</w:t>
      </w:r>
    </w:p>
    <w:p w14:paraId="1D899B79"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SDG</w:t>
      </w:r>
      <w:r w:rsidRPr="0062436A">
        <w:rPr>
          <w:rFonts w:ascii="Times New Roman" w:hAnsi="Times New Roman" w:cs="Times New Roman"/>
          <w:sz w:val="24"/>
          <w:szCs w:val="24"/>
        </w:rPr>
        <w:tab/>
      </w:r>
      <w:r w:rsidRPr="0062436A">
        <w:rPr>
          <w:rFonts w:ascii="Times New Roman" w:hAnsi="Times New Roman" w:cs="Times New Roman"/>
          <w:sz w:val="24"/>
          <w:szCs w:val="24"/>
        </w:rPr>
        <w:tab/>
        <w:t>Sustainable Development Goal</w:t>
      </w:r>
    </w:p>
    <w:p w14:paraId="431E3AD6"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SSA</w:t>
      </w:r>
      <w:r w:rsidRPr="0062436A">
        <w:rPr>
          <w:rFonts w:ascii="Times New Roman" w:hAnsi="Times New Roman" w:cs="Times New Roman"/>
          <w:sz w:val="24"/>
          <w:szCs w:val="24"/>
        </w:rPr>
        <w:tab/>
      </w:r>
      <w:r w:rsidRPr="0062436A">
        <w:rPr>
          <w:rFonts w:ascii="Times New Roman" w:hAnsi="Times New Roman" w:cs="Times New Roman"/>
          <w:sz w:val="24"/>
          <w:szCs w:val="24"/>
        </w:rPr>
        <w:tab/>
        <w:t>Sub-Sahara Africa</w:t>
      </w:r>
    </w:p>
    <w:p w14:paraId="79C40CD3" w14:textId="3FCB3A4C"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TB</w:t>
      </w:r>
      <w:r w:rsidR="0025060A">
        <w:rPr>
          <w:rFonts w:ascii="Times New Roman" w:hAnsi="Times New Roman" w:cs="Times New Roman"/>
          <w:sz w:val="24"/>
          <w:szCs w:val="24"/>
        </w:rPr>
        <w:t>V</w:t>
      </w:r>
      <w:r w:rsidRPr="0062436A">
        <w:rPr>
          <w:rFonts w:ascii="Times New Roman" w:hAnsi="Times New Roman" w:cs="Times New Roman"/>
          <w:sz w:val="24"/>
          <w:szCs w:val="24"/>
        </w:rPr>
        <w:tab/>
      </w:r>
      <w:r w:rsidRPr="0062436A">
        <w:rPr>
          <w:rFonts w:ascii="Times New Roman" w:hAnsi="Times New Roman" w:cs="Times New Roman"/>
          <w:sz w:val="24"/>
          <w:szCs w:val="24"/>
        </w:rPr>
        <w:tab/>
        <w:t>Transmission Blocking Vaccine</w:t>
      </w:r>
    </w:p>
    <w:p w14:paraId="712D048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USAID</w:t>
      </w:r>
      <w:r w:rsidRPr="0062436A">
        <w:rPr>
          <w:rFonts w:ascii="Times New Roman" w:hAnsi="Times New Roman" w:cs="Times New Roman"/>
          <w:sz w:val="24"/>
          <w:szCs w:val="24"/>
        </w:rPr>
        <w:tab/>
        <w:t>United State Agency for International Development</w:t>
      </w:r>
    </w:p>
    <w:p w14:paraId="6713448C"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UNICEF</w:t>
      </w:r>
      <w:r w:rsidRPr="0062436A">
        <w:rPr>
          <w:rFonts w:ascii="Times New Roman" w:hAnsi="Times New Roman" w:cs="Times New Roman"/>
          <w:sz w:val="24"/>
          <w:szCs w:val="24"/>
        </w:rPr>
        <w:tab/>
        <w:t>United Nations Children Fund</w:t>
      </w:r>
    </w:p>
    <w:p w14:paraId="344D3E93" w14:textId="77777777" w:rsidR="009955B3" w:rsidRDefault="009955B3">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7FB3AC67" w14:textId="4016587B" w:rsidR="00D14B9B" w:rsidRPr="0062436A" w:rsidRDefault="00D14B9B" w:rsidP="00D53394">
      <w:pPr>
        <w:pStyle w:val="Title"/>
      </w:pPr>
      <w:bookmarkStart w:id="11" w:name="_Toc78551846"/>
      <w:r w:rsidRPr="0062436A">
        <w:t>ABSTRACT</w:t>
      </w:r>
      <w:bookmarkEnd w:id="11"/>
    </w:p>
    <w:p w14:paraId="75494BD0" w14:textId="208DD6BB" w:rsidR="00517B92" w:rsidRDefault="00D14B9B" w:rsidP="00517B92">
      <w:pPr>
        <w:pStyle w:val="yiv5548063002ydpfa8da464yiv1103061660pf0"/>
        <w:shd w:val="clear" w:color="auto" w:fill="FFFFFF"/>
        <w:spacing w:line="480" w:lineRule="auto"/>
        <w:jc w:val="both"/>
      </w:pPr>
      <w:r w:rsidRPr="00A03F3C">
        <w:t>Over the past decades, much progress has been made towards the control and elimination of malaria in endemic regions and great successes have been achieved so far</w:t>
      </w:r>
      <w:r w:rsidR="00547E77" w:rsidRPr="00A03F3C">
        <w:t xml:space="preserve"> but the </w:t>
      </w:r>
      <w:r w:rsidRPr="00A03F3C">
        <w:t>insecticide-resistant mosquitoes and drug-resistant parasites pose a major threat to successes achieved so far through these intervention measures. Vaccines that could interrupt the transmission of malaria parasites are being sought as more lasting and effective control measures</w:t>
      </w:r>
      <w:r w:rsidR="00547E77" w:rsidRPr="00A03F3C">
        <w:t xml:space="preserve">. </w:t>
      </w:r>
      <w:r w:rsidRPr="00A03F3C">
        <w:t xml:space="preserve">Two of the most promising malaria transmission blocking vaccine candidates, </w:t>
      </w:r>
      <w:r w:rsidRPr="00A03F3C">
        <w:rPr>
          <w:i/>
          <w:iCs/>
        </w:rPr>
        <w:t>Pfs</w:t>
      </w:r>
      <w:r w:rsidRPr="00A03F3C">
        <w:t xml:space="preserve">230 and </w:t>
      </w:r>
      <w:r w:rsidRPr="00A03F3C">
        <w:rPr>
          <w:i/>
          <w:iCs/>
        </w:rPr>
        <w:t>Pfs</w:t>
      </w:r>
      <w:r w:rsidRPr="00A03F3C">
        <w:t>48/45 have been produced in recombinant forms and tested independently in rodent models sometimes with contrasting findings.</w:t>
      </w:r>
      <w:r w:rsidRPr="00B90448">
        <w:t xml:space="preserve"> </w:t>
      </w:r>
      <w:r w:rsidRPr="00A03F3C">
        <w:t xml:space="preserve">This study hypothesized that a combined immunization with equivalent doses of </w:t>
      </w:r>
      <w:r w:rsidRPr="00A03F3C">
        <w:rPr>
          <w:i/>
          <w:iCs/>
        </w:rPr>
        <w:t>Pfs</w:t>
      </w:r>
      <w:r w:rsidRPr="00A03F3C">
        <w:t xml:space="preserve">230 and </w:t>
      </w:r>
      <w:r w:rsidRPr="00A03F3C">
        <w:rPr>
          <w:i/>
          <w:iCs/>
        </w:rPr>
        <w:t>Pfs</w:t>
      </w:r>
      <w:r w:rsidRPr="00A03F3C">
        <w:t>48/45</w:t>
      </w:r>
      <w:r w:rsidR="00555526" w:rsidRPr="00A03F3C">
        <w:t>-6C</w:t>
      </w:r>
      <w:r w:rsidRPr="00A03F3C">
        <w:t xml:space="preserve"> would elicit a stronger cytokine response that </w:t>
      </w:r>
      <w:r w:rsidR="00633039" w:rsidRPr="00A03F3C">
        <w:t xml:space="preserve">may </w:t>
      </w:r>
      <w:r w:rsidRPr="00A03F3C">
        <w:t>favor antibody production than their individual antigens</w:t>
      </w:r>
      <w:r w:rsidR="00BF3322" w:rsidRPr="00A03F3C">
        <w:t xml:space="preserve">. Levels of interleukins IL-1 beta, IL-1alpha, IL-2, IL-6, IL-10, IL-12, TNF-alpha, IFN-gamma levels with different dosses antigens were assessed. Of the two antigens, </w:t>
      </w:r>
      <w:r w:rsidR="00BF3322" w:rsidRPr="00A03F3C">
        <w:rPr>
          <w:i/>
          <w:iCs/>
        </w:rPr>
        <w:t>Pfs</w:t>
      </w:r>
      <w:r w:rsidR="00BF3322" w:rsidRPr="00A03F3C">
        <w:t xml:space="preserve">230 induced the stronger cytokine responses while levels measured in rats vaccinated with </w:t>
      </w:r>
      <w:r w:rsidR="00BF3322" w:rsidRPr="00A03F3C">
        <w:rPr>
          <w:i/>
          <w:iCs/>
        </w:rPr>
        <w:t>Pfs</w:t>
      </w:r>
      <w:r w:rsidR="00BF3322" w:rsidRPr="00A03F3C">
        <w:t>48/45-6C were lower</w:t>
      </w:r>
      <w:r w:rsidR="00723949" w:rsidRPr="00A03F3C">
        <w:t xml:space="preserve"> than </w:t>
      </w:r>
      <w:r w:rsidR="00B90448" w:rsidRPr="00A03F3C">
        <w:rPr>
          <w:i/>
          <w:iCs/>
        </w:rPr>
        <w:t>Pfs</w:t>
      </w:r>
      <w:r w:rsidR="00B90448" w:rsidRPr="00A03F3C">
        <w:t>230/</w:t>
      </w:r>
      <w:r w:rsidR="00B90448" w:rsidRPr="00A03F3C">
        <w:rPr>
          <w:i/>
          <w:iCs/>
        </w:rPr>
        <w:t>Pfs</w:t>
      </w:r>
      <w:r w:rsidR="00B90448" w:rsidRPr="00A03F3C">
        <w:t>48/45-6C</w:t>
      </w:r>
      <w:r w:rsidR="00723949" w:rsidRPr="00A03F3C">
        <w:t xml:space="preserve"> (p</w:t>
      </w:r>
      <w:r w:rsidR="007D1B16">
        <w:t>=</w:t>
      </w:r>
      <w:r w:rsidR="00B90448" w:rsidRPr="00A03F3C">
        <w:t>0.00</w:t>
      </w:r>
      <w:r w:rsidR="007D1B16">
        <w:t>1</w:t>
      </w:r>
      <w:r w:rsidR="00723949" w:rsidRPr="00A03F3C">
        <w:t>)</w:t>
      </w:r>
      <w:r w:rsidR="00BF3322" w:rsidRPr="00A03F3C">
        <w:t>. For both antigens, it appeared the lower dose (1.5 µg) induced much stronger cytokine responses compared to the higher (6.0 µg) dose</w:t>
      </w:r>
      <w:r w:rsidR="00723949" w:rsidRPr="00A03F3C">
        <w:t xml:space="preserve"> (p</w:t>
      </w:r>
      <w:r w:rsidR="00F6118E">
        <w:t>=</w:t>
      </w:r>
      <w:r w:rsidR="00E9760C">
        <w:t>0.00</w:t>
      </w:r>
      <w:r w:rsidR="007D1B16">
        <w:t>1</w:t>
      </w:r>
      <w:r w:rsidR="00723949" w:rsidRPr="00A03F3C">
        <w:t>)</w:t>
      </w:r>
      <w:r w:rsidR="00BF3322" w:rsidRPr="00A03F3C">
        <w:t>. This has led to the formulation of the hypothesis that; the higher dose might have induced a state of immune tolerance in this group of rats thus resulting in a lowered cytokine response. This needs to be tested in future studies. Interestingly, when the single formulations were compared to the combined formulations involving both antigens, the single antigens elicited higher cytokine responses than the combined formulations</w:t>
      </w:r>
      <w:r w:rsidR="0045280A" w:rsidRPr="00A03F3C">
        <w:t xml:space="preserve"> (p</w:t>
      </w:r>
      <w:r w:rsidR="00F6118E">
        <w:t>=</w:t>
      </w:r>
      <w:r w:rsidR="00E9760C">
        <w:t>0.00</w:t>
      </w:r>
      <w:r w:rsidR="007D1B16">
        <w:t>1</w:t>
      </w:r>
      <w:r w:rsidR="0045280A" w:rsidRPr="00A03F3C">
        <w:t>)</w:t>
      </w:r>
      <w:r w:rsidR="00BF3322" w:rsidRPr="00A03F3C">
        <w:t>. Further studies should be carried out to investigate antibody and cytokine responses concurrently in rats vaccinated with different doses of the antigens.</w:t>
      </w:r>
      <w:r w:rsidR="00BF3322" w:rsidRPr="00637939">
        <w:t xml:space="preserve">  </w:t>
      </w:r>
    </w:p>
    <w:p w14:paraId="2AE9E9AC" w14:textId="17EE606D"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  </w:t>
      </w:r>
    </w:p>
    <w:bookmarkEnd w:id="0"/>
    <w:p w14:paraId="6AB647DE" w14:textId="77777777" w:rsidR="00D14B9B" w:rsidRPr="0062436A" w:rsidRDefault="00D14B9B" w:rsidP="00D14B9B">
      <w:pPr>
        <w:spacing w:after="0" w:line="480" w:lineRule="auto"/>
        <w:rPr>
          <w:rFonts w:ascii="Times New Roman" w:hAnsi="Times New Roman" w:cs="Times New Roman"/>
          <w:sz w:val="24"/>
          <w:szCs w:val="24"/>
        </w:rPr>
        <w:sectPr w:rsidR="00D14B9B" w:rsidRPr="0062436A">
          <w:footerReference w:type="default" r:id="rId11"/>
          <w:pgSz w:w="12240" w:h="15840"/>
          <w:pgMar w:top="1440" w:right="1440" w:bottom="1440" w:left="1440" w:header="720" w:footer="720" w:gutter="0"/>
          <w:pgNumType w:fmt="lowerRoman" w:start="1"/>
          <w:cols w:space="720"/>
        </w:sectPr>
      </w:pPr>
    </w:p>
    <w:p w14:paraId="6DF00E6D" w14:textId="77777777" w:rsidR="00D14B9B" w:rsidRPr="0062436A" w:rsidRDefault="00D14B9B" w:rsidP="00D53394">
      <w:pPr>
        <w:pStyle w:val="Title"/>
      </w:pPr>
      <w:bookmarkStart w:id="12" w:name="_Toc78551847"/>
      <w:r w:rsidRPr="0062436A">
        <w:t>CHAPTER ONE</w:t>
      </w:r>
      <w:bookmarkEnd w:id="12"/>
    </w:p>
    <w:p w14:paraId="2D665253" w14:textId="06CC2E9B" w:rsidR="00D14B9B" w:rsidRPr="0062436A" w:rsidRDefault="00B337A3" w:rsidP="00B337A3">
      <w:pPr>
        <w:pStyle w:val="Heading1"/>
        <w:numPr>
          <w:ilvl w:val="0"/>
          <w:numId w:val="0"/>
        </w:numPr>
      </w:pPr>
      <w:bookmarkStart w:id="13" w:name="_Toc78551848"/>
      <w:r>
        <w:t xml:space="preserve">1.0 </w:t>
      </w:r>
      <w:r w:rsidR="00D14B9B" w:rsidRPr="00D53394">
        <w:t>INTRODUCTION</w:t>
      </w:r>
      <w:bookmarkEnd w:id="13"/>
    </w:p>
    <w:p w14:paraId="49711531" w14:textId="6953882D" w:rsidR="00D14B9B" w:rsidRPr="0062436A" w:rsidRDefault="00D14B9B" w:rsidP="00D14B9B">
      <w:pPr>
        <w:pStyle w:val="Heading2"/>
        <w:rPr>
          <w:rFonts w:cs="Times New Roman"/>
          <w:bCs/>
          <w:szCs w:val="24"/>
        </w:rPr>
      </w:pPr>
      <w:bookmarkStart w:id="14" w:name="_Toc78551849"/>
      <w:r w:rsidRPr="0062436A">
        <w:rPr>
          <w:rFonts w:cs="Times New Roman"/>
          <w:bCs/>
          <w:szCs w:val="24"/>
        </w:rPr>
        <w:t>Background of the study</w:t>
      </w:r>
      <w:bookmarkEnd w:id="14"/>
      <w:r w:rsidR="00C718D2">
        <w:rPr>
          <w:rFonts w:cs="Times New Roman"/>
          <w:bCs/>
          <w:szCs w:val="24"/>
        </w:rPr>
        <w:t>.</w:t>
      </w:r>
    </w:p>
    <w:p w14:paraId="1246C6E1" w14:textId="1C96E2FF"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Malaria is an infectious disease caused by protozoan parasites of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species. </w:t>
      </w:r>
      <w:r w:rsidR="009170F2">
        <w:rPr>
          <w:rFonts w:ascii="Times New Roman" w:hAnsi="Times New Roman" w:cs="Times New Roman"/>
          <w:sz w:val="24"/>
          <w:szCs w:val="24"/>
        </w:rPr>
        <w:t xml:space="preserve">Transmission of the parasite is </w:t>
      </w:r>
      <w:r w:rsidRPr="0062436A">
        <w:rPr>
          <w:rFonts w:ascii="Times New Roman" w:hAnsi="Times New Roman" w:cs="Times New Roman"/>
          <w:sz w:val="24"/>
          <w:szCs w:val="24"/>
        </w:rPr>
        <w:t xml:space="preserve">through the bites of infected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mosquitoes, called malaria vectors. Species</w:t>
      </w:r>
      <w:r w:rsidR="009170F2">
        <w:rPr>
          <w:rFonts w:ascii="Times New Roman" w:hAnsi="Times New Roman" w:cs="Times New Roman"/>
          <w:sz w:val="24"/>
          <w:szCs w:val="24"/>
        </w:rPr>
        <w:t xml:space="preserve"> of</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w:t>
      </w:r>
      <w:r w:rsidR="009170F2">
        <w:rPr>
          <w:rFonts w:ascii="Times New Roman" w:hAnsi="Times New Roman" w:cs="Times New Roman"/>
          <w:sz w:val="24"/>
          <w:szCs w:val="24"/>
        </w:rPr>
        <w:t xml:space="preserve">that are known to infect humans </w:t>
      </w:r>
      <w:r w:rsidRPr="0062436A">
        <w:rPr>
          <w:rFonts w:ascii="Times New Roman" w:hAnsi="Times New Roman" w:cs="Times New Roman"/>
          <w:sz w:val="24"/>
          <w:szCs w:val="24"/>
        </w:rPr>
        <w:t>includ</w:t>
      </w:r>
      <w:r w:rsidR="009170F2">
        <w:rPr>
          <w:rFonts w:ascii="Times New Roman" w:hAnsi="Times New Roman" w:cs="Times New Roman"/>
          <w:sz w:val="24"/>
          <w:szCs w:val="24"/>
        </w:rPr>
        <w:t>e,</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ovale, P. malariae</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knowlesi</w:t>
      </w:r>
      <w:r w:rsidR="00BE1532">
        <w:rPr>
          <w:rFonts w:ascii="Times New Roman" w:hAnsi="Times New Roman" w:cs="Times New Roman"/>
          <w:sz w:val="24"/>
          <w:szCs w:val="24"/>
        </w:rPr>
        <w:t>.</w:t>
      </w:r>
      <w:r w:rsidRPr="0062436A">
        <w:rPr>
          <w:rFonts w:ascii="Times New Roman" w:hAnsi="Times New Roman" w:cs="Times New Roman"/>
          <w:sz w:val="24"/>
          <w:szCs w:val="24"/>
        </w:rPr>
        <w:t xml:space="preserve"> </w:t>
      </w:r>
      <w:r w:rsidR="00BE1532">
        <w:rPr>
          <w:rFonts w:ascii="Times New Roman" w:hAnsi="Times New Roman" w:cs="Times New Roman"/>
          <w:sz w:val="24"/>
          <w:szCs w:val="24"/>
        </w:rPr>
        <w:t xml:space="preserve">However, </w:t>
      </w:r>
      <w:r w:rsidRPr="0062436A">
        <w:rPr>
          <w:rFonts w:ascii="Times New Roman" w:hAnsi="Times New Roman" w:cs="Times New Roman"/>
          <w:sz w:val="24"/>
          <w:szCs w:val="24"/>
        </w:rPr>
        <w:t xml:space="preserve">majority of deaths are caused by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(Kwenti</w:t>
      </w:r>
      <w:r w:rsidRPr="0062436A">
        <w:rPr>
          <w:rFonts w:ascii="Times New Roman" w:hAnsi="Times New Roman" w:cs="Times New Roman"/>
          <w:i/>
          <w:iCs/>
          <w:sz w:val="24"/>
          <w:szCs w:val="24"/>
        </w:rPr>
        <w:t xml:space="preserve"> et al</w:t>
      </w:r>
      <w:r w:rsidRPr="0062436A">
        <w:rPr>
          <w:rFonts w:ascii="Times New Roman" w:hAnsi="Times New Roman" w:cs="Times New Roman"/>
          <w:sz w:val="24"/>
          <w:szCs w:val="24"/>
        </w:rPr>
        <w:t>., 2017).</w:t>
      </w:r>
    </w:p>
    <w:p w14:paraId="64147D61" w14:textId="64E101EE" w:rsidR="002972DB" w:rsidRDefault="00D14B9B" w:rsidP="00D14B9B">
      <w:pPr>
        <w:spacing w:line="480" w:lineRule="auto"/>
        <w:jc w:val="both"/>
        <w:rPr>
          <w:rFonts w:ascii="Times New Roman" w:hAnsi="Times New Roman" w:cs="Times New Roman"/>
          <w:i/>
          <w:iCs/>
          <w:sz w:val="24"/>
          <w:szCs w:val="24"/>
        </w:rPr>
      </w:pPr>
      <w:r w:rsidRPr="0062436A">
        <w:rPr>
          <w:rFonts w:ascii="Times New Roman" w:hAnsi="Times New Roman" w:cs="Times New Roman"/>
          <w:sz w:val="24"/>
          <w:szCs w:val="24"/>
        </w:rPr>
        <w:t xml:space="preserve">In 2019 there were an estimated 229 million cases of malaria worldwide as compared to 228 million cases in </w:t>
      </w:r>
      <w:r w:rsidR="00BE1532">
        <w:rPr>
          <w:rFonts w:ascii="Times New Roman" w:hAnsi="Times New Roman" w:cs="Times New Roman"/>
          <w:sz w:val="24"/>
          <w:szCs w:val="24"/>
        </w:rPr>
        <w:t xml:space="preserve">the previous </w:t>
      </w:r>
      <w:r w:rsidR="00C30CC2">
        <w:rPr>
          <w:rFonts w:ascii="Times New Roman" w:hAnsi="Times New Roman" w:cs="Times New Roman"/>
          <w:sz w:val="24"/>
          <w:szCs w:val="24"/>
        </w:rPr>
        <w:t xml:space="preserve">year. </w:t>
      </w:r>
      <w:r w:rsidR="00C30CC2" w:rsidRPr="0062436A">
        <w:rPr>
          <w:rFonts w:ascii="Times New Roman" w:hAnsi="Times New Roman" w:cs="Times New Roman"/>
          <w:sz w:val="24"/>
          <w:szCs w:val="24"/>
        </w:rPr>
        <w:t>The</w:t>
      </w:r>
      <w:r w:rsidRPr="0062436A">
        <w:rPr>
          <w:rFonts w:ascii="Times New Roman" w:hAnsi="Times New Roman" w:cs="Times New Roman"/>
          <w:sz w:val="24"/>
          <w:szCs w:val="24"/>
        </w:rPr>
        <w:t xml:space="preserve"> estimated number of malarial deaths stood at 409, 000 </w:t>
      </w:r>
      <w:r w:rsidR="00BE1532">
        <w:rPr>
          <w:rFonts w:ascii="Times New Roman" w:hAnsi="Times New Roman" w:cs="Times New Roman"/>
          <w:sz w:val="24"/>
          <w:szCs w:val="24"/>
        </w:rPr>
        <w:t xml:space="preserve">and 411,000, respectively, </w:t>
      </w:r>
      <w:r w:rsidRPr="0062436A">
        <w:rPr>
          <w:rFonts w:ascii="Times New Roman" w:hAnsi="Times New Roman" w:cs="Times New Roman"/>
          <w:sz w:val="24"/>
          <w:szCs w:val="24"/>
        </w:rPr>
        <w:t xml:space="preserve">in 2019 </w:t>
      </w:r>
      <w:r w:rsidR="00BE1532">
        <w:rPr>
          <w:rFonts w:ascii="Times New Roman" w:hAnsi="Times New Roman" w:cs="Times New Roman"/>
          <w:sz w:val="24"/>
          <w:szCs w:val="24"/>
        </w:rPr>
        <w:t>and</w:t>
      </w:r>
      <w:r w:rsidRPr="0062436A">
        <w:rPr>
          <w:rFonts w:ascii="Times New Roman" w:hAnsi="Times New Roman" w:cs="Times New Roman"/>
          <w:sz w:val="24"/>
          <w:szCs w:val="24"/>
        </w:rPr>
        <w:t xml:space="preserve"> in 2018 (WHO, 2020)</w:t>
      </w:r>
      <w:r w:rsidR="00BE1532">
        <w:rPr>
          <w:rFonts w:ascii="Times New Roman" w:hAnsi="Times New Roman" w:cs="Times New Roman"/>
          <w:sz w:val="24"/>
          <w:szCs w:val="24"/>
        </w:rPr>
        <w:t>, indicating an increase</w:t>
      </w:r>
      <w:r w:rsidRPr="0062436A">
        <w:rPr>
          <w:rFonts w:ascii="Times New Roman" w:hAnsi="Times New Roman" w:cs="Times New Roman"/>
          <w:sz w:val="24"/>
          <w:szCs w:val="24"/>
        </w:rPr>
        <w:t xml:space="preserve">. </w:t>
      </w:r>
      <w:r w:rsidR="00BE1532">
        <w:rPr>
          <w:rFonts w:ascii="Times New Roman" w:hAnsi="Times New Roman" w:cs="Times New Roman"/>
          <w:sz w:val="24"/>
          <w:szCs w:val="24"/>
        </w:rPr>
        <w:t>A</w:t>
      </w:r>
      <w:r w:rsidRPr="0062436A">
        <w:rPr>
          <w:rFonts w:ascii="Times New Roman" w:hAnsi="Times New Roman" w:cs="Times New Roman"/>
          <w:sz w:val="24"/>
          <w:szCs w:val="24"/>
        </w:rPr>
        <w:t xml:space="preserve"> high share of the global malaria burden</w:t>
      </w:r>
      <w:r w:rsidR="00BE1532">
        <w:rPr>
          <w:rFonts w:ascii="Times New Roman" w:hAnsi="Times New Roman" w:cs="Times New Roman"/>
          <w:sz w:val="24"/>
          <w:szCs w:val="24"/>
        </w:rPr>
        <w:t xml:space="preserve"> is found in t</w:t>
      </w:r>
      <w:r w:rsidR="00BE1532" w:rsidRPr="0062436A">
        <w:rPr>
          <w:rFonts w:ascii="Times New Roman" w:hAnsi="Times New Roman" w:cs="Times New Roman"/>
          <w:sz w:val="24"/>
          <w:szCs w:val="24"/>
        </w:rPr>
        <w:t>he WHO African Region</w:t>
      </w:r>
      <w:r w:rsidRPr="0062436A">
        <w:rPr>
          <w:rFonts w:ascii="Times New Roman" w:hAnsi="Times New Roman" w:cs="Times New Roman"/>
          <w:sz w:val="24"/>
          <w:szCs w:val="24"/>
        </w:rPr>
        <w:t xml:space="preserve">. </w:t>
      </w:r>
      <w:r w:rsidR="00BE1532">
        <w:rPr>
          <w:rFonts w:ascii="Times New Roman" w:hAnsi="Times New Roman" w:cs="Times New Roman"/>
          <w:sz w:val="24"/>
          <w:szCs w:val="24"/>
        </w:rPr>
        <w:t>T</w:t>
      </w:r>
      <w:r w:rsidRPr="0062436A">
        <w:rPr>
          <w:rFonts w:ascii="Times New Roman" w:hAnsi="Times New Roman" w:cs="Times New Roman"/>
          <w:sz w:val="24"/>
          <w:szCs w:val="24"/>
        </w:rPr>
        <w:t xml:space="preserve">he </w:t>
      </w:r>
      <w:r w:rsidR="008B1A6B">
        <w:rPr>
          <w:rFonts w:ascii="Times New Roman" w:hAnsi="Times New Roman" w:cs="Times New Roman"/>
          <w:sz w:val="24"/>
          <w:szCs w:val="24"/>
        </w:rPr>
        <w:t xml:space="preserve">African </w:t>
      </w:r>
      <w:r w:rsidRPr="0062436A">
        <w:rPr>
          <w:rFonts w:ascii="Times New Roman" w:hAnsi="Times New Roman" w:cs="Times New Roman"/>
          <w:sz w:val="24"/>
          <w:szCs w:val="24"/>
        </w:rPr>
        <w:t xml:space="preserve">region has about 94% of </w:t>
      </w:r>
      <w:r w:rsidR="00BE1532">
        <w:rPr>
          <w:rFonts w:ascii="Times New Roman" w:hAnsi="Times New Roman" w:cs="Times New Roman"/>
          <w:sz w:val="24"/>
          <w:szCs w:val="24"/>
        </w:rPr>
        <w:t xml:space="preserve">both the </w:t>
      </w:r>
      <w:r w:rsidRPr="0062436A">
        <w:rPr>
          <w:rFonts w:ascii="Times New Roman" w:hAnsi="Times New Roman" w:cs="Times New Roman"/>
          <w:sz w:val="24"/>
          <w:szCs w:val="24"/>
        </w:rPr>
        <w:t>malaria cases and malaria deaths</w:t>
      </w:r>
      <w:r w:rsidR="008B1A6B">
        <w:rPr>
          <w:rFonts w:ascii="Times New Roman" w:hAnsi="Times New Roman" w:cs="Times New Roman"/>
          <w:sz w:val="24"/>
          <w:szCs w:val="24"/>
        </w:rPr>
        <w:t>,</w:t>
      </w:r>
      <w:r w:rsidRPr="0062436A">
        <w:rPr>
          <w:rFonts w:ascii="Times New Roman" w:hAnsi="Times New Roman" w:cs="Times New Roman"/>
          <w:sz w:val="24"/>
          <w:szCs w:val="24"/>
        </w:rPr>
        <w:t xml:space="preserve"> globally</w:t>
      </w:r>
      <w:r w:rsidR="008B1A6B">
        <w:rPr>
          <w:rFonts w:ascii="Times New Roman" w:hAnsi="Times New Roman" w:cs="Times New Roman"/>
          <w:sz w:val="24"/>
          <w:szCs w:val="24"/>
        </w:rPr>
        <w:t xml:space="preserve">, </w:t>
      </w:r>
      <w:r w:rsidR="0025060A">
        <w:rPr>
          <w:rFonts w:ascii="Times New Roman" w:hAnsi="Times New Roman" w:cs="Times New Roman"/>
          <w:sz w:val="24"/>
          <w:szCs w:val="24"/>
        </w:rPr>
        <w:t xml:space="preserve">in </w:t>
      </w:r>
      <w:r w:rsidR="0025060A" w:rsidRPr="0062436A">
        <w:rPr>
          <w:rFonts w:ascii="Times New Roman" w:hAnsi="Times New Roman" w:cs="Times New Roman"/>
          <w:sz w:val="24"/>
          <w:szCs w:val="24"/>
        </w:rPr>
        <w:t>2019</w:t>
      </w:r>
      <w:r w:rsidR="007E29DA">
        <w:rPr>
          <w:rFonts w:ascii="Times New Roman" w:hAnsi="Times New Roman" w:cs="Times New Roman"/>
          <w:sz w:val="24"/>
          <w:szCs w:val="24"/>
        </w:rPr>
        <w:t xml:space="preserve"> (WHO,2021)</w:t>
      </w:r>
      <w:r w:rsidRPr="0062436A">
        <w:rPr>
          <w:rFonts w:ascii="Times New Roman" w:hAnsi="Times New Roman" w:cs="Times New Roman"/>
          <w:i/>
          <w:iCs/>
          <w:sz w:val="24"/>
          <w:szCs w:val="24"/>
        </w:rPr>
        <w:t>.</w:t>
      </w:r>
      <w:r w:rsidR="008B1A6B">
        <w:rPr>
          <w:rFonts w:ascii="Times New Roman" w:hAnsi="Times New Roman" w:cs="Times New Roman"/>
          <w:i/>
          <w:iCs/>
          <w:sz w:val="24"/>
          <w:szCs w:val="24"/>
        </w:rPr>
        <w:t xml:space="preserve"> </w:t>
      </w:r>
      <w:r w:rsidR="008B1A6B" w:rsidRPr="007E098B">
        <w:rPr>
          <w:rFonts w:ascii="Times New Roman" w:hAnsi="Times New Roman" w:cs="Times New Roman"/>
          <w:sz w:val="24"/>
          <w:szCs w:val="24"/>
        </w:rPr>
        <w:t>As high as</w:t>
      </w:r>
      <w:r w:rsidRPr="0062436A">
        <w:rPr>
          <w:rFonts w:ascii="Times New Roman" w:hAnsi="Times New Roman" w:cs="Times New Roman"/>
          <w:i/>
          <w:iCs/>
          <w:sz w:val="24"/>
          <w:szCs w:val="24"/>
        </w:rPr>
        <w:t xml:space="preserve"> </w:t>
      </w:r>
      <w:r w:rsidRPr="0062436A">
        <w:rPr>
          <w:rFonts w:ascii="Times New Roman" w:hAnsi="Times New Roman" w:cs="Times New Roman"/>
          <w:sz w:val="24"/>
          <w:szCs w:val="24"/>
        </w:rPr>
        <w:t>99.7% of estimated malaria cases in the WHO African Region (WHO. 2019)</w:t>
      </w:r>
      <w:r w:rsidR="008B1A6B">
        <w:rPr>
          <w:rFonts w:ascii="Times New Roman" w:hAnsi="Times New Roman" w:cs="Times New Roman"/>
          <w:sz w:val="24"/>
          <w:szCs w:val="24"/>
        </w:rPr>
        <w:t xml:space="preserve"> was caused by </w:t>
      </w:r>
      <w:r w:rsidR="008B1A6B" w:rsidRPr="0062436A">
        <w:rPr>
          <w:rFonts w:ascii="Times New Roman" w:hAnsi="Times New Roman" w:cs="Times New Roman"/>
          <w:i/>
          <w:iCs/>
          <w:sz w:val="24"/>
          <w:szCs w:val="24"/>
        </w:rPr>
        <w:t>P. falciparum</w:t>
      </w:r>
      <w:r w:rsidR="008B1A6B">
        <w:rPr>
          <w:rFonts w:ascii="Times New Roman" w:hAnsi="Times New Roman" w:cs="Times New Roman"/>
          <w:sz w:val="24"/>
          <w:szCs w:val="24"/>
        </w:rPr>
        <w:t xml:space="preserve">. </w:t>
      </w:r>
      <w:r w:rsidRPr="0062436A">
        <w:rPr>
          <w:rFonts w:ascii="Times New Roman" w:hAnsi="Times New Roman" w:cs="Times New Roman"/>
          <w:sz w:val="24"/>
          <w:szCs w:val="24"/>
        </w:rPr>
        <w:t xml:space="preserve"> </w:t>
      </w:r>
    </w:p>
    <w:p w14:paraId="4048638E" w14:textId="3110317D" w:rsidR="00D14B9B" w:rsidRPr="007E29DA" w:rsidRDefault="002972DB" w:rsidP="00D14B9B">
      <w:pPr>
        <w:spacing w:line="480" w:lineRule="auto"/>
        <w:jc w:val="both"/>
        <w:rPr>
          <w:rStyle w:val="cs1-lock-free"/>
          <w:rFonts w:ascii="Times New Roman" w:hAnsi="Times New Roman" w:cs="Times New Roman"/>
          <w:sz w:val="24"/>
          <w:szCs w:val="24"/>
        </w:rPr>
      </w:pPr>
      <w:r>
        <w:rPr>
          <w:rFonts w:ascii="Times New Roman" w:hAnsi="Times New Roman" w:cs="Times New Roman"/>
          <w:i/>
          <w:iCs/>
          <w:sz w:val="24"/>
          <w:szCs w:val="24"/>
        </w:rPr>
        <w:t>P</w:t>
      </w:r>
      <w:r w:rsidR="008B1A6B" w:rsidRPr="0062436A">
        <w:rPr>
          <w:rFonts w:ascii="Times New Roman" w:hAnsi="Times New Roman" w:cs="Times New Roman"/>
          <w:i/>
          <w:iCs/>
          <w:sz w:val="24"/>
          <w:szCs w:val="24"/>
        </w:rPr>
        <w:t>. falciparum</w:t>
      </w:r>
      <w:r w:rsidR="008B1A6B" w:rsidRPr="0062436A">
        <w:rPr>
          <w:rFonts w:ascii="Times New Roman" w:hAnsi="Times New Roman" w:cs="Times New Roman"/>
          <w:sz w:val="24"/>
          <w:szCs w:val="24"/>
        </w:rPr>
        <w:t xml:space="preserve"> </w:t>
      </w:r>
      <w:r w:rsidR="008B1A6B">
        <w:rPr>
          <w:rFonts w:ascii="Times New Roman" w:hAnsi="Times New Roman" w:cs="Times New Roman"/>
          <w:sz w:val="24"/>
          <w:szCs w:val="24"/>
        </w:rPr>
        <w:t>also accounts for</w:t>
      </w:r>
      <w:r w:rsidR="00D14B9B" w:rsidRPr="0062436A">
        <w:rPr>
          <w:rFonts w:ascii="Times New Roman" w:hAnsi="Times New Roman" w:cs="Times New Roman"/>
          <w:sz w:val="24"/>
          <w:szCs w:val="24"/>
        </w:rPr>
        <w:t xml:space="preserve"> majority of cases in the WHO regions of </w:t>
      </w:r>
      <w:r w:rsidR="008B1A6B">
        <w:rPr>
          <w:rFonts w:ascii="Times New Roman" w:hAnsi="Times New Roman" w:cs="Times New Roman"/>
          <w:sz w:val="24"/>
          <w:szCs w:val="24"/>
        </w:rPr>
        <w:t xml:space="preserve">the </w:t>
      </w:r>
      <w:r w:rsidR="008B1A6B" w:rsidRPr="0062436A">
        <w:rPr>
          <w:rFonts w:ascii="Times New Roman" w:hAnsi="Times New Roman" w:cs="Times New Roman"/>
          <w:sz w:val="24"/>
          <w:szCs w:val="24"/>
        </w:rPr>
        <w:t>Eastern Mediterranean (71%)</w:t>
      </w:r>
      <w:r w:rsidR="008B1A6B">
        <w:rPr>
          <w:rFonts w:ascii="Times New Roman" w:hAnsi="Times New Roman" w:cs="Times New Roman"/>
          <w:sz w:val="24"/>
          <w:szCs w:val="24"/>
        </w:rPr>
        <w:t>,</w:t>
      </w:r>
      <w:r w:rsidR="008B1A6B"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 xml:space="preserve">South-East Asia (62.8%), and the Western Pacific (65%) (WHO, 2019). Most people affected are women and children especially pregnant women in rural communities in Ghana and Africa. </w:t>
      </w:r>
      <w:r w:rsidR="00330C2F">
        <w:rPr>
          <w:rFonts w:ascii="Times New Roman" w:hAnsi="Times New Roman" w:cs="Times New Roman"/>
          <w:sz w:val="24"/>
          <w:szCs w:val="24"/>
        </w:rPr>
        <w:t>A total f</w:t>
      </w:r>
      <w:r w:rsidR="00D14B9B" w:rsidRPr="0062436A">
        <w:rPr>
          <w:rFonts w:ascii="Times New Roman" w:hAnsi="Times New Roman" w:cs="Times New Roman"/>
          <w:sz w:val="24"/>
          <w:szCs w:val="24"/>
        </w:rPr>
        <w:t xml:space="preserve">unding </w:t>
      </w:r>
      <w:r w:rsidR="00330C2F">
        <w:rPr>
          <w:rFonts w:ascii="Times New Roman" w:hAnsi="Times New Roman" w:cs="Times New Roman"/>
          <w:sz w:val="24"/>
          <w:szCs w:val="24"/>
        </w:rPr>
        <w:t xml:space="preserve">of an estimated </w:t>
      </w:r>
      <w:r w:rsidR="00330C2F" w:rsidRPr="0062436A">
        <w:rPr>
          <w:rFonts w:ascii="Times New Roman" w:hAnsi="Times New Roman" w:cs="Times New Roman"/>
          <w:sz w:val="24"/>
          <w:szCs w:val="24"/>
        </w:rPr>
        <w:t xml:space="preserve">US$ 3.1 billion </w:t>
      </w:r>
      <w:r w:rsidR="00330C2F">
        <w:rPr>
          <w:rFonts w:ascii="Times New Roman" w:hAnsi="Times New Roman" w:cs="Times New Roman"/>
          <w:sz w:val="24"/>
          <w:szCs w:val="24"/>
        </w:rPr>
        <w:t xml:space="preserve">was reached </w:t>
      </w:r>
      <w:r w:rsidR="00D14B9B" w:rsidRPr="0062436A">
        <w:rPr>
          <w:rFonts w:ascii="Times New Roman" w:hAnsi="Times New Roman" w:cs="Times New Roman"/>
          <w:sz w:val="24"/>
          <w:szCs w:val="24"/>
        </w:rPr>
        <w:t>for malaria control and elimination in 2017 (WHO, 2019</w:t>
      </w:r>
      <w:r w:rsidR="007E29DA" w:rsidRPr="007E29DA">
        <w:rPr>
          <w:rStyle w:val="cs1-lock-free"/>
          <w:rFonts w:ascii="Times New Roman" w:hAnsi="Times New Roman" w:cs="Times New Roman"/>
          <w:sz w:val="24"/>
          <w:szCs w:val="24"/>
        </w:rPr>
        <w:t>)</w:t>
      </w:r>
      <w:r w:rsidR="00ED78B4">
        <w:rPr>
          <w:rStyle w:val="cs1-lock-free"/>
          <w:rFonts w:ascii="Times New Roman" w:hAnsi="Times New Roman" w:cs="Times New Roman"/>
          <w:sz w:val="24"/>
          <w:szCs w:val="24"/>
        </w:rPr>
        <w:t xml:space="preserve"> and g</w:t>
      </w:r>
      <w:r w:rsidR="007E29DA" w:rsidRPr="007E29DA">
        <w:rPr>
          <w:rStyle w:val="cs1-lock-free"/>
          <w:rFonts w:ascii="Times New Roman" w:hAnsi="Times New Roman" w:cs="Times New Roman"/>
          <w:sz w:val="24"/>
          <w:szCs w:val="24"/>
        </w:rPr>
        <w:t xml:space="preserve">overnments of endemic countries contributed </w:t>
      </w:r>
      <w:r w:rsidR="00573E81">
        <w:rPr>
          <w:rStyle w:val="cs1-lock-free"/>
          <w:rFonts w:ascii="Times New Roman" w:hAnsi="Times New Roman" w:cs="Times New Roman"/>
          <w:sz w:val="24"/>
          <w:szCs w:val="24"/>
        </w:rPr>
        <w:t xml:space="preserve">about </w:t>
      </w:r>
      <w:r w:rsidR="007E29DA" w:rsidRPr="007E29DA">
        <w:rPr>
          <w:rStyle w:val="cs1-lock-free"/>
          <w:rFonts w:ascii="Times New Roman" w:hAnsi="Times New Roman" w:cs="Times New Roman"/>
          <w:sz w:val="24"/>
          <w:szCs w:val="24"/>
        </w:rPr>
        <w:t xml:space="preserve">28% </w:t>
      </w:r>
      <w:r w:rsidR="00573E81" w:rsidRPr="007E29DA">
        <w:rPr>
          <w:rStyle w:val="cs1-lock-free"/>
          <w:rFonts w:ascii="Times New Roman" w:hAnsi="Times New Roman" w:cs="Times New Roman"/>
          <w:sz w:val="24"/>
          <w:szCs w:val="24"/>
        </w:rPr>
        <w:t>(US$ 900 million)</w:t>
      </w:r>
      <w:r w:rsidR="00573E81">
        <w:rPr>
          <w:rStyle w:val="cs1-lock-free"/>
          <w:rFonts w:ascii="Times New Roman" w:hAnsi="Times New Roman" w:cs="Times New Roman"/>
          <w:sz w:val="24"/>
          <w:szCs w:val="24"/>
        </w:rPr>
        <w:t xml:space="preserve"> </w:t>
      </w:r>
      <w:r w:rsidR="007E29DA" w:rsidRPr="007E29DA">
        <w:rPr>
          <w:rStyle w:val="cs1-lock-free"/>
          <w:rFonts w:ascii="Times New Roman" w:hAnsi="Times New Roman" w:cs="Times New Roman"/>
          <w:sz w:val="24"/>
          <w:szCs w:val="24"/>
        </w:rPr>
        <w:t>of total funding </w:t>
      </w:r>
      <w:r w:rsidR="007E29DA">
        <w:rPr>
          <w:rStyle w:val="cs1-lock-free"/>
          <w:rFonts w:ascii="Times New Roman" w:hAnsi="Times New Roman" w:cs="Times New Roman"/>
          <w:sz w:val="24"/>
          <w:szCs w:val="24"/>
        </w:rPr>
        <w:t>to combat malaria.</w:t>
      </w:r>
      <w:r w:rsidR="00D14B9B" w:rsidRPr="007E29DA">
        <w:rPr>
          <w:rStyle w:val="cs1-lock-free"/>
          <w:rFonts w:ascii="Times New Roman" w:hAnsi="Times New Roman" w:cs="Times New Roman"/>
          <w:sz w:val="24"/>
          <w:szCs w:val="24"/>
        </w:rPr>
        <w:t xml:space="preserve"> Figure 1 represents malaria incidence rate </w:t>
      </w:r>
      <w:r w:rsidR="007E29DA" w:rsidRPr="007E29DA">
        <w:rPr>
          <w:rStyle w:val="cs1-lock-free"/>
          <w:rFonts w:ascii="Times New Roman" w:hAnsi="Times New Roman" w:cs="Times New Roman"/>
          <w:sz w:val="24"/>
          <w:szCs w:val="24"/>
        </w:rPr>
        <w:t>worldwide (WHO, 2021)</w:t>
      </w:r>
      <w:r w:rsidR="00D14B9B" w:rsidRPr="007E29DA">
        <w:rPr>
          <w:rStyle w:val="cs1-lock-free"/>
          <w:rFonts w:ascii="Times New Roman" w:hAnsi="Times New Roman" w:cs="Times New Roman"/>
          <w:sz w:val="24"/>
          <w:szCs w:val="24"/>
        </w:rPr>
        <w:t>.</w:t>
      </w:r>
    </w:p>
    <w:p w14:paraId="342012CE" w14:textId="77777777" w:rsidR="00D14B9B" w:rsidRPr="0062436A" w:rsidRDefault="00D14B9B" w:rsidP="00D14B9B">
      <w:pPr>
        <w:spacing w:line="480" w:lineRule="auto"/>
        <w:jc w:val="both"/>
        <w:rPr>
          <w:rFonts w:ascii="Times New Roman" w:hAnsi="Times New Roman" w:cs="Times New Roman"/>
          <w:sz w:val="24"/>
          <w:szCs w:val="24"/>
        </w:rPr>
      </w:pPr>
    </w:p>
    <w:p w14:paraId="345E5E86" w14:textId="6E0EE72D" w:rsidR="00D14B9B" w:rsidRPr="0062436A" w:rsidRDefault="00BA7082" w:rsidP="00D14B9B">
      <w:pPr>
        <w:spacing w:line="480" w:lineRule="auto"/>
        <w:jc w:val="both"/>
        <w:rPr>
          <w:rFonts w:ascii="Times New Roman" w:hAnsi="Times New Roman" w:cs="Times New Roman"/>
          <w:sz w:val="24"/>
          <w:szCs w:val="24"/>
        </w:rPr>
      </w:pPr>
      <w:r>
        <w:rPr>
          <w:noProof/>
        </w:rPr>
        <w:drawing>
          <wp:inline distT="0" distB="0" distL="0" distR="0" wp14:anchorId="27FA0B9D" wp14:editId="343F727A">
            <wp:extent cx="5943600" cy="3171825"/>
            <wp:effectExtent l="0" t="0" r="0" b="9525"/>
            <wp:docPr id="1706" name="Picture 1706"/>
            <wp:cNvGraphicFramePr/>
            <a:graphic xmlns:a="http://schemas.openxmlformats.org/drawingml/2006/main">
              <a:graphicData uri="http://schemas.openxmlformats.org/drawingml/2006/picture">
                <pic:pic xmlns:pic="http://schemas.openxmlformats.org/drawingml/2006/picture">
                  <pic:nvPicPr>
                    <pic:cNvPr id="1706" name="Picture 1706"/>
                    <pic:cNvPicPr/>
                  </pic:nvPicPr>
                  <pic:blipFill rotWithShape="1">
                    <a:blip r:embed="rId12"/>
                    <a:srcRect b="17980"/>
                    <a:stretch/>
                  </pic:blipFill>
                  <pic:spPr bwMode="auto">
                    <a:xfrm>
                      <a:off x="0" y="0"/>
                      <a:ext cx="5943600" cy="317182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br w:type="textWrapping" w:clear="all"/>
      </w:r>
    </w:p>
    <w:p w14:paraId="235D0204" w14:textId="08A53D7A" w:rsidR="00D14B9B" w:rsidRPr="004A6452" w:rsidRDefault="00D14B9B" w:rsidP="004A6452">
      <w:pPr>
        <w:rPr>
          <w:rFonts w:ascii="Times New Roman" w:hAnsi="Times New Roman" w:cs="Times New Roman"/>
          <w:b/>
          <w:bCs/>
          <w:sz w:val="24"/>
          <w:szCs w:val="24"/>
        </w:rPr>
      </w:pPr>
      <w:r w:rsidRPr="004A6452">
        <w:rPr>
          <w:rFonts w:ascii="Times New Roman" w:hAnsi="Times New Roman" w:cs="Times New Roman"/>
          <w:b/>
          <w:bCs/>
          <w:sz w:val="24"/>
          <w:szCs w:val="24"/>
        </w:rPr>
        <w:t>Fig</w:t>
      </w:r>
      <w:r w:rsidR="00A662BB">
        <w:rPr>
          <w:rFonts w:ascii="Times New Roman" w:hAnsi="Times New Roman" w:cs="Times New Roman"/>
          <w:b/>
          <w:bCs/>
          <w:sz w:val="24"/>
          <w:szCs w:val="24"/>
        </w:rPr>
        <w:t>ure</w:t>
      </w:r>
      <w:r w:rsidRPr="004A6452">
        <w:rPr>
          <w:rFonts w:ascii="Times New Roman" w:hAnsi="Times New Roman" w:cs="Times New Roman"/>
          <w:b/>
          <w:bCs/>
          <w:sz w:val="24"/>
          <w:szCs w:val="24"/>
        </w:rPr>
        <w:t xml:space="preserve"> 1: Worldwide Incidence of Malaria in 2019 (WHO 2020).</w:t>
      </w:r>
    </w:p>
    <w:p w14:paraId="42230F6F" w14:textId="7396676E" w:rsidR="00D14B9B" w:rsidRPr="0062436A" w:rsidRDefault="008A28E9" w:rsidP="00D14B9B">
      <w:pPr>
        <w:spacing w:line="480" w:lineRule="auto"/>
        <w:jc w:val="both"/>
        <w:rPr>
          <w:rFonts w:ascii="Times New Roman" w:hAnsi="Times New Roman" w:cs="Times New Roman"/>
          <w:color w:val="202020"/>
          <w:sz w:val="24"/>
          <w:szCs w:val="24"/>
          <w:shd w:val="clear" w:color="auto" w:fill="FFFFFF"/>
        </w:rPr>
      </w:pPr>
      <w:r>
        <w:rPr>
          <w:noProof/>
        </w:rPr>
        <w:drawing>
          <wp:inline distT="0" distB="0" distL="0" distR="0" wp14:anchorId="28C94156" wp14:editId="32BA3DA0">
            <wp:extent cx="5943600" cy="12071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207135"/>
                    </a:xfrm>
                    <a:prstGeom prst="rect">
                      <a:avLst/>
                    </a:prstGeom>
                    <a:noFill/>
                    <a:ln>
                      <a:noFill/>
                    </a:ln>
                  </pic:spPr>
                </pic:pic>
              </a:graphicData>
            </a:graphic>
          </wp:inline>
        </w:drawing>
      </w:r>
    </w:p>
    <w:p w14:paraId="66E8DB55" w14:textId="3C82C5C9"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So far, the parasite has developed resistance to several antimalarial drugs including chloroquine, mefloquine, quinine, quinidine, doxycycline, </w:t>
      </w:r>
      <w:r w:rsidR="001D122F" w:rsidRPr="0062436A">
        <w:rPr>
          <w:rFonts w:ascii="Times New Roman" w:hAnsi="Times New Roman" w:cs="Times New Roman"/>
          <w:sz w:val="24"/>
          <w:szCs w:val="24"/>
        </w:rPr>
        <w:t>clindamycin,</w:t>
      </w:r>
      <w:r w:rsidRPr="0062436A">
        <w:rPr>
          <w:rFonts w:ascii="Times New Roman" w:hAnsi="Times New Roman" w:cs="Times New Roman"/>
          <w:sz w:val="24"/>
          <w:szCs w:val="24"/>
        </w:rPr>
        <w:t xml:space="preserve"> and artemisinin. The development and </w:t>
      </w:r>
      <w:r w:rsidR="00E13EF2">
        <w:rPr>
          <w:rFonts w:ascii="Times New Roman" w:hAnsi="Times New Roman" w:cs="Times New Roman"/>
          <w:sz w:val="24"/>
          <w:szCs w:val="24"/>
        </w:rPr>
        <w:t>circulation</w:t>
      </w:r>
      <w:r w:rsidR="00E13EF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of drug-resistant strains of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has </w:t>
      </w:r>
      <w:r w:rsidR="00E13EF2">
        <w:rPr>
          <w:rFonts w:ascii="Times New Roman" w:hAnsi="Times New Roman" w:cs="Times New Roman"/>
          <w:sz w:val="24"/>
          <w:szCs w:val="24"/>
        </w:rPr>
        <w:t>constrained</w:t>
      </w:r>
      <w:r w:rsidR="00E13EF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the </w:t>
      </w:r>
      <w:r w:rsidR="00E13EF2" w:rsidRPr="0062436A">
        <w:rPr>
          <w:rFonts w:ascii="Times New Roman" w:hAnsi="Times New Roman" w:cs="Times New Roman"/>
          <w:sz w:val="24"/>
          <w:szCs w:val="24"/>
        </w:rPr>
        <w:t>success</w:t>
      </w:r>
      <w:r w:rsidRPr="0062436A">
        <w:rPr>
          <w:rFonts w:ascii="Times New Roman" w:hAnsi="Times New Roman" w:cs="Times New Roman"/>
          <w:sz w:val="24"/>
          <w:szCs w:val="24"/>
        </w:rPr>
        <w:t xml:space="preserve"> of the currently </w:t>
      </w:r>
      <w:r w:rsidR="00E13EF2">
        <w:rPr>
          <w:rFonts w:ascii="Times New Roman" w:hAnsi="Times New Roman" w:cs="Times New Roman"/>
          <w:sz w:val="24"/>
          <w:szCs w:val="24"/>
        </w:rPr>
        <w:t>deployed</w:t>
      </w:r>
      <w:r w:rsidR="00E13EF2" w:rsidRPr="0062436A">
        <w:rPr>
          <w:rFonts w:ascii="Times New Roman" w:hAnsi="Times New Roman" w:cs="Times New Roman"/>
          <w:sz w:val="24"/>
          <w:szCs w:val="24"/>
        </w:rPr>
        <w:t xml:space="preserve"> </w:t>
      </w:r>
      <w:r w:rsidR="00E13EF2">
        <w:rPr>
          <w:rFonts w:ascii="Times New Roman" w:hAnsi="Times New Roman" w:cs="Times New Roman"/>
          <w:sz w:val="24"/>
          <w:szCs w:val="24"/>
        </w:rPr>
        <w:t>anti</w:t>
      </w:r>
      <w:r w:rsidRPr="0062436A">
        <w:rPr>
          <w:rFonts w:ascii="Times New Roman" w:hAnsi="Times New Roman" w:cs="Times New Roman"/>
          <w:sz w:val="24"/>
          <w:szCs w:val="24"/>
        </w:rPr>
        <w:t>malarial drugs (</w:t>
      </w:r>
      <w:r w:rsidR="00002AD1">
        <w:rPr>
          <w:rFonts w:ascii="Times New Roman" w:hAnsi="Times New Roman" w:cs="Times New Roman"/>
          <w:sz w:val="24"/>
          <w:szCs w:val="24"/>
        </w:rPr>
        <w:t>Satish</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2015). The resistance to these drugs has become a public health concern and therefore the need to develop vaccines for the treatment of </w:t>
      </w:r>
      <w:r w:rsidRPr="0062436A">
        <w:rPr>
          <w:rFonts w:ascii="Times New Roman" w:hAnsi="Times New Roman" w:cs="Times New Roman"/>
          <w:i/>
          <w:iCs/>
          <w:sz w:val="24"/>
          <w:szCs w:val="24"/>
        </w:rPr>
        <w:t>P. falciparum.</w:t>
      </w:r>
    </w:p>
    <w:p w14:paraId="4371B891"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cycle of the disease begins when an infected female anopheles mosquito </w:t>
      </w:r>
      <w:r w:rsidR="00E13EF2">
        <w:rPr>
          <w:rFonts w:ascii="Times New Roman" w:hAnsi="Times New Roman" w:cs="Times New Roman"/>
          <w:sz w:val="24"/>
          <w:szCs w:val="24"/>
        </w:rPr>
        <w:t>bites for</w:t>
      </w:r>
      <w:r w:rsidRPr="0062436A">
        <w:rPr>
          <w:rFonts w:ascii="Times New Roman" w:hAnsi="Times New Roman" w:cs="Times New Roman"/>
          <w:sz w:val="24"/>
          <w:szCs w:val="24"/>
        </w:rPr>
        <w:t xml:space="preserve"> a blood meal. During this time, the female anopheles inoculates thousands of sporozoites (WHO, 2018) into the host through its saliva which contains sporozoites into the bloodstream and infects the liver cells. The sporozoites feed on the nutrient-rich cells of the liver and replicate to matured schizont which rapture to become merozoites that invade the red blood cells. </w:t>
      </w:r>
      <w:r w:rsidR="00723D32">
        <w:rPr>
          <w:rFonts w:ascii="Times New Roman" w:hAnsi="Times New Roman" w:cs="Times New Roman"/>
          <w:sz w:val="24"/>
          <w:szCs w:val="24"/>
        </w:rPr>
        <w:t>In t</w:t>
      </w:r>
      <w:r w:rsidR="00723D32" w:rsidRPr="0062436A">
        <w:rPr>
          <w:rFonts w:ascii="Times New Roman" w:hAnsi="Times New Roman" w:cs="Times New Roman"/>
          <w:sz w:val="24"/>
          <w:szCs w:val="24"/>
        </w:rPr>
        <w:t xml:space="preserve">he </w:t>
      </w:r>
      <w:r w:rsidR="00723D32">
        <w:rPr>
          <w:rFonts w:ascii="Times New Roman" w:hAnsi="Times New Roman" w:cs="Times New Roman"/>
          <w:sz w:val="24"/>
          <w:szCs w:val="24"/>
        </w:rPr>
        <w:t xml:space="preserve">red blood cells, the </w:t>
      </w:r>
      <w:r w:rsidRPr="0062436A">
        <w:rPr>
          <w:rFonts w:ascii="Times New Roman" w:hAnsi="Times New Roman" w:cs="Times New Roman"/>
          <w:sz w:val="24"/>
          <w:szCs w:val="24"/>
        </w:rPr>
        <w:t xml:space="preserve">merozoites go through the blood stage (ring stage, trophozoite, and schizont) to </w:t>
      </w:r>
      <w:r w:rsidR="00723D32">
        <w:rPr>
          <w:rFonts w:ascii="Times New Roman" w:hAnsi="Times New Roman" w:cs="Times New Roman"/>
          <w:sz w:val="24"/>
          <w:szCs w:val="24"/>
        </w:rPr>
        <w:t>produce</w:t>
      </w:r>
      <w:r w:rsidR="00723D3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thousands of merozoites </w:t>
      </w:r>
      <w:r w:rsidR="00723D32">
        <w:rPr>
          <w:rFonts w:ascii="Times New Roman" w:hAnsi="Times New Roman" w:cs="Times New Roman"/>
          <w:sz w:val="24"/>
          <w:szCs w:val="24"/>
        </w:rPr>
        <w:t>that</w:t>
      </w:r>
      <w:r w:rsidRPr="0062436A">
        <w:rPr>
          <w:rFonts w:ascii="Times New Roman" w:hAnsi="Times New Roman" w:cs="Times New Roman"/>
          <w:sz w:val="24"/>
          <w:szCs w:val="24"/>
        </w:rPr>
        <w:t xml:space="preserve"> infect other red blood cells. </w:t>
      </w:r>
    </w:p>
    <w:p w14:paraId="0E333A40" w14:textId="6F73AAF0"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During this stage, some of the merozoites that are released from the infected red blood cell differentiate themselves into gametocyte. The gametocyte</w:t>
      </w:r>
      <w:r w:rsidR="00723D32">
        <w:rPr>
          <w:rFonts w:ascii="Times New Roman" w:hAnsi="Times New Roman" w:cs="Times New Roman"/>
          <w:sz w:val="24"/>
          <w:szCs w:val="24"/>
        </w:rPr>
        <w:t>s</w:t>
      </w:r>
      <w:r w:rsidRPr="0062436A">
        <w:rPr>
          <w:rFonts w:ascii="Times New Roman" w:hAnsi="Times New Roman" w:cs="Times New Roman"/>
          <w:sz w:val="24"/>
          <w:szCs w:val="24"/>
        </w:rPr>
        <w:t xml:space="preserve">, male (microgametocytes) and female (macrogametocyte) when ingested by the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 during a blood meal, they mate in the gut and continues the cycle of multiplication. After about 2-3 weeks, the sporozoites migrate to the salivary gland</w:t>
      </w:r>
      <w:r w:rsidR="00723D32">
        <w:rPr>
          <w:rFonts w:ascii="Times New Roman" w:hAnsi="Times New Roman" w:cs="Times New Roman"/>
          <w:sz w:val="24"/>
          <w:szCs w:val="24"/>
        </w:rPr>
        <w:t xml:space="preserve"> of the mosquito</w:t>
      </w:r>
      <w:r w:rsidRPr="0062436A">
        <w:rPr>
          <w:rFonts w:ascii="Times New Roman" w:hAnsi="Times New Roman" w:cs="Times New Roman"/>
          <w:sz w:val="24"/>
          <w:szCs w:val="24"/>
        </w:rPr>
        <w:t xml:space="preserve">. When the vector </w:t>
      </w:r>
      <w:r w:rsidR="00723D32">
        <w:rPr>
          <w:rFonts w:ascii="Times New Roman" w:hAnsi="Times New Roman" w:cs="Times New Roman"/>
          <w:sz w:val="24"/>
          <w:szCs w:val="24"/>
        </w:rPr>
        <w:t>feeds</w:t>
      </w:r>
      <w:r w:rsidRPr="0062436A">
        <w:rPr>
          <w:rFonts w:ascii="Times New Roman" w:hAnsi="Times New Roman" w:cs="Times New Roman"/>
          <w:sz w:val="24"/>
          <w:szCs w:val="24"/>
        </w:rPr>
        <w:t xml:space="preserve"> on an infected human, </w:t>
      </w:r>
      <w:r w:rsidR="00723D32">
        <w:rPr>
          <w:rFonts w:ascii="Times New Roman" w:hAnsi="Times New Roman" w:cs="Times New Roman"/>
          <w:sz w:val="24"/>
          <w:szCs w:val="24"/>
        </w:rPr>
        <w:t xml:space="preserve">saliva containing the </w:t>
      </w:r>
      <w:r w:rsidR="00723D32" w:rsidRPr="0062436A">
        <w:rPr>
          <w:rFonts w:ascii="Times New Roman" w:hAnsi="Times New Roman" w:cs="Times New Roman"/>
          <w:sz w:val="24"/>
          <w:szCs w:val="24"/>
        </w:rPr>
        <w:t>sporozoites</w:t>
      </w:r>
      <w:r w:rsidR="00723D32">
        <w:rPr>
          <w:rFonts w:ascii="Times New Roman" w:hAnsi="Times New Roman" w:cs="Times New Roman"/>
          <w:sz w:val="24"/>
          <w:szCs w:val="24"/>
        </w:rPr>
        <w:t xml:space="preserve"> is</w:t>
      </w:r>
      <w:r w:rsidRPr="0062436A">
        <w:rPr>
          <w:rFonts w:ascii="Times New Roman" w:hAnsi="Times New Roman" w:cs="Times New Roman"/>
          <w:sz w:val="24"/>
          <w:szCs w:val="24"/>
        </w:rPr>
        <w:t xml:space="preserve"> inoculated into the blood </w:t>
      </w:r>
      <w:r w:rsidR="007E239A">
        <w:rPr>
          <w:rFonts w:ascii="Times New Roman" w:hAnsi="Times New Roman" w:cs="Times New Roman"/>
          <w:sz w:val="24"/>
          <w:szCs w:val="24"/>
        </w:rPr>
        <w:t xml:space="preserve">together with an anticoagulant. The </w:t>
      </w:r>
      <w:r w:rsidR="007E239A" w:rsidRPr="0062436A">
        <w:rPr>
          <w:rFonts w:ascii="Times New Roman" w:hAnsi="Times New Roman" w:cs="Times New Roman"/>
          <w:sz w:val="24"/>
          <w:szCs w:val="24"/>
        </w:rPr>
        <w:t xml:space="preserve">sporozoites </w:t>
      </w:r>
      <w:r w:rsidRPr="0062436A">
        <w:rPr>
          <w:rFonts w:ascii="Times New Roman" w:hAnsi="Times New Roman" w:cs="Times New Roman"/>
          <w:sz w:val="24"/>
          <w:szCs w:val="24"/>
        </w:rPr>
        <w:t xml:space="preserve">then migrates to the liver commencing a new cycle. </w:t>
      </w:r>
    </w:p>
    <w:p w14:paraId="5E4E7214" w14:textId="11BECA26"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For some decades now, work has been on-going on Transmission-Blocking Vaccine (T</w:t>
      </w:r>
      <w:r w:rsidR="00197508">
        <w:rPr>
          <w:rFonts w:ascii="Times New Roman" w:hAnsi="Times New Roman" w:cs="Times New Roman"/>
          <w:sz w:val="24"/>
          <w:szCs w:val="24"/>
        </w:rPr>
        <w:t>BV</w:t>
      </w:r>
      <w:r w:rsidRPr="0062436A">
        <w:rPr>
          <w:rFonts w:ascii="Times New Roman" w:hAnsi="Times New Roman" w:cs="Times New Roman"/>
          <w:sz w:val="24"/>
          <w:szCs w:val="24"/>
        </w:rPr>
        <w:t xml:space="preserve">). </w:t>
      </w:r>
      <w:r w:rsidR="007E239A">
        <w:rPr>
          <w:rFonts w:ascii="Times New Roman" w:hAnsi="Times New Roman" w:cs="Times New Roman"/>
          <w:sz w:val="24"/>
          <w:szCs w:val="24"/>
        </w:rPr>
        <w:t xml:space="preserve">The aim of </w:t>
      </w:r>
      <w:r w:rsidR="0025060A">
        <w:rPr>
          <w:rFonts w:ascii="Times New Roman" w:hAnsi="Times New Roman" w:cs="Times New Roman"/>
          <w:sz w:val="24"/>
          <w:szCs w:val="24"/>
        </w:rPr>
        <w:t>TBV</w:t>
      </w:r>
      <w:r w:rsidR="007E239A">
        <w:rPr>
          <w:rFonts w:ascii="Times New Roman" w:hAnsi="Times New Roman" w:cs="Times New Roman"/>
          <w:sz w:val="24"/>
          <w:szCs w:val="24"/>
        </w:rPr>
        <w:t xml:space="preserve"> is to </w:t>
      </w:r>
      <w:r w:rsidR="007E239A" w:rsidRPr="0062436A">
        <w:rPr>
          <w:rFonts w:ascii="Times New Roman" w:hAnsi="Times New Roman" w:cs="Times New Roman"/>
          <w:sz w:val="24"/>
          <w:szCs w:val="24"/>
        </w:rPr>
        <w:t xml:space="preserve">blocks the transmission of the malaria </w:t>
      </w:r>
      <w:r w:rsidR="007E239A">
        <w:rPr>
          <w:rFonts w:ascii="Times New Roman" w:hAnsi="Times New Roman" w:cs="Times New Roman"/>
          <w:sz w:val="24"/>
          <w:szCs w:val="24"/>
        </w:rPr>
        <w:t xml:space="preserve">parasite </w:t>
      </w:r>
      <w:r w:rsidR="007E239A" w:rsidRPr="0062436A">
        <w:rPr>
          <w:rFonts w:ascii="Times New Roman" w:hAnsi="Times New Roman" w:cs="Times New Roman"/>
          <w:sz w:val="24"/>
          <w:szCs w:val="24"/>
        </w:rPr>
        <w:t>from an infected human host to mosquitoes and preventing the spread of the disease to an uninfected person</w:t>
      </w:r>
      <w:r w:rsidR="007E239A">
        <w:rPr>
          <w:rFonts w:ascii="Times New Roman" w:hAnsi="Times New Roman" w:cs="Times New Roman"/>
          <w:sz w:val="24"/>
          <w:szCs w:val="24"/>
        </w:rPr>
        <w:t xml:space="preserve">. </w:t>
      </w:r>
      <w:r w:rsidR="007E239A" w:rsidRPr="0062436A">
        <w:rPr>
          <w:rFonts w:ascii="Times New Roman" w:hAnsi="Times New Roman" w:cs="Times New Roman"/>
          <w:sz w:val="24"/>
          <w:szCs w:val="24"/>
        </w:rPr>
        <w:t xml:space="preserve"> </w:t>
      </w:r>
      <w:r w:rsidR="007E239A">
        <w:rPr>
          <w:rFonts w:ascii="Times New Roman" w:hAnsi="Times New Roman" w:cs="Times New Roman"/>
          <w:sz w:val="24"/>
          <w:szCs w:val="24"/>
        </w:rPr>
        <w:t>T</w:t>
      </w:r>
      <w:r w:rsidRPr="0062436A">
        <w:rPr>
          <w:rFonts w:ascii="Times New Roman" w:hAnsi="Times New Roman" w:cs="Times New Roman"/>
          <w:sz w:val="24"/>
          <w:szCs w:val="24"/>
        </w:rPr>
        <w:t xml:space="preserve">his </w:t>
      </w:r>
      <w:r w:rsidR="007E239A">
        <w:rPr>
          <w:rFonts w:ascii="Times New Roman" w:hAnsi="Times New Roman" w:cs="Times New Roman"/>
          <w:sz w:val="24"/>
          <w:szCs w:val="24"/>
        </w:rPr>
        <w:t xml:space="preserve">distinguishes </w:t>
      </w:r>
      <w:r w:rsidR="00C30CC2">
        <w:rPr>
          <w:rFonts w:ascii="Times New Roman" w:hAnsi="Times New Roman" w:cs="Times New Roman"/>
          <w:sz w:val="24"/>
          <w:szCs w:val="24"/>
        </w:rPr>
        <w:t xml:space="preserve">it </w:t>
      </w:r>
      <w:r w:rsidR="00C30CC2" w:rsidRPr="0062436A">
        <w:rPr>
          <w:rFonts w:ascii="Times New Roman" w:hAnsi="Times New Roman" w:cs="Times New Roman"/>
          <w:sz w:val="24"/>
          <w:szCs w:val="24"/>
        </w:rPr>
        <w:t>from</w:t>
      </w:r>
      <w:r w:rsidRPr="0062436A">
        <w:rPr>
          <w:rFonts w:ascii="Times New Roman" w:hAnsi="Times New Roman" w:cs="Times New Roman"/>
          <w:sz w:val="24"/>
          <w:szCs w:val="24"/>
        </w:rPr>
        <w:t xml:space="preserve"> traditional vaccines that protect the recipients from getting the disease</w:t>
      </w:r>
      <w:r w:rsidR="00FD2F5F">
        <w:rPr>
          <w:rFonts w:ascii="Times New Roman" w:hAnsi="Times New Roman" w:cs="Times New Roman"/>
          <w:sz w:val="24"/>
          <w:szCs w:val="24"/>
        </w:rPr>
        <w:t xml:space="preserve"> and not necessarily blocking transmission.</w:t>
      </w:r>
    </w:p>
    <w:p w14:paraId="48936398"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When vaccine is injected into </w:t>
      </w:r>
      <w:r w:rsidR="00FD2F5F">
        <w:rPr>
          <w:rFonts w:ascii="Times New Roman" w:hAnsi="Times New Roman" w:cs="Times New Roman"/>
          <w:sz w:val="24"/>
          <w:szCs w:val="24"/>
        </w:rPr>
        <w:t>an individual infected with the parasite</w:t>
      </w:r>
      <w:r w:rsidRPr="0062436A">
        <w:rPr>
          <w:rFonts w:ascii="Times New Roman" w:hAnsi="Times New Roman" w:cs="Times New Roman"/>
          <w:sz w:val="24"/>
          <w:szCs w:val="24"/>
        </w:rPr>
        <w:t xml:space="preserve">, </w:t>
      </w:r>
      <w:r w:rsidR="00FD2F5F">
        <w:rPr>
          <w:rFonts w:ascii="Times New Roman" w:hAnsi="Times New Roman" w:cs="Times New Roman"/>
          <w:sz w:val="24"/>
          <w:szCs w:val="24"/>
        </w:rPr>
        <w:t>the vaccine</w:t>
      </w:r>
      <w:r w:rsidR="00FD2F5F"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stimulates the body to produce antibodies that </w:t>
      </w:r>
      <w:r w:rsidR="00FD2F5F">
        <w:rPr>
          <w:rFonts w:ascii="Times New Roman" w:hAnsi="Times New Roman" w:cs="Times New Roman"/>
          <w:sz w:val="24"/>
          <w:szCs w:val="24"/>
        </w:rPr>
        <w:t>bind</w:t>
      </w:r>
      <w:r w:rsidRPr="0062436A">
        <w:rPr>
          <w:rFonts w:ascii="Times New Roman" w:hAnsi="Times New Roman" w:cs="Times New Roman"/>
          <w:sz w:val="24"/>
          <w:szCs w:val="24"/>
        </w:rPr>
        <w:t xml:space="preserve"> the </w:t>
      </w:r>
      <w:r w:rsidR="00FD2F5F">
        <w:rPr>
          <w:rFonts w:ascii="Times New Roman" w:hAnsi="Times New Roman" w:cs="Times New Roman"/>
          <w:sz w:val="24"/>
          <w:szCs w:val="24"/>
        </w:rPr>
        <w:t>gametocytes</w:t>
      </w:r>
      <w:r w:rsidRPr="0062436A">
        <w:rPr>
          <w:rFonts w:ascii="Times New Roman" w:hAnsi="Times New Roman" w:cs="Times New Roman"/>
          <w:sz w:val="24"/>
          <w:szCs w:val="24"/>
        </w:rPr>
        <w:t xml:space="preserve">. </w:t>
      </w:r>
      <w:r w:rsidR="00FD2F5F">
        <w:rPr>
          <w:rFonts w:ascii="Times New Roman" w:hAnsi="Times New Roman" w:cs="Times New Roman"/>
          <w:sz w:val="24"/>
          <w:szCs w:val="24"/>
        </w:rPr>
        <w:t>As</w:t>
      </w:r>
      <w:r w:rsidR="00FD2F5F"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another mosquito feeds on the infected individual, it takes up the </w:t>
      </w:r>
      <w:r w:rsidR="00C10E69">
        <w:rPr>
          <w:rFonts w:ascii="Times New Roman" w:hAnsi="Times New Roman" w:cs="Times New Roman"/>
          <w:sz w:val="24"/>
          <w:szCs w:val="24"/>
        </w:rPr>
        <w:t>gametocytes</w:t>
      </w:r>
      <w:r w:rsidRPr="0062436A">
        <w:rPr>
          <w:rFonts w:ascii="Times New Roman" w:hAnsi="Times New Roman" w:cs="Times New Roman"/>
          <w:sz w:val="24"/>
          <w:szCs w:val="24"/>
        </w:rPr>
        <w:t xml:space="preserve"> and the antibody, the functional antibodies attack and inhibits the microgamete and macrogamete from becoming an ookinete, then to an oocyst from being picked by another mosquito, which </w:t>
      </w:r>
      <w:r w:rsidR="00023952">
        <w:rPr>
          <w:rFonts w:ascii="Times New Roman" w:hAnsi="Times New Roman" w:cs="Times New Roman"/>
          <w:sz w:val="24"/>
          <w:szCs w:val="24"/>
        </w:rPr>
        <w:t>implies</w:t>
      </w:r>
      <w:r w:rsidR="00023952" w:rsidRPr="0062436A">
        <w:rPr>
          <w:rFonts w:ascii="Times New Roman" w:hAnsi="Times New Roman" w:cs="Times New Roman"/>
          <w:sz w:val="24"/>
          <w:szCs w:val="24"/>
        </w:rPr>
        <w:t xml:space="preserve"> </w:t>
      </w:r>
      <w:r w:rsidRPr="0062436A">
        <w:rPr>
          <w:rFonts w:ascii="Times New Roman" w:hAnsi="Times New Roman" w:cs="Times New Roman"/>
          <w:sz w:val="24"/>
          <w:szCs w:val="24"/>
        </w:rPr>
        <w:t>that th</w:t>
      </w:r>
      <w:r w:rsidR="00023952">
        <w:rPr>
          <w:rFonts w:ascii="Times New Roman" w:hAnsi="Times New Roman" w:cs="Times New Roman"/>
          <w:sz w:val="24"/>
          <w:szCs w:val="24"/>
        </w:rPr>
        <w:t>e</w:t>
      </w:r>
      <w:r w:rsidRPr="0062436A">
        <w:rPr>
          <w:rFonts w:ascii="Times New Roman" w:hAnsi="Times New Roman" w:cs="Times New Roman"/>
          <w:sz w:val="24"/>
          <w:szCs w:val="24"/>
        </w:rPr>
        <w:t xml:space="preserve"> mosquito is unable to transmit </w:t>
      </w:r>
      <w:r w:rsidR="00023952">
        <w:rPr>
          <w:rFonts w:ascii="Times New Roman" w:hAnsi="Times New Roman" w:cs="Times New Roman"/>
          <w:sz w:val="24"/>
          <w:szCs w:val="24"/>
        </w:rPr>
        <w:t>malaria</w:t>
      </w:r>
      <w:r w:rsidRPr="0062436A">
        <w:rPr>
          <w:rFonts w:ascii="Times New Roman" w:hAnsi="Times New Roman" w:cs="Times New Roman"/>
          <w:sz w:val="24"/>
          <w:szCs w:val="24"/>
        </w:rPr>
        <w:t xml:space="preserve"> (Huang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2018). </w:t>
      </w:r>
    </w:p>
    <w:p w14:paraId="7E861710"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antibody responses involved in these </w:t>
      </w:r>
      <w:r w:rsidR="0025060A">
        <w:rPr>
          <w:rFonts w:ascii="Times New Roman" w:hAnsi="Times New Roman" w:cs="Times New Roman"/>
          <w:sz w:val="24"/>
          <w:szCs w:val="24"/>
        </w:rPr>
        <w:t xml:space="preserve">TBVs </w:t>
      </w:r>
      <w:r w:rsidRPr="0062436A">
        <w:rPr>
          <w:rFonts w:ascii="Times New Roman" w:hAnsi="Times New Roman" w:cs="Times New Roman"/>
          <w:sz w:val="24"/>
          <w:szCs w:val="24"/>
        </w:rPr>
        <w:t>include neutralization and complement-mediated lysis. Th</w:t>
      </w:r>
      <w:r w:rsidR="00023952">
        <w:rPr>
          <w:rFonts w:ascii="Times New Roman" w:hAnsi="Times New Roman" w:cs="Times New Roman"/>
          <w:sz w:val="24"/>
          <w:szCs w:val="24"/>
        </w:rPr>
        <w:t xml:space="preserve">e </w:t>
      </w:r>
      <w:r w:rsidR="0025060A">
        <w:rPr>
          <w:rFonts w:ascii="Times New Roman" w:hAnsi="Times New Roman" w:cs="Times New Roman"/>
          <w:sz w:val="24"/>
          <w:szCs w:val="24"/>
        </w:rPr>
        <w:t xml:space="preserve">TBV </w:t>
      </w:r>
      <w:r w:rsidRPr="0062436A">
        <w:rPr>
          <w:rFonts w:ascii="Times New Roman" w:hAnsi="Times New Roman" w:cs="Times New Roman"/>
          <w:sz w:val="24"/>
          <w:szCs w:val="24"/>
        </w:rPr>
        <w:t xml:space="preserve">is considered a “vaccine of solidarity” and promises to reduce infection of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in certain communities without conferring overt protective immunity on </w:t>
      </w:r>
      <w:r w:rsidR="00023952">
        <w:rPr>
          <w:rFonts w:ascii="Times New Roman" w:hAnsi="Times New Roman" w:cs="Times New Roman"/>
          <w:sz w:val="24"/>
          <w:szCs w:val="24"/>
        </w:rPr>
        <w:t>the individuals who received it</w:t>
      </w:r>
      <w:r w:rsidRPr="0062436A">
        <w:rPr>
          <w:rFonts w:ascii="Times New Roman" w:hAnsi="Times New Roman" w:cs="Times New Roman"/>
          <w:sz w:val="24"/>
          <w:szCs w:val="24"/>
        </w:rPr>
        <w:t xml:space="preserve">. </w:t>
      </w:r>
      <w:r w:rsidR="00D47085">
        <w:rPr>
          <w:rFonts w:ascii="Times New Roman" w:hAnsi="Times New Roman" w:cs="Times New Roman"/>
          <w:sz w:val="24"/>
          <w:szCs w:val="24"/>
        </w:rPr>
        <w:t>So far, t</w:t>
      </w:r>
      <w:r w:rsidR="00D47085" w:rsidRPr="0062436A">
        <w:rPr>
          <w:rFonts w:ascii="Times New Roman" w:hAnsi="Times New Roman" w:cs="Times New Roman"/>
          <w:sz w:val="24"/>
          <w:szCs w:val="24"/>
        </w:rPr>
        <w:t xml:space="preserve">he </w:t>
      </w:r>
      <w:r w:rsidRPr="0062436A">
        <w:rPr>
          <w:rFonts w:ascii="Times New Roman" w:hAnsi="Times New Roman" w:cs="Times New Roman"/>
          <w:sz w:val="24"/>
          <w:szCs w:val="24"/>
        </w:rPr>
        <w:t xml:space="preserve">most promising TBV candidates have progressed to field clinical trials, in which vaccine-induced antibody production in mosquito-feeding assays has been demonstrated. </w:t>
      </w:r>
    </w:p>
    <w:p w14:paraId="027B5863" w14:textId="1A0590B5" w:rsidR="00D14B9B" w:rsidRPr="0062436A" w:rsidRDefault="00D14B9B" w:rsidP="00D14B9B">
      <w:pPr>
        <w:spacing w:line="480" w:lineRule="auto"/>
        <w:jc w:val="both"/>
        <w:rPr>
          <w:rFonts w:ascii="Times New Roman" w:eastAsia="SimSun" w:hAnsi="Times New Roman" w:cs="Times New Roman"/>
          <w:color w:val="222222"/>
          <w:sz w:val="24"/>
          <w:szCs w:val="24"/>
          <w:shd w:val="clear" w:color="auto" w:fill="FFFFFF"/>
        </w:rPr>
      </w:pPr>
      <w:r w:rsidRPr="0062436A">
        <w:rPr>
          <w:rFonts w:ascii="Times New Roman" w:hAnsi="Times New Roman" w:cs="Times New Roman"/>
          <w:sz w:val="24"/>
          <w:szCs w:val="24"/>
        </w:rPr>
        <w:t xml:space="preserve">However, since effective antibody responses are short-lived (Elsner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2015), several studies are currently focusing on designing stronger adjuvants for these two main reasons, adjuvants are presently used during clinical trials to: (1) improve the general population's response to a vaccine by increasing mean antibody </w:t>
      </w:r>
      <w:r w:rsidR="004E4963" w:rsidRPr="0062436A">
        <w:rPr>
          <w:rFonts w:ascii="Times New Roman" w:hAnsi="Times New Roman" w:cs="Times New Roman"/>
          <w:sz w:val="24"/>
          <w:szCs w:val="24"/>
        </w:rPr>
        <w:t>tit</w:t>
      </w:r>
      <w:r w:rsidR="004E4963">
        <w:rPr>
          <w:rFonts w:ascii="Times New Roman" w:hAnsi="Times New Roman" w:cs="Times New Roman"/>
          <w:sz w:val="24"/>
          <w:szCs w:val="24"/>
        </w:rPr>
        <w:t>er</w:t>
      </w:r>
      <w:r w:rsidR="004E4963" w:rsidRPr="0062436A">
        <w:rPr>
          <w:rFonts w:ascii="Times New Roman" w:hAnsi="Times New Roman" w:cs="Times New Roman"/>
          <w:sz w:val="24"/>
          <w:szCs w:val="24"/>
        </w:rPr>
        <w:t>s</w:t>
      </w:r>
      <w:r w:rsidRPr="0062436A">
        <w:rPr>
          <w:rFonts w:ascii="Times New Roman" w:hAnsi="Times New Roman" w:cs="Times New Roman"/>
          <w:sz w:val="24"/>
          <w:szCs w:val="24"/>
        </w:rPr>
        <w:t xml:space="preserve"> and/or the fraction of </w:t>
      </w:r>
      <w:r w:rsidR="00D47085">
        <w:rPr>
          <w:rFonts w:ascii="Times New Roman" w:hAnsi="Times New Roman" w:cs="Times New Roman"/>
          <w:sz w:val="24"/>
          <w:szCs w:val="24"/>
        </w:rPr>
        <w:t>recipients</w:t>
      </w:r>
      <w:r w:rsidR="00D47085"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who </w:t>
      </w:r>
      <w:r w:rsidR="00D47085">
        <w:rPr>
          <w:rFonts w:ascii="Times New Roman" w:hAnsi="Times New Roman" w:cs="Times New Roman"/>
          <w:sz w:val="24"/>
          <w:szCs w:val="24"/>
        </w:rPr>
        <w:t>have</w:t>
      </w:r>
      <w:r w:rsidR="00D47085" w:rsidRPr="0062436A">
        <w:rPr>
          <w:rFonts w:ascii="Times New Roman" w:hAnsi="Times New Roman" w:cs="Times New Roman"/>
          <w:sz w:val="24"/>
          <w:szCs w:val="24"/>
        </w:rPr>
        <w:t xml:space="preserve"> </w:t>
      </w:r>
      <w:r w:rsidRPr="0062436A">
        <w:rPr>
          <w:rFonts w:ascii="Times New Roman" w:hAnsi="Times New Roman" w:cs="Times New Roman"/>
          <w:sz w:val="24"/>
          <w:szCs w:val="24"/>
        </w:rPr>
        <w:t>protective immuni</w:t>
      </w:r>
      <w:r w:rsidR="00D47085">
        <w:rPr>
          <w:rFonts w:ascii="Times New Roman" w:hAnsi="Times New Roman" w:cs="Times New Roman"/>
          <w:sz w:val="24"/>
          <w:szCs w:val="24"/>
        </w:rPr>
        <w:t>ty</w:t>
      </w:r>
      <w:r w:rsidRPr="0062436A">
        <w:rPr>
          <w:rFonts w:ascii="Times New Roman" w:hAnsi="Times New Roman" w:cs="Times New Roman"/>
          <w:sz w:val="24"/>
          <w:szCs w:val="24"/>
        </w:rPr>
        <w:t xml:space="preserve">, </w:t>
      </w:r>
      <w:r w:rsidR="00D47085">
        <w:rPr>
          <w:rFonts w:ascii="Times New Roman" w:hAnsi="Times New Roman" w:cs="Times New Roman"/>
          <w:sz w:val="24"/>
          <w:szCs w:val="24"/>
        </w:rPr>
        <w:t>i</w:t>
      </w:r>
      <w:r w:rsidRPr="0062436A">
        <w:rPr>
          <w:rFonts w:ascii="Times New Roman" w:hAnsi="Times New Roman" w:cs="Times New Roman"/>
          <w:sz w:val="24"/>
          <w:szCs w:val="24"/>
        </w:rPr>
        <w:t>mprove seroconversion rates in those who are less susceptible due to age (both newborns and the elderly), illness, or therapeutic treatment, improve the efficacy of smaller doses of antigen. (</w:t>
      </w:r>
      <w:r w:rsidRPr="0062436A">
        <w:rPr>
          <w:rFonts w:ascii="Times New Roman" w:eastAsia="SimSun" w:hAnsi="Times New Roman" w:cs="Times New Roman"/>
          <w:color w:val="222222"/>
          <w:sz w:val="24"/>
          <w:szCs w:val="24"/>
          <w:shd w:val="clear" w:color="auto" w:fill="FFFFFF"/>
        </w:rPr>
        <w:t xml:space="preserve">Banzhoffe </w:t>
      </w:r>
      <w:r w:rsidRPr="0062436A">
        <w:rPr>
          <w:rFonts w:ascii="Times New Roman" w:eastAsia="SimSun" w:hAnsi="Times New Roman" w:cs="Times New Roman"/>
          <w:i/>
          <w:iCs/>
          <w:color w:val="222222"/>
          <w:sz w:val="24"/>
          <w:szCs w:val="24"/>
          <w:shd w:val="clear" w:color="auto" w:fill="FFFFFF"/>
        </w:rPr>
        <w:t>et al.</w:t>
      </w:r>
      <w:r w:rsidRPr="0062436A">
        <w:rPr>
          <w:rFonts w:ascii="Times New Roman" w:eastAsia="SimSun" w:hAnsi="Times New Roman" w:cs="Times New Roman"/>
          <w:color w:val="222222"/>
          <w:sz w:val="24"/>
          <w:szCs w:val="24"/>
          <w:shd w:val="clear" w:color="auto" w:fill="FFFFFF"/>
        </w:rPr>
        <w:t>, 2009). (2) The goal of including an adjuvant in a vaccination is to change the quality</w:t>
      </w:r>
      <w:r w:rsidR="00E311F1">
        <w:rPr>
          <w:rFonts w:ascii="Times New Roman" w:eastAsia="SimSun" w:hAnsi="Times New Roman" w:cs="Times New Roman"/>
          <w:color w:val="222222"/>
          <w:sz w:val="24"/>
          <w:szCs w:val="24"/>
          <w:shd w:val="clear" w:color="auto" w:fill="FFFFFF"/>
        </w:rPr>
        <w:t xml:space="preserve"> of</w:t>
      </w:r>
      <w:r w:rsidR="00E311F1" w:rsidRPr="00E311F1">
        <w:rPr>
          <w:rFonts w:ascii="Times New Roman" w:eastAsia="SimSun" w:hAnsi="Times New Roman" w:cs="Times New Roman"/>
          <w:color w:val="222222"/>
          <w:sz w:val="24"/>
          <w:szCs w:val="24"/>
          <w:shd w:val="clear" w:color="auto" w:fill="FFFFFF"/>
        </w:rPr>
        <w:t xml:space="preserve"> </w:t>
      </w:r>
      <w:r w:rsidR="00E311F1" w:rsidRPr="0062436A">
        <w:rPr>
          <w:rFonts w:ascii="Times New Roman" w:eastAsia="SimSun" w:hAnsi="Times New Roman" w:cs="Times New Roman"/>
          <w:color w:val="222222"/>
          <w:sz w:val="24"/>
          <w:szCs w:val="24"/>
          <w:shd w:val="clear" w:color="auto" w:fill="FFFFFF"/>
        </w:rPr>
        <w:t>immune response</w:t>
      </w:r>
      <w:r w:rsidR="00E311F1">
        <w:rPr>
          <w:rFonts w:ascii="Times New Roman" w:eastAsia="SimSun" w:hAnsi="Times New Roman" w:cs="Times New Roman"/>
          <w:color w:val="222222"/>
          <w:sz w:val="24"/>
          <w:szCs w:val="24"/>
          <w:shd w:val="clear" w:color="auto" w:fill="FFFFFF"/>
        </w:rPr>
        <w:t>.</w:t>
      </w:r>
      <w:r w:rsidRPr="0062436A">
        <w:rPr>
          <w:rFonts w:ascii="Times New Roman" w:eastAsia="SimSun" w:hAnsi="Times New Roman" w:cs="Times New Roman"/>
          <w:color w:val="222222"/>
          <w:sz w:val="24"/>
          <w:szCs w:val="24"/>
          <w:shd w:val="clear" w:color="auto" w:fill="FFFFFF"/>
        </w:rPr>
        <w:t xml:space="preserve"> Adjuvants are progressively being employed in vaccine development to boost kinds of immunity that are</w:t>
      </w:r>
      <w:r w:rsidR="00E311F1">
        <w:rPr>
          <w:rFonts w:ascii="Times New Roman" w:eastAsia="SimSun" w:hAnsi="Times New Roman" w:cs="Times New Roman"/>
          <w:color w:val="222222"/>
          <w:sz w:val="24"/>
          <w:szCs w:val="24"/>
          <w:shd w:val="clear" w:color="auto" w:fill="FFFFFF"/>
        </w:rPr>
        <w:t xml:space="preserve"> not</w:t>
      </w:r>
      <w:r w:rsidRPr="0062436A">
        <w:rPr>
          <w:rFonts w:ascii="Times New Roman" w:eastAsia="SimSun" w:hAnsi="Times New Roman" w:cs="Times New Roman"/>
          <w:color w:val="222222"/>
          <w:sz w:val="24"/>
          <w:szCs w:val="24"/>
          <w:shd w:val="clear" w:color="auto" w:fill="FFFFFF"/>
        </w:rPr>
        <w:t xml:space="preserve"> efficiently induced by nonadjuvanted antigens and give forms of immune response that are functionally suitable.</w:t>
      </w:r>
      <w:r w:rsidR="00D47085">
        <w:rPr>
          <w:rFonts w:ascii="Times New Roman" w:eastAsia="SimSun" w:hAnsi="Times New Roman" w:cs="Times New Roman"/>
          <w:color w:val="222222"/>
          <w:sz w:val="24"/>
          <w:szCs w:val="24"/>
          <w:shd w:val="clear" w:color="auto" w:fill="FFFFFF"/>
        </w:rPr>
        <w:t xml:space="preserve"> For example,</w:t>
      </w:r>
      <w:r w:rsidRPr="0062436A">
        <w:rPr>
          <w:rFonts w:ascii="Times New Roman" w:eastAsia="SimSun" w:hAnsi="Times New Roman" w:cs="Times New Roman"/>
          <w:color w:val="222222"/>
          <w:sz w:val="24"/>
          <w:szCs w:val="24"/>
          <w:shd w:val="clear" w:color="auto" w:fill="FFFFFF"/>
        </w:rPr>
        <w:t xml:space="preserve"> </w:t>
      </w:r>
      <w:r w:rsidRPr="0062436A">
        <w:rPr>
          <w:rFonts w:ascii="Times New Roman" w:hAnsi="Times New Roman" w:cs="Times New Roman"/>
          <w:color w:val="000000"/>
          <w:sz w:val="24"/>
          <w:szCs w:val="24"/>
          <w:shd w:val="clear" w:color="auto" w:fill="FFFFFF"/>
        </w:rPr>
        <w:t>T helper 1 [Th1] cell versus Th2 cell, CD8</w:t>
      </w:r>
      <w:r w:rsidRPr="0062436A">
        <w:rPr>
          <w:rFonts w:ascii="Times New Roman" w:hAnsi="Times New Roman" w:cs="Times New Roman"/>
          <w:color w:val="000000"/>
          <w:sz w:val="24"/>
          <w:szCs w:val="24"/>
          <w:shd w:val="clear" w:color="auto" w:fill="FFFFFF"/>
          <w:vertAlign w:val="superscript"/>
        </w:rPr>
        <w:t>+</w:t>
      </w:r>
      <w:r w:rsidRPr="0062436A">
        <w:rPr>
          <w:rFonts w:ascii="Times New Roman" w:hAnsi="Times New Roman" w:cs="Times New Roman"/>
          <w:color w:val="000000"/>
          <w:sz w:val="24"/>
          <w:szCs w:val="24"/>
          <w:shd w:val="clear" w:color="auto" w:fill="FFFFFF"/>
        </w:rPr>
        <w:t> versus CD4</w:t>
      </w:r>
      <w:r w:rsidRPr="0062436A">
        <w:rPr>
          <w:rFonts w:ascii="Times New Roman" w:hAnsi="Times New Roman" w:cs="Times New Roman"/>
          <w:color w:val="000000"/>
          <w:sz w:val="24"/>
          <w:szCs w:val="24"/>
          <w:shd w:val="clear" w:color="auto" w:fill="FFFFFF"/>
          <w:vertAlign w:val="superscript"/>
        </w:rPr>
        <w:t>+</w:t>
      </w:r>
      <w:r w:rsidRPr="0062436A">
        <w:rPr>
          <w:rFonts w:ascii="Times New Roman" w:hAnsi="Times New Roman" w:cs="Times New Roman"/>
          <w:color w:val="000000"/>
          <w:sz w:val="24"/>
          <w:szCs w:val="24"/>
          <w:shd w:val="clear" w:color="auto" w:fill="FFFFFF"/>
        </w:rPr>
        <w:t xml:space="preserve"> T cells, specific antibody isotypes (Leroux-Roel </w:t>
      </w:r>
      <w:r w:rsidRPr="0062436A">
        <w:rPr>
          <w:rFonts w:ascii="Times New Roman" w:hAnsi="Times New Roman" w:cs="Times New Roman"/>
          <w:i/>
          <w:iCs/>
          <w:color w:val="000000"/>
          <w:sz w:val="24"/>
          <w:szCs w:val="24"/>
          <w:shd w:val="clear" w:color="auto" w:fill="FFFFFF"/>
        </w:rPr>
        <w:t>et al</w:t>
      </w:r>
      <w:r w:rsidRPr="0062436A">
        <w:rPr>
          <w:rFonts w:ascii="Times New Roman" w:hAnsi="Times New Roman" w:cs="Times New Roman"/>
          <w:color w:val="000000"/>
          <w:sz w:val="24"/>
          <w:szCs w:val="24"/>
          <w:shd w:val="clear" w:color="auto" w:fill="FFFFFF"/>
        </w:rPr>
        <w:t>., 2010).</w:t>
      </w:r>
    </w:p>
    <w:p w14:paraId="50FA8FC0" w14:textId="77777777" w:rsidR="00D14B9B" w:rsidRPr="0062436A" w:rsidRDefault="00D14B9B" w:rsidP="00D14B9B">
      <w:pPr>
        <w:spacing w:line="480" w:lineRule="auto"/>
        <w:jc w:val="both"/>
        <w:rPr>
          <w:rFonts w:ascii="Times New Roman" w:eastAsia="SimSun" w:hAnsi="Times New Roman" w:cs="Times New Roman"/>
          <w:color w:val="222222"/>
          <w:sz w:val="24"/>
          <w:szCs w:val="24"/>
          <w:shd w:val="clear" w:color="auto" w:fill="FFFFFF"/>
        </w:rPr>
      </w:pPr>
    </w:p>
    <w:p w14:paraId="3769A506" w14:textId="480B9682" w:rsidR="00D14B9B" w:rsidRPr="0062436A" w:rsidRDefault="00D14B9B" w:rsidP="00D14B9B">
      <w:pPr>
        <w:pStyle w:val="Heading2"/>
        <w:rPr>
          <w:rFonts w:cs="Times New Roman"/>
          <w:bCs/>
          <w:szCs w:val="24"/>
        </w:rPr>
      </w:pPr>
      <w:bookmarkStart w:id="15" w:name="_Toc78551850"/>
      <w:r w:rsidRPr="0062436A">
        <w:rPr>
          <w:rFonts w:cs="Times New Roman"/>
          <w:bCs/>
          <w:szCs w:val="24"/>
        </w:rPr>
        <w:t>Justification of the study</w:t>
      </w:r>
      <w:bookmarkEnd w:id="15"/>
      <w:r w:rsidR="00C718D2">
        <w:rPr>
          <w:rFonts w:cs="Times New Roman"/>
          <w:bCs/>
          <w:szCs w:val="24"/>
        </w:rPr>
        <w:t>.</w:t>
      </w:r>
    </w:p>
    <w:p w14:paraId="37770EED"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Even though there are efforts to control the spread of malaria, challenges due to resistance against insecticide to control the vector and chemotherapeutic drugs for treatment threaten the successes achieved so far. </w:t>
      </w:r>
      <w:r w:rsidR="00197508">
        <w:rPr>
          <w:rFonts w:ascii="Times New Roman" w:hAnsi="Times New Roman" w:cs="Times New Roman"/>
          <w:sz w:val="24"/>
          <w:szCs w:val="24"/>
        </w:rPr>
        <w:t>Antimalarial drug r</w:t>
      </w:r>
      <w:r w:rsidRPr="0062436A">
        <w:rPr>
          <w:rFonts w:ascii="Times New Roman" w:hAnsi="Times New Roman" w:cs="Times New Roman"/>
          <w:sz w:val="24"/>
          <w:szCs w:val="24"/>
        </w:rPr>
        <w:t xml:space="preserve">esistance has generally been </w:t>
      </w:r>
      <w:r w:rsidR="00197508">
        <w:rPr>
          <w:rFonts w:ascii="Times New Roman" w:hAnsi="Times New Roman" w:cs="Times New Roman"/>
          <w:sz w:val="24"/>
          <w:szCs w:val="24"/>
        </w:rPr>
        <w:t>found</w:t>
      </w:r>
      <w:r w:rsidR="00197508"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in areas with a high number of migrants and </w:t>
      </w:r>
      <w:r w:rsidR="00197508">
        <w:rPr>
          <w:rFonts w:ascii="Times New Roman" w:hAnsi="Times New Roman" w:cs="Times New Roman"/>
          <w:sz w:val="24"/>
          <w:szCs w:val="24"/>
        </w:rPr>
        <w:t>near</w:t>
      </w:r>
      <w:r w:rsidRPr="0062436A">
        <w:rPr>
          <w:rFonts w:ascii="Times New Roman" w:hAnsi="Times New Roman" w:cs="Times New Roman"/>
          <w:sz w:val="24"/>
          <w:szCs w:val="24"/>
        </w:rPr>
        <w:t xml:space="preserve"> the national borders (Rigwald, 2012). </w:t>
      </w:r>
    </w:p>
    <w:p w14:paraId="0BFC1FE6"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spread of malaria drug-resistant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strains to other drugs such as Chloroquine, Proguanil, just to mention a few, has necessitated the development of new vaccines for the control of falciparum malaria (Schwartz. 2012).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t>
      </w:r>
      <w:r w:rsidRPr="0062436A">
        <w:rPr>
          <w:rFonts w:ascii="Times New Roman" w:hAnsi="Times New Roman" w:cs="Times New Roman"/>
          <w:i/>
          <w:iCs/>
          <w:sz w:val="24"/>
          <w:szCs w:val="24"/>
        </w:rPr>
        <w:t>Pfs</w:t>
      </w:r>
      <w:r w:rsidRPr="0062436A">
        <w:rPr>
          <w:rFonts w:ascii="Times New Roman" w:hAnsi="Times New Roman" w:cs="Times New Roman"/>
          <w:sz w:val="24"/>
          <w:szCs w:val="24"/>
        </w:rPr>
        <w:t>48/</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45-6C antigens are the surface protein of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predominantly expressed at the gametocyte stage and are targets of antibodies that inhibit the development of parasites inside the mosquito. </w:t>
      </w:r>
    </w:p>
    <w:p w14:paraId="6AECB3B7" w14:textId="6D846AA5"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w:t>
      </w:r>
      <w:r w:rsidR="00197508">
        <w:rPr>
          <w:rFonts w:ascii="Times New Roman" w:hAnsi="Times New Roman" w:cs="Times New Roman"/>
          <w:sz w:val="24"/>
          <w:szCs w:val="24"/>
        </w:rPr>
        <w:t>he TBVs</w:t>
      </w:r>
      <w:r w:rsidRPr="0062436A">
        <w:rPr>
          <w:rFonts w:ascii="Times New Roman" w:hAnsi="Times New Roman" w:cs="Times New Roman"/>
          <w:sz w:val="24"/>
          <w:szCs w:val="24"/>
        </w:rPr>
        <w:t xml:space="preserve"> based on these candidate antigens may be an important tool for malaria control and elimination. These candidates that are expressed by the parasite are the leading candidates for transmission-blocking. </w:t>
      </w:r>
    </w:p>
    <w:p w14:paraId="15B759D6" w14:textId="77777777" w:rsidR="00D14B9B" w:rsidRPr="0062436A" w:rsidRDefault="00D14B9B" w:rsidP="00D14B9B">
      <w:pPr>
        <w:spacing w:line="480" w:lineRule="auto"/>
        <w:jc w:val="both"/>
        <w:rPr>
          <w:rFonts w:ascii="Times New Roman" w:hAnsi="Times New Roman" w:cs="Times New Roman"/>
          <w:sz w:val="24"/>
          <w:szCs w:val="24"/>
        </w:rPr>
      </w:pPr>
    </w:p>
    <w:p w14:paraId="35FE1F04" w14:textId="6BD7E9D5" w:rsidR="00D14B9B" w:rsidRPr="0062436A" w:rsidRDefault="00D14B9B" w:rsidP="00D14B9B">
      <w:pPr>
        <w:pStyle w:val="Heading2"/>
        <w:rPr>
          <w:rFonts w:cs="Times New Roman"/>
          <w:bCs/>
          <w:szCs w:val="24"/>
        </w:rPr>
      </w:pPr>
      <w:bookmarkStart w:id="16" w:name="_Toc78551851"/>
      <w:r w:rsidRPr="0062436A">
        <w:rPr>
          <w:rFonts w:cs="Times New Roman"/>
          <w:bCs/>
          <w:szCs w:val="24"/>
        </w:rPr>
        <w:t>Study hypothesis</w:t>
      </w:r>
      <w:bookmarkEnd w:id="16"/>
      <w:r w:rsidR="00C718D2">
        <w:rPr>
          <w:rFonts w:cs="Times New Roman"/>
          <w:bCs/>
          <w:szCs w:val="24"/>
        </w:rPr>
        <w:t>.</w:t>
      </w:r>
    </w:p>
    <w:p w14:paraId="77DB8BBE" w14:textId="260F7057" w:rsidR="00D14B9B" w:rsidRPr="0062436A" w:rsidRDefault="00D14B9B" w:rsidP="00D14B9B">
      <w:pPr>
        <w:spacing w:line="480" w:lineRule="auto"/>
        <w:rPr>
          <w:rFonts w:ascii="Times New Roman" w:hAnsi="Times New Roman" w:cs="Times New Roman"/>
          <w:sz w:val="24"/>
          <w:szCs w:val="24"/>
        </w:rPr>
      </w:pPr>
      <w:r w:rsidRPr="00CB3553">
        <w:rPr>
          <w:rFonts w:ascii="Times New Roman" w:hAnsi="Times New Roman" w:cs="Times New Roman"/>
          <w:sz w:val="24"/>
          <w:szCs w:val="24"/>
        </w:rPr>
        <w:t xml:space="preserve">There is no difference </w:t>
      </w:r>
      <w:bookmarkStart w:id="17" w:name="_Hlk109298184"/>
      <w:r w:rsidR="0069158B" w:rsidRPr="00CB3553">
        <w:rPr>
          <w:rFonts w:ascii="Times New Roman" w:hAnsi="Times New Roman" w:cs="Times New Roman"/>
          <w:sz w:val="24"/>
          <w:szCs w:val="24"/>
        </w:rPr>
        <w:t xml:space="preserve">in </w:t>
      </w:r>
      <w:r w:rsidR="000D2794" w:rsidRPr="00CB3553">
        <w:rPr>
          <w:rFonts w:ascii="Times New Roman" w:hAnsi="Times New Roman" w:cs="Times New Roman"/>
          <w:sz w:val="24"/>
          <w:szCs w:val="24"/>
        </w:rPr>
        <w:t xml:space="preserve">cytokine response to varied and </w:t>
      </w:r>
      <w:r w:rsidR="0069158B" w:rsidRPr="00CB3553">
        <w:rPr>
          <w:rFonts w:ascii="Times New Roman" w:hAnsi="Times New Roman" w:cs="Times New Roman"/>
          <w:sz w:val="24"/>
          <w:szCs w:val="24"/>
        </w:rPr>
        <w:t xml:space="preserve">combined dozes </w:t>
      </w:r>
      <w:r w:rsidR="00387FE0" w:rsidRPr="00CB3553">
        <w:rPr>
          <w:rFonts w:ascii="Times New Roman" w:hAnsi="Times New Roman" w:cs="Times New Roman"/>
          <w:sz w:val="24"/>
          <w:szCs w:val="24"/>
        </w:rPr>
        <w:t>of</w:t>
      </w:r>
      <w:r w:rsidR="0069158B" w:rsidRPr="00CB3553">
        <w:rPr>
          <w:rFonts w:ascii="Times New Roman" w:hAnsi="Times New Roman" w:cs="Times New Roman"/>
          <w:sz w:val="24"/>
          <w:szCs w:val="24"/>
        </w:rPr>
        <w:t xml:space="preserve"> </w:t>
      </w:r>
      <w:r w:rsidR="0069158B" w:rsidRPr="00CB3553">
        <w:rPr>
          <w:rFonts w:ascii="Times New Roman" w:hAnsi="Times New Roman" w:cs="Times New Roman"/>
          <w:i/>
          <w:iCs/>
          <w:sz w:val="24"/>
          <w:szCs w:val="24"/>
        </w:rPr>
        <w:t>Pfs</w:t>
      </w:r>
      <w:r w:rsidR="0069158B" w:rsidRPr="00CB3553">
        <w:rPr>
          <w:rFonts w:ascii="Times New Roman" w:hAnsi="Times New Roman" w:cs="Times New Roman"/>
          <w:sz w:val="24"/>
          <w:szCs w:val="24"/>
        </w:rPr>
        <w:t xml:space="preserve">230 and </w:t>
      </w:r>
      <w:r w:rsidR="0069158B" w:rsidRPr="00CB3553">
        <w:rPr>
          <w:rFonts w:ascii="Times New Roman" w:hAnsi="Times New Roman" w:cs="Times New Roman"/>
          <w:i/>
          <w:iCs/>
          <w:sz w:val="24"/>
          <w:szCs w:val="24"/>
        </w:rPr>
        <w:t>Pfs</w:t>
      </w:r>
      <w:r w:rsidR="0069158B" w:rsidRPr="00CB3553">
        <w:rPr>
          <w:rFonts w:ascii="Times New Roman" w:hAnsi="Times New Roman" w:cs="Times New Roman"/>
          <w:sz w:val="24"/>
          <w:szCs w:val="24"/>
        </w:rPr>
        <w:t>48/45-6C</w:t>
      </w:r>
      <w:r w:rsidR="00387FE0" w:rsidRPr="00CB3553">
        <w:rPr>
          <w:rFonts w:ascii="Times New Roman" w:hAnsi="Times New Roman" w:cs="Times New Roman"/>
          <w:sz w:val="24"/>
          <w:szCs w:val="24"/>
        </w:rPr>
        <w:t xml:space="preserve"> vaccine candidates.</w:t>
      </w:r>
      <w:bookmarkEnd w:id="17"/>
    </w:p>
    <w:p w14:paraId="3C8CF5E7" w14:textId="5254B750" w:rsidR="00D14B9B" w:rsidRPr="0062436A" w:rsidRDefault="00D14B9B" w:rsidP="00D14B9B">
      <w:pPr>
        <w:pStyle w:val="Heading2"/>
        <w:rPr>
          <w:rFonts w:cs="Times New Roman"/>
          <w:bCs/>
          <w:szCs w:val="24"/>
        </w:rPr>
      </w:pPr>
      <w:bookmarkStart w:id="18" w:name="_Toc78551852"/>
      <w:r w:rsidRPr="0062436A">
        <w:rPr>
          <w:rFonts w:cs="Times New Roman"/>
          <w:bCs/>
          <w:szCs w:val="24"/>
        </w:rPr>
        <w:t>Study objectives</w:t>
      </w:r>
      <w:bookmarkEnd w:id="18"/>
      <w:r w:rsidR="00C718D2">
        <w:rPr>
          <w:rFonts w:cs="Times New Roman"/>
          <w:bCs/>
          <w:szCs w:val="24"/>
        </w:rPr>
        <w:t>.</w:t>
      </w:r>
      <w:r w:rsidRPr="0062436A">
        <w:rPr>
          <w:rFonts w:cs="Times New Roman"/>
          <w:bCs/>
          <w:szCs w:val="24"/>
        </w:rPr>
        <w:t xml:space="preserve"> </w:t>
      </w:r>
    </w:p>
    <w:p w14:paraId="06C27EC1" w14:textId="77777777"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objectives of the study were as follows:</w:t>
      </w:r>
    </w:p>
    <w:p w14:paraId="6E8571CD" w14:textId="77777777" w:rsidR="00D14B9B" w:rsidRPr="0062436A" w:rsidRDefault="00D14B9B" w:rsidP="00D14B9B">
      <w:pPr>
        <w:spacing w:line="480" w:lineRule="auto"/>
        <w:jc w:val="both"/>
        <w:rPr>
          <w:rFonts w:ascii="Times New Roman" w:hAnsi="Times New Roman" w:cs="Times New Roman"/>
          <w:sz w:val="24"/>
          <w:szCs w:val="24"/>
        </w:rPr>
      </w:pPr>
    </w:p>
    <w:p w14:paraId="106BAE73" w14:textId="2A345FA8" w:rsidR="00D14B9B" w:rsidRPr="0062436A" w:rsidRDefault="00D14B9B" w:rsidP="00D14B9B">
      <w:pPr>
        <w:pStyle w:val="Heading3"/>
        <w:rPr>
          <w:rFonts w:cs="Times New Roman"/>
          <w:bCs/>
        </w:rPr>
      </w:pPr>
      <w:bookmarkStart w:id="19" w:name="_Toc78551853"/>
      <w:r w:rsidRPr="0062436A">
        <w:rPr>
          <w:rFonts w:cs="Times New Roman"/>
          <w:bCs/>
        </w:rPr>
        <w:t>General objective</w:t>
      </w:r>
      <w:bookmarkEnd w:id="19"/>
      <w:r w:rsidR="00C718D2">
        <w:rPr>
          <w:rFonts w:cs="Times New Roman"/>
          <w:bCs/>
        </w:rPr>
        <w:t>.</w:t>
      </w:r>
    </w:p>
    <w:p w14:paraId="0E1037B0" w14:textId="399C966B" w:rsidR="00D14B9B" w:rsidRPr="0062436A" w:rsidRDefault="00D14B9B" w:rsidP="00D14B9B">
      <w:pPr>
        <w:spacing w:line="480" w:lineRule="auto"/>
        <w:jc w:val="both"/>
        <w:rPr>
          <w:rFonts w:ascii="Times New Roman" w:hAnsi="Times New Roman" w:cs="Times New Roman"/>
          <w:sz w:val="24"/>
          <w:szCs w:val="24"/>
        </w:rPr>
      </w:pPr>
      <w:r w:rsidRPr="00E8415D">
        <w:rPr>
          <w:rFonts w:ascii="Times New Roman" w:hAnsi="Times New Roman" w:cs="Times New Roman"/>
          <w:sz w:val="24"/>
          <w:szCs w:val="24"/>
        </w:rPr>
        <w:t xml:space="preserve">To elucidate the cytokine levels and responses to the malaria transmission-blocking vaccine candidates </w:t>
      </w:r>
      <w:r w:rsidRPr="00E8415D">
        <w:rPr>
          <w:rFonts w:ascii="Times New Roman" w:hAnsi="Times New Roman" w:cs="Times New Roman"/>
          <w:i/>
          <w:iCs/>
          <w:sz w:val="24"/>
          <w:szCs w:val="24"/>
        </w:rPr>
        <w:t>Pfs</w:t>
      </w:r>
      <w:r w:rsidRPr="00E8415D">
        <w:rPr>
          <w:rFonts w:ascii="Times New Roman" w:hAnsi="Times New Roman" w:cs="Times New Roman"/>
          <w:sz w:val="24"/>
          <w:szCs w:val="24"/>
        </w:rPr>
        <w:t xml:space="preserve">230 and </w:t>
      </w:r>
      <w:r w:rsidRPr="00E8415D">
        <w:rPr>
          <w:rFonts w:ascii="Times New Roman" w:hAnsi="Times New Roman" w:cs="Times New Roman"/>
          <w:i/>
          <w:iCs/>
          <w:sz w:val="24"/>
          <w:szCs w:val="24"/>
        </w:rPr>
        <w:t>Pfs</w:t>
      </w:r>
      <w:r w:rsidRPr="00E8415D">
        <w:rPr>
          <w:rFonts w:ascii="Times New Roman" w:hAnsi="Times New Roman" w:cs="Times New Roman"/>
          <w:sz w:val="24"/>
          <w:szCs w:val="24"/>
        </w:rPr>
        <w:t>48/45</w:t>
      </w:r>
      <w:r w:rsidR="003D1B66" w:rsidRPr="00E8415D">
        <w:rPr>
          <w:rFonts w:ascii="Times New Roman" w:hAnsi="Times New Roman" w:cs="Times New Roman"/>
          <w:sz w:val="24"/>
          <w:szCs w:val="24"/>
        </w:rPr>
        <w:t>-6C</w:t>
      </w:r>
      <w:r w:rsidRPr="00E8415D">
        <w:rPr>
          <w:rFonts w:ascii="Times New Roman" w:hAnsi="Times New Roman" w:cs="Times New Roman"/>
          <w:sz w:val="24"/>
          <w:szCs w:val="24"/>
        </w:rPr>
        <w:t xml:space="preserve"> in rats.</w:t>
      </w:r>
      <w:r w:rsidRPr="0062436A">
        <w:rPr>
          <w:rFonts w:ascii="Times New Roman" w:hAnsi="Times New Roman" w:cs="Times New Roman"/>
          <w:sz w:val="24"/>
          <w:szCs w:val="24"/>
        </w:rPr>
        <w:t xml:space="preserve"> </w:t>
      </w:r>
    </w:p>
    <w:p w14:paraId="1F352079" w14:textId="77777777" w:rsidR="00D14B9B" w:rsidRPr="0062436A" w:rsidRDefault="00D14B9B" w:rsidP="00D14B9B">
      <w:pPr>
        <w:spacing w:line="480" w:lineRule="auto"/>
        <w:jc w:val="both"/>
        <w:rPr>
          <w:rFonts w:ascii="Times New Roman" w:hAnsi="Times New Roman" w:cs="Times New Roman"/>
          <w:sz w:val="24"/>
          <w:szCs w:val="24"/>
        </w:rPr>
      </w:pPr>
    </w:p>
    <w:p w14:paraId="542B8B03" w14:textId="05C60CC5" w:rsidR="00D14B9B" w:rsidRPr="0062436A" w:rsidRDefault="00D14B9B" w:rsidP="00D14B9B">
      <w:pPr>
        <w:pStyle w:val="Heading3"/>
        <w:rPr>
          <w:rFonts w:cs="Times New Roman"/>
          <w:b w:val="0"/>
        </w:rPr>
      </w:pPr>
      <w:bookmarkStart w:id="20" w:name="_Toc78551854"/>
      <w:r w:rsidRPr="0062436A">
        <w:rPr>
          <w:rFonts w:cs="Times New Roman"/>
          <w:bCs/>
        </w:rPr>
        <w:t>Specific objectives</w:t>
      </w:r>
      <w:bookmarkEnd w:id="20"/>
      <w:r w:rsidR="00C718D2">
        <w:rPr>
          <w:rFonts w:cs="Times New Roman"/>
          <w:bCs/>
        </w:rPr>
        <w:t>.</w:t>
      </w:r>
    </w:p>
    <w:p w14:paraId="0A15EEFF" w14:textId="70D021EA" w:rsidR="0069158B" w:rsidRPr="00CB3553" w:rsidRDefault="0069158B" w:rsidP="0069158B">
      <w:pPr>
        <w:spacing w:line="480" w:lineRule="auto"/>
        <w:jc w:val="both"/>
        <w:rPr>
          <w:rFonts w:ascii="Times New Roman" w:hAnsi="Times New Roman" w:cs="Times New Roman"/>
          <w:sz w:val="24"/>
          <w:szCs w:val="24"/>
        </w:rPr>
      </w:pPr>
      <w:r w:rsidRPr="00CB3553">
        <w:rPr>
          <w:rFonts w:ascii="Times New Roman" w:hAnsi="Times New Roman" w:cs="Times New Roman"/>
          <w:sz w:val="24"/>
          <w:szCs w:val="24"/>
        </w:rPr>
        <w:t>1.</w:t>
      </w:r>
      <w:r w:rsidRPr="00CB3553">
        <w:rPr>
          <w:rStyle w:val="yiv5548063002ydpfa8da464yiv1103061660cf01"/>
          <w:rFonts w:ascii="Times New Roman" w:hAnsi="Times New Roman" w:cs="Times New Roman"/>
          <w:bCs/>
          <w:color w:val="1D2228"/>
          <w:sz w:val="24"/>
          <w:szCs w:val="24"/>
        </w:rPr>
        <w:t xml:space="preserve">To </w:t>
      </w:r>
      <w:r w:rsidR="00387FE0" w:rsidRPr="00CB3553">
        <w:rPr>
          <w:rStyle w:val="yiv5548063002ydpfa8da464yiv1103061660cf01"/>
          <w:rFonts w:ascii="Times New Roman" w:hAnsi="Times New Roman" w:cs="Times New Roman"/>
          <w:bCs/>
          <w:color w:val="1D2228"/>
          <w:sz w:val="24"/>
          <w:szCs w:val="24"/>
        </w:rPr>
        <w:t xml:space="preserve">measure </w:t>
      </w:r>
      <w:r w:rsidR="00C57E63" w:rsidRPr="00CB3553">
        <w:rPr>
          <w:rStyle w:val="yiv5548063002ydpfa8da464yiv1103061660cf01"/>
          <w:rFonts w:ascii="Times New Roman" w:hAnsi="Times New Roman" w:cs="Times New Roman"/>
          <w:bCs/>
          <w:color w:val="1D2228"/>
          <w:sz w:val="24"/>
          <w:szCs w:val="24"/>
        </w:rPr>
        <w:t xml:space="preserve">and compare </w:t>
      </w:r>
      <w:r w:rsidRPr="00CB3553">
        <w:rPr>
          <w:rStyle w:val="yiv5548063002ydpfa8da464yiv1103061660cf01"/>
          <w:rFonts w:ascii="Times New Roman" w:hAnsi="Times New Roman" w:cs="Times New Roman"/>
          <w:bCs/>
          <w:color w:val="1D2228"/>
          <w:sz w:val="24"/>
          <w:szCs w:val="24"/>
        </w:rPr>
        <w:t xml:space="preserve">cytokine </w:t>
      </w:r>
      <w:r w:rsidR="00387FE0" w:rsidRPr="00CB3553">
        <w:rPr>
          <w:rStyle w:val="yiv5548063002ydpfa8da464yiv1103061660cf01"/>
          <w:rFonts w:ascii="Times New Roman" w:hAnsi="Times New Roman" w:cs="Times New Roman"/>
          <w:bCs/>
          <w:color w:val="1D2228"/>
          <w:sz w:val="24"/>
          <w:szCs w:val="24"/>
        </w:rPr>
        <w:t xml:space="preserve">levels </w:t>
      </w:r>
      <w:r w:rsidR="00C57E63" w:rsidRPr="00CB3553">
        <w:rPr>
          <w:rStyle w:val="yiv5548063002ydpfa8da464yiv1103061660cf01"/>
          <w:rFonts w:ascii="Times New Roman" w:hAnsi="Times New Roman" w:cs="Times New Roman"/>
          <w:bCs/>
          <w:color w:val="1D2228"/>
          <w:sz w:val="24"/>
          <w:szCs w:val="24"/>
        </w:rPr>
        <w:t xml:space="preserve">at varied </w:t>
      </w:r>
      <w:r w:rsidRPr="00CB3553">
        <w:rPr>
          <w:rStyle w:val="yiv5548063002ydpfa8da464yiv1103061660cf01"/>
          <w:rFonts w:ascii="Times New Roman" w:hAnsi="Times New Roman" w:cs="Times New Roman"/>
          <w:bCs/>
          <w:color w:val="1D2228"/>
          <w:sz w:val="24"/>
          <w:szCs w:val="24"/>
        </w:rPr>
        <w:t>dose</w:t>
      </w:r>
      <w:r w:rsidR="00C57E63" w:rsidRPr="00CB3553">
        <w:rPr>
          <w:rStyle w:val="yiv5548063002ydpfa8da464yiv1103061660cf01"/>
          <w:rFonts w:ascii="Times New Roman" w:hAnsi="Times New Roman" w:cs="Times New Roman"/>
          <w:bCs/>
          <w:color w:val="1D2228"/>
          <w:sz w:val="24"/>
          <w:szCs w:val="24"/>
        </w:rPr>
        <w:t>s</w:t>
      </w:r>
      <w:r w:rsidRPr="00CB3553">
        <w:rPr>
          <w:rStyle w:val="yiv5548063002ydpfa8da464yiv1103061660cf01"/>
          <w:rFonts w:ascii="Times New Roman" w:hAnsi="Times New Roman" w:cs="Times New Roman"/>
          <w:bCs/>
          <w:color w:val="1D2228"/>
          <w:sz w:val="24"/>
          <w:szCs w:val="24"/>
        </w:rPr>
        <w:t xml:space="preserve"> between the antigens </w:t>
      </w:r>
      <w:r w:rsidRPr="00CB3553">
        <w:rPr>
          <w:rStyle w:val="yiv5548063002ydpfa8da464yiv1103061660cf01"/>
          <w:rFonts w:ascii="Times New Roman" w:hAnsi="Times New Roman" w:cs="Times New Roman"/>
          <w:bCs/>
          <w:i/>
          <w:iCs/>
          <w:color w:val="1D2228"/>
          <w:sz w:val="24"/>
          <w:szCs w:val="24"/>
        </w:rPr>
        <w:t>Pf</w:t>
      </w:r>
      <w:r w:rsidRPr="00CB3553">
        <w:rPr>
          <w:rStyle w:val="yiv5548063002ydpfa8da464yiv1103061660cf01"/>
          <w:rFonts w:ascii="Times New Roman" w:hAnsi="Times New Roman" w:cs="Times New Roman"/>
          <w:bCs/>
          <w:color w:val="1D2228"/>
          <w:sz w:val="24"/>
          <w:szCs w:val="24"/>
        </w:rPr>
        <w:t xml:space="preserve">s230, </w:t>
      </w:r>
      <w:r w:rsidRPr="00CB3553">
        <w:rPr>
          <w:rStyle w:val="yiv5548063002ydpfa8da464yiv1103061660cf01"/>
          <w:rFonts w:ascii="Times New Roman" w:hAnsi="Times New Roman" w:cs="Times New Roman"/>
          <w:bCs/>
          <w:i/>
          <w:iCs/>
          <w:color w:val="1D2228"/>
          <w:sz w:val="24"/>
          <w:szCs w:val="24"/>
        </w:rPr>
        <w:t>Pf</w:t>
      </w:r>
      <w:r w:rsidRPr="00CB3553">
        <w:rPr>
          <w:rStyle w:val="yiv5548063002ydpfa8da464yiv1103061660cf01"/>
          <w:rFonts w:ascii="Times New Roman" w:hAnsi="Times New Roman" w:cs="Times New Roman"/>
          <w:bCs/>
          <w:color w:val="1D2228"/>
          <w:sz w:val="24"/>
          <w:szCs w:val="24"/>
        </w:rPr>
        <w:t>s48/45-</w:t>
      </w:r>
      <w:r w:rsidRPr="00CB3553">
        <w:rPr>
          <w:rFonts w:ascii="Times New Roman" w:hAnsi="Times New Roman" w:cs="Times New Roman"/>
          <w:sz w:val="24"/>
          <w:szCs w:val="24"/>
        </w:rPr>
        <w:t xml:space="preserve"> </w:t>
      </w:r>
    </w:p>
    <w:p w14:paraId="067E75FF" w14:textId="79B83546" w:rsidR="0069158B" w:rsidRPr="00CB3553" w:rsidRDefault="0069158B" w:rsidP="0069158B">
      <w:pPr>
        <w:spacing w:line="480" w:lineRule="auto"/>
        <w:jc w:val="both"/>
        <w:rPr>
          <w:rFonts w:ascii="Times New Roman" w:hAnsi="Times New Roman" w:cs="Times New Roman"/>
          <w:sz w:val="24"/>
          <w:szCs w:val="24"/>
        </w:rPr>
      </w:pPr>
      <w:r w:rsidRPr="00CB3553">
        <w:rPr>
          <w:rFonts w:ascii="Times New Roman" w:hAnsi="Times New Roman" w:cs="Times New Roman"/>
          <w:sz w:val="24"/>
          <w:szCs w:val="24"/>
        </w:rPr>
        <w:t>2.</w:t>
      </w:r>
      <w:r w:rsidRPr="00CB3553">
        <w:rPr>
          <w:rStyle w:val="yiv5548063002ydpfa8da464yiv1103061660cf01"/>
          <w:rFonts w:ascii="Times New Roman" w:hAnsi="Times New Roman" w:cs="Times New Roman"/>
          <w:bCs/>
          <w:color w:val="1D2228"/>
          <w:sz w:val="24"/>
          <w:szCs w:val="24"/>
        </w:rPr>
        <w:t xml:space="preserve">To </w:t>
      </w:r>
      <w:r w:rsidRPr="00CB3553">
        <w:rPr>
          <w:rFonts w:ascii="Times New Roman" w:hAnsi="Times New Roman" w:cs="Times New Roman"/>
          <w:bCs/>
          <w:color w:val="1D2228"/>
          <w:sz w:val="24"/>
          <w:szCs w:val="24"/>
        </w:rPr>
        <w:t>determine</w:t>
      </w:r>
      <w:r w:rsidRPr="00CB3553">
        <w:rPr>
          <w:rStyle w:val="yiv5548063002ydpfa8da464yiv1103061660cf01"/>
          <w:rFonts w:ascii="Times New Roman" w:hAnsi="Times New Roman" w:cs="Times New Roman"/>
          <w:bCs/>
          <w:color w:val="1D2228"/>
          <w:sz w:val="24"/>
          <w:szCs w:val="24"/>
        </w:rPr>
        <w:t xml:space="preserve"> the mean differences between pro-inflammatory and anti-inflammatory cytokine</w:t>
      </w:r>
      <w:r w:rsidR="00B84F8E" w:rsidRPr="00CB3553">
        <w:rPr>
          <w:rStyle w:val="yiv5548063002ydpfa8da464yiv1103061660cf01"/>
          <w:rFonts w:ascii="Times New Roman" w:hAnsi="Times New Roman" w:cs="Times New Roman"/>
          <w:bCs/>
          <w:color w:val="1D2228"/>
          <w:sz w:val="24"/>
          <w:szCs w:val="24"/>
        </w:rPr>
        <w:t>s</w:t>
      </w:r>
      <w:r w:rsidRPr="00CB3553">
        <w:rPr>
          <w:rStyle w:val="yiv5548063002ydpfa8da464yiv1103061660cf01"/>
          <w:rFonts w:ascii="Times New Roman" w:hAnsi="Times New Roman" w:cs="Times New Roman"/>
          <w:bCs/>
          <w:color w:val="1D2228"/>
          <w:sz w:val="24"/>
          <w:szCs w:val="24"/>
        </w:rPr>
        <w:t xml:space="preserve"> and </w:t>
      </w:r>
      <w:r w:rsidRPr="00CB3553">
        <w:rPr>
          <w:rStyle w:val="Strong"/>
          <w:b w:val="0"/>
          <w:bCs w:val="0"/>
        </w:rPr>
        <w:t xml:space="preserve">the effect of dose of vaccination </w:t>
      </w:r>
      <w:r w:rsidR="00C57E63" w:rsidRPr="00CB3553">
        <w:rPr>
          <w:rStyle w:val="Strong"/>
          <w:b w:val="0"/>
          <w:bCs w:val="0"/>
        </w:rPr>
        <w:t xml:space="preserve">in response to </w:t>
      </w:r>
      <w:r w:rsidRPr="00CB3553">
        <w:rPr>
          <w:rStyle w:val="Strong"/>
          <w:b w:val="0"/>
          <w:bCs w:val="0"/>
          <w:i/>
          <w:iCs/>
        </w:rPr>
        <w:t>Pf</w:t>
      </w:r>
      <w:r w:rsidRPr="00CB3553">
        <w:rPr>
          <w:rStyle w:val="Strong"/>
          <w:b w:val="0"/>
          <w:bCs w:val="0"/>
        </w:rPr>
        <w:t xml:space="preserve">s230 and </w:t>
      </w:r>
      <w:r w:rsidRPr="00CB3553">
        <w:rPr>
          <w:rStyle w:val="Strong"/>
          <w:b w:val="0"/>
          <w:bCs w:val="0"/>
          <w:i/>
          <w:iCs/>
        </w:rPr>
        <w:t>Pf</w:t>
      </w:r>
      <w:r w:rsidRPr="00CB3553">
        <w:rPr>
          <w:rStyle w:val="Strong"/>
          <w:b w:val="0"/>
          <w:bCs w:val="0"/>
        </w:rPr>
        <w:t>s48/45-6C</w:t>
      </w:r>
      <w:r w:rsidR="00B84F8E" w:rsidRPr="00CB3553">
        <w:rPr>
          <w:rStyle w:val="Strong"/>
          <w:b w:val="0"/>
          <w:bCs w:val="0"/>
        </w:rPr>
        <w:t xml:space="preserve"> antigens.</w:t>
      </w:r>
    </w:p>
    <w:p w14:paraId="3C816472" w14:textId="2AE0B6B1" w:rsidR="0069158B" w:rsidRPr="005B6B32" w:rsidRDefault="0069158B" w:rsidP="0069158B">
      <w:pPr>
        <w:pStyle w:val="root-block-node"/>
        <w:spacing w:line="480" w:lineRule="auto"/>
      </w:pPr>
      <w:r w:rsidRPr="00CB3553">
        <w:rPr>
          <w:rStyle w:val="Strong"/>
          <w:b w:val="0"/>
          <w:bCs w:val="0"/>
        </w:rPr>
        <w:t xml:space="preserve"> </w:t>
      </w:r>
      <w:r w:rsidRPr="00CB3553">
        <w:rPr>
          <w:rStyle w:val="yiv5548063002ydpfa8da464yiv1103061660cf01"/>
          <w:bCs/>
          <w:color w:val="1D2228"/>
        </w:rPr>
        <w:t xml:space="preserve">3.To </w:t>
      </w:r>
      <w:r w:rsidR="00B84F8E" w:rsidRPr="00CB3553">
        <w:rPr>
          <w:rStyle w:val="yiv5548063002ydpfa8da464yiv1103061660cf01"/>
          <w:bCs/>
          <w:color w:val="1D2228"/>
        </w:rPr>
        <w:t xml:space="preserve">compared </w:t>
      </w:r>
      <w:r w:rsidRPr="00CB3553">
        <w:rPr>
          <w:rStyle w:val="yiv5548063002ydpfa8da464yiv1103061660cf01"/>
          <w:bCs/>
          <w:color w:val="1D2228"/>
        </w:rPr>
        <w:t>the cytokine level</w:t>
      </w:r>
      <w:r w:rsidR="00B84F8E" w:rsidRPr="00CB3553">
        <w:rPr>
          <w:rStyle w:val="yiv5548063002ydpfa8da464yiv1103061660cf01"/>
          <w:bCs/>
          <w:color w:val="1D2228"/>
        </w:rPr>
        <w:t>s</w:t>
      </w:r>
      <w:r w:rsidRPr="00CB3553">
        <w:rPr>
          <w:rStyle w:val="yiv5548063002ydpfa8da464yiv1103061660cf01"/>
          <w:bCs/>
          <w:color w:val="1D2228"/>
        </w:rPr>
        <w:t xml:space="preserve"> between the individual antigen doses and the combine dose of </w:t>
      </w:r>
      <w:r w:rsidRPr="00CB3553">
        <w:rPr>
          <w:rStyle w:val="yiv5548063002ydpfa8da464yiv1103061660cf01"/>
          <w:bCs/>
          <w:i/>
          <w:iCs/>
          <w:color w:val="1D2228"/>
        </w:rPr>
        <w:t>Pf</w:t>
      </w:r>
      <w:r w:rsidRPr="00CB3553">
        <w:rPr>
          <w:rStyle w:val="yiv5548063002ydpfa8da464yiv1103061660cf01"/>
          <w:bCs/>
          <w:color w:val="1D2228"/>
        </w:rPr>
        <w:t xml:space="preserve">s230, </w:t>
      </w:r>
      <w:r w:rsidRPr="00CB3553">
        <w:rPr>
          <w:rStyle w:val="yiv5548063002ydpfa8da464yiv1103061660cf01"/>
          <w:bCs/>
          <w:i/>
          <w:iCs/>
          <w:color w:val="1D2228"/>
        </w:rPr>
        <w:t>Pf</w:t>
      </w:r>
      <w:r w:rsidRPr="00CB3553">
        <w:rPr>
          <w:rStyle w:val="yiv5548063002ydpfa8da464yiv1103061660cf01"/>
          <w:bCs/>
          <w:color w:val="1D2228"/>
        </w:rPr>
        <w:t xml:space="preserve">s48/45-6C and </w:t>
      </w:r>
      <w:r w:rsidRPr="00CB3553">
        <w:rPr>
          <w:rStyle w:val="yiv5548063002ydpfa8da464yiv1103061660cf01"/>
          <w:bCs/>
          <w:i/>
          <w:iCs/>
          <w:color w:val="1D2228"/>
        </w:rPr>
        <w:t>Pf</w:t>
      </w:r>
      <w:r w:rsidRPr="00CB3553">
        <w:rPr>
          <w:rStyle w:val="yiv5548063002ydpfa8da464yiv1103061660cf01"/>
          <w:bCs/>
          <w:color w:val="1D2228"/>
        </w:rPr>
        <w:t>s230/</w:t>
      </w:r>
      <w:r w:rsidRPr="00CB3553">
        <w:rPr>
          <w:rStyle w:val="yiv5548063002ydpfa8da464yiv1103061660cf01"/>
          <w:bCs/>
          <w:i/>
          <w:iCs/>
          <w:color w:val="1D2228"/>
        </w:rPr>
        <w:t>Pf</w:t>
      </w:r>
      <w:r w:rsidRPr="00CB3553">
        <w:rPr>
          <w:rStyle w:val="yiv5548063002ydpfa8da464yiv1103061660cf01"/>
          <w:bCs/>
          <w:color w:val="1D2228"/>
        </w:rPr>
        <w:t>s48/45-6C</w:t>
      </w:r>
      <w:r w:rsidRPr="00CB3553">
        <w:rPr>
          <w:rStyle w:val="yiv5548063002ydpfa8da464yiv1103061660cf01"/>
          <w:color w:val="1D2228"/>
        </w:rPr>
        <w:t>.</w:t>
      </w:r>
    </w:p>
    <w:p w14:paraId="275275D3" w14:textId="4AF734B7" w:rsidR="00D14B9B" w:rsidRPr="0069158B" w:rsidRDefault="00D14B9B" w:rsidP="0069158B">
      <w:pPr>
        <w:spacing w:line="480" w:lineRule="auto"/>
        <w:ind w:left="360"/>
        <w:jc w:val="both"/>
        <w:rPr>
          <w:rFonts w:ascii="Times New Roman" w:hAnsi="Times New Roman" w:cs="Times New Roman"/>
          <w:sz w:val="24"/>
          <w:szCs w:val="24"/>
        </w:rPr>
      </w:pPr>
    </w:p>
    <w:p w14:paraId="4F9AF422" w14:textId="77777777" w:rsidR="00D14B9B" w:rsidRPr="0062436A" w:rsidRDefault="00D14B9B" w:rsidP="00D14B9B">
      <w:pPr>
        <w:spacing w:line="480" w:lineRule="auto"/>
        <w:jc w:val="both"/>
        <w:rPr>
          <w:rFonts w:ascii="Times New Roman" w:hAnsi="Times New Roman" w:cs="Times New Roman"/>
          <w:sz w:val="24"/>
          <w:szCs w:val="24"/>
        </w:rPr>
      </w:pPr>
    </w:p>
    <w:p w14:paraId="517885C3" w14:textId="77777777" w:rsidR="00DC6F2B" w:rsidRDefault="00DC6F2B">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069494C5" w14:textId="76C8D116" w:rsidR="00D14B9B" w:rsidRPr="0062436A" w:rsidRDefault="00D14B9B" w:rsidP="009C5C98">
      <w:pPr>
        <w:pStyle w:val="Title"/>
      </w:pPr>
      <w:bookmarkStart w:id="21" w:name="_Toc78551855"/>
      <w:r w:rsidRPr="0062436A">
        <w:t>CHAPTER TWO</w:t>
      </w:r>
      <w:bookmarkEnd w:id="21"/>
    </w:p>
    <w:p w14:paraId="0D1C09EF" w14:textId="76120893" w:rsidR="00D14B9B" w:rsidRPr="0062436A" w:rsidRDefault="00A277C9" w:rsidP="00A277C9">
      <w:pPr>
        <w:pStyle w:val="Heading1"/>
        <w:numPr>
          <w:ilvl w:val="0"/>
          <w:numId w:val="0"/>
        </w:numPr>
        <w:spacing w:before="0"/>
        <w:rPr>
          <w:rFonts w:cs="Times New Roman"/>
          <w:bCs/>
          <w:szCs w:val="24"/>
        </w:rPr>
      </w:pPr>
      <w:bookmarkStart w:id="22" w:name="_Toc78551856"/>
      <w:r>
        <w:rPr>
          <w:rFonts w:cs="Times New Roman"/>
          <w:bCs/>
          <w:szCs w:val="24"/>
        </w:rPr>
        <w:t xml:space="preserve">2.0 </w:t>
      </w:r>
      <w:r w:rsidR="00D14B9B" w:rsidRPr="0062436A">
        <w:rPr>
          <w:rFonts w:cs="Times New Roman"/>
          <w:bCs/>
          <w:szCs w:val="24"/>
        </w:rPr>
        <w:t>LITERATURE REVIEW</w:t>
      </w:r>
      <w:bookmarkEnd w:id="22"/>
    </w:p>
    <w:p w14:paraId="07B5CA6D" w14:textId="30D6727B" w:rsidR="00D14B9B" w:rsidRPr="0062436A" w:rsidRDefault="00D14B9B" w:rsidP="00A277C9">
      <w:pPr>
        <w:pStyle w:val="Heading2"/>
        <w:numPr>
          <w:ilvl w:val="1"/>
          <w:numId w:val="10"/>
        </w:numPr>
        <w:rPr>
          <w:rFonts w:cs="Times New Roman"/>
          <w:bCs/>
          <w:szCs w:val="24"/>
        </w:rPr>
      </w:pPr>
      <w:bookmarkStart w:id="23" w:name="_Toc78551857"/>
      <w:r w:rsidRPr="0062436A">
        <w:rPr>
          <w:rFonts w:cs="Times New Roman"/>
          <w:bCs/>
          <w:szCs w:val="24"/>
        </w:rPr>
        <w:t>The malarial disease.</w:t>
      </w:r>
      <w:bookmarkEnd w:id="23"/>
    </w:p>
    <w:p w14:paraId="70C107A9" w14:textId="767ECB0F"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Malaria is caused by a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parasite that is spread through infected mosquito bites. Malaria severity varies according to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species. Infected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mosquitoes are the vectors that transmit the parasites to humans through bites. </w:t>
      </w:r>
      <w:r w:rsidR="00FF3913" w:rsidRPr="0062436A">
        <w:rPr>
          <w:rFonts w:ascii="Times New Roman" w:hAnsi="Times New Roman" w:cs="Times New Roman"/>
          <w:i/>
          <w:iCs/>
          <w:sz w:val="24"/>
          <w:szCs w:val="24"/>
        </w:rPr>
        <w:t>P</w:t>
      </w:r>
      <w:r w:rsidR="00FF3913" w:rsidRPr="0062436A">
        <w:rPr>
          <w:rFonts w:ascii="Times New Roman" w:hAnsi="Times New Roman" w:cs="Times New Roman"/>
          <w:sz w:val="24"/>
          <w:szCs w:val="24"/>
        </w:rPr>
        <w:t xml:space="preserve">. </w:t>
      </w:r>
      <w:r w:rsidR="00FF3913" w:rsidRPr="0062436A">
        <w:rPr>
          <w:rFonts w:ascii="Times New Roman" w:hAnsi="Times New Roman" w:cs="Times New Roman"/>
          <w:i/>
          <w:iCs/>
          <w:sz w:val="24"/>
          <w:szCs w:val="24"/>
        </w:rPr>
        <w:t>falciparum</w:t>
      </w:r>
      <w:r w:rsidR="00FF3913" w:rsidRPr="0062436A">
        <w:rPr>
          <w:rFonts w:ascii="Times New Roman" w:hAnsi="Times New Roman" w:cs="Times New Roman"/>
          <w:sz w:val="24"/>
          <w:szCs w:val="24"/>
        </w:rPr>
        <w:t xml:space="preserve">, </w:t>
      </w:r>
      <w:r w:rsidR="00FF3913" w:rsidRPr="0062436A">
        <w:rPr>
          <w:rFonts w:ascii="Times New Roman" w:hAnsi="Times New Roman" w:cs="Times New Roman"/>
          <w:i/>
          <w:iCs/>
          <w:sz w:val="24"/>
          <w:szCs w:val="24"/>
        </w:rPr>
        <w:t>P. vivax</w:t>
      </w:r>
      <w:r w:rsidR="00FF3913" w:rsidRPr="0062436A">
        <w:rPr>
          <w:rFonts w:ascii="Times New Roman" w:hAnsi="Times New Roman" w:cs="Times New Roman"/>
          <w:sz w:val="24"/>
          <w:szCs w:val="24"/>
        </w:rPr>
        <w:t xml:space="preserve">, </w:t>
      </w:r>
      <w:r w:rsidR="00FF3913" w:rsidRPr="0062436A">
        <w:rPr>
          <w:rFonts w:ascii="Times New Roman" w:hAnsi="Times New Roman" w:cs="Times New Roman"/>
          <w:i/>
          <w:iCs/>
          <w:sz w:val="24"/>
          <w:szCs w:val="24"/>
        </w:rPr>
        <w:t>P. ovale, P. malariae</w:t>
      </w:r>
      <w:r w:rsidR="00FF3913">
        <w:rPr>
          <w:rFonts w:ascii="Times New Roman" w:hAnsi="Times New Roman" w:cs="Times New Roman"/>
          <w:sz w:val="24"/>
          <w:szCs w:val="24"/>
        </w:rPr>
        <w:t xml:space="preserve"> and </w:t>
      </w:r>
      <w:r w:rsidR="00FF3913" w:rsidRPr="0062436A">
        <w:rPr>
          <w:rFonts w:ascii="Times New Roman" w:hAnsi="Times New Roman" w:cs="Times New Roman"/>
          <w:i/>
          <w:iCs/>
          <w:sz w:val="24"/>
          <w:szCs w:val="24"/>
        </w:rPr>
        <w:t>P. knowlesi</w:t>
      </w:r>
      <w:r w:rsidR="00FF3913" w:rsidRPr="0062436A">
        <w:rPr>
          <w:rFonts w:ascii="Times New Roman" w:hAnsi="Times New Roman" w:cs="Times New Roman"/>
          <w:sz w:val="24"/>
          <w:szCs w:val="24"/>
        </w:rPr>
        <w:t xml:space="preserve"> </w:t>
      </w:r>
      <w:r w:rsidR="00FF3913">
        <w:rPr>
          <w:rFonts w:ascii="Times New Roman" w:hAnsi="Times New Roman" w:cs="Times New Roman"/>
          <w:sz w:val="24"/>
          <w:szCs w:val="24"/>
        </w:rPr>
        <w:t>are the f</w:t>
      </w:r>
      <w:r w:rsidRPr="0062436A">
        <w:rPr>
          <w:rFonts w:ascii="Times New Roman" w:hAnsi="Times New Roman" w:cs="Times New Roman"/>
          <w:sz w:val="24"/>
          <w:szCs w:val="24"/>
        </w:rPr>
        <w:t xml:space="preserve">ive </w:t>
      </w:r>
      <w:r w:rsidR="00FF3913" w:rsidRPr="0062436A">
        <w:rPr>
          <w:rFonts w:ascii="Times New Roman" w:hAnsi="Times New Roman" w:cs="Times New Roman"/>
          <w:i/>
          <w:iCs/>
          <w:sz w:val="24"/>
          <w:szCs w:val="24"/>
        </w:rPr>
        <w:t>Plasmodium</w:t>
      </w:r>
      <w:r w:rsidR="00FF3913" w:rsidRPr="0062436A" w:rsidDel="00FF3913">
        <w:rPr>
          <w:rFonts w:ascii="Times New Roman" w:hAnsi="Times New Roman" w:cs="Times New Roman"/>
          <w:sz w:val="24"/>
          <w:szCs w:val="24"/>
        </w:rPr>
        <w:t xml:space="preserve"> </w:t>
      </w:r>
      <w:r w:rsidRPr="0062436A">
        <w:rPr>
          <w:rFonts w:ascii="Times New Roman" w:hAnsi="Times New Roman" w:cs="Times New Roman"/>
          <w:sz w:val="24"/>
          <w:szCs w:val="24"/>
        </w:rPr>
        <w:t xml:space="preserve">species </w:t>
      </w:r>
      <w:r w:rsidR="00FF3913">
        <w:rPr>
          <w:rFonts w:ascii="Times New Roman" w:hAnsi="Times New Roman" w:cs="Times New Roman"/>
          <w:sz w:val="24"/>
          <w:szCs w:val="24"/>
        </w:rPr>
        <w:t xml:space="preserve">that </w:t>
      </w:r>
      <w:r w:rsidRPr="0062436A">
        <w:rPr>
          <w:rFonts w:ascii="Times New Roman" w:hAnsi="Times New Roman" w:cs="Times New Roman"/>
          <w:sz w:val="24"/>
          <w:szCs w:val="24"/>
        </w:rPr>
        <w:t>cause malaria in humans</w:t>
      </w:r>
      <w:r w:rsidRPr="0062436A">
        <w:rPr>
          <w:rFonts w:ascii="Times New Roman" w:hAnsi="Times New Roman" w:cs="Times New Roman"/>
          <w:i/>
          <w:iCs/>
          <w:sz w:val="24"/>
          <w:szCs w:val="24"/>
        </w:rPr>
        <w:t xml:space="preserve">, </w:t>
      </w:r>
      <w:r w:rsidRPr="0062436A">
        <w:rPr>
          <w:rFonts w:ascii="Times New Roman" w:hAnsi="Times New Roman" w:cs="Times New Roman"/>
          <w:sz w:val="24"/>
          <w:szCs w:val="24"/>
        </w:rPr>
        <w:t xml:space="preserve">and </w:t>
      </w:r>
      <w:r w:rsidR="00FF3913" w:rsidRPr="0062436A">
        <w:rPr>
          <w:rFonts w:ascii="Times New Roman" w:hAnsi="Times New Roman" w:cs="Times New Roman"/>
          <w:i/>
          <w:iCs/>
          <w:sz w:val="24"/>
          <w:szCs w:val="24"/>
        </w:rPr>
        <w:t xml:space="preserve">P. falciparum </w:t>
      </w:r>
      <w:r w:rsidR="00FF3913" w:rsidRPr="0062436A">
        <w:rPr>
          <w:rFonts w:ascii="Times New Roman" w:hAnsi="Times New Roman" w:cs="Times New Roman"/>
          <w:sz w:val="24"/>
          <w:szCs w:val="24"/>
        </w:rPr>
        <w:t>and</w:t>
      </w:r>
      <w:r w:rsidR="00FF3913" w:rsidRPr="0062436A">
        <w:rPr>
          <w:rFonts w:ascii="Times New Roman" w:hAnsi="Times New Roman" w:cs="Times New Roman"/>
          <w:i/>
          <w:iCs/>
          <w:sz w:val="24"/>
          <w:szCs w:val="24"/>
        </w:rPr>
        <w:t xml:space="preserve"> P. vivax</w:t>
      </w:r>
      <w:r w:rsidR="00FF3913" w:rsidRPr="0062436A">
        <w:rPr>
          <w:rFonts w:ascii="Times New Roman" w:hAnsi="Times New Roman" w:cs="Times New Roman"/>
          <w:sz w:val="24"/>
          <w:szCs w:val="24"/>
        </w:rPr>
        <w:t xml:space="preserve"> </w:t>
      </w:r>
      <w:r w:rsidR="00E8415D">
        <w:rPr>
          <w:rFonts w:ascii="Times New Roman" w:hAnsi="Times New Roman" w:cs="Times New Roman"/>
          <w:sz w:val="24"/>
          <w:szCs w:val="24"/>
        </w:rPr>
        <w:t>a</w:t>
      </w:r>
      <w:r w:rsidR="00FF3913">
        <w:rPr>
          <w:rFonts w:ascii="Times New Roman" w:hAnsi="Times New Roman" w:cs="Times New Roman"/>
          <w:sz w:val="24"/>
          <w:szCs w:val="24"/>
        </w:rPr>
        <w:t xml:space="preserve">re known to pose </w:t>
      </w:r>
      <w:r w:rsidRPr="0062436A">
        <w:rPr>
          <w:rFonts w:ascii="Times New Roman" w:hAnsi="Times New Roman" w:cs="Times New Roman"/>
          <w:sz w:val="24"/>
          <w:szCs w:val="24"/>
        </w:rPr>
        <w:t xml:space="preserve">the greatest threat (Gal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2001). Symptoms of this disease include headache, fever, abdominal, muscular, or whole-body discomfort, chills, tiredness, and fatigue. </w:t>
      </w:r>
    </w:p>
    <w:p w14:paraId="66D9F644"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It is a poverty-related protozoan disease that kills thousands of people including women, children, and pregnant mothers in endemic countries. Quite recently there has been an addition of two known species of non-human primate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parasite known to have evolved from monkeys and had been recorded in most parts of Asia (Delicat-Loembet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2015). </w:t>
      </w:r>
      <w:r w:rsidRPr="0062436A">
        <w:rPr>
          <w:rFonts w:ascii="Times New Roman" w:hAnsi="Times New Roman" w:cs="Times New Roman"/>
          <w:i/>
          <w:iCs/>
          <w:sz w:val="24"/>
          <w:szCs w:val="24"/>
        </w:rPr>
        <w:t>P. knowlesi</w:t>
      </w:r>
      <w:r w:rsidRPr="0062436A">
        <w:rPr>
          <w:rFonts w:ascii="Times New Roman" w:hAnsi="Times New Roman" w:cs="Times New Roman"/>
          <w:sz w:val="24"/>
          <w:szCs w:val="24"/>
        </w:rPr>
        <w:t xml:space="preserve"> and the second one being </w:t>
      </w:r>
      <w:r w:rsidRPr="0062436A">
        <w:rPr>
          <w:rFonts w:ascii="Times New Roman" w:hAnsi="Times New Roman" w:cs="Times New Roman"/>
          <w:i/>
          <w:iCs/>
          <w:sz w:val="24"/>
          <w:szCs w:val="24"/>
        </w:rPr>
        <w:t>cynomolgi. P. cynomolgi</w:t>
      </w:r>
      <w:r w:rsidRPr="0062436A">
        <w:rPr>
          <w:rFonts w:ascii="Times New Roman" w:hAnsi="Times New Roman" w:cs="Times New Roman"/>
          <w:sz w:val="24"/>
          <w:szCs w:val="24"/>
        </w:rPr>
        <w:t xml:space="preserve"> is found to be closely related to </w:t>
      </w:r>
      <w:r w:rsidRPr="0062436A">
        <w:rPr>
          <w:rFonts w:ascii="Times New Roman" w:hAnsi="Times New Roman" w:cs="Times New Roman"/>
          <w:i/>
          <w:iCs/>
          <w:sz w:val="24"/>
          <w:szCs w:val="24"/>
        </w:rPr>
        <w:t>P.</w:t>
      </w:r>
      <w:r w:rsidR="00A32872">
        <w:rPr>
          <w:rFonts w:ascii="Times New Roman" w:hAnsi="Times New Roman" w:cs="Times New Roman"/>
          <w:i/>
          <w:iCs/>
          <w:sz w:val="24"/>
          <w:szCs w:val="24"/>
        </w:rPr>
        <w:t xml:space="preserve"> </w:t>
      </w:r>
      <w:r w:rsidRPr="0062436A">
        <w:rPr>
          <w:rFonts w:ascii="Times New Roman" w:hAnsi="Times New Roman" w:cs="Times New Roman"/>
          <w:i/>
          <w:iCs/>
          <w:sz w:val="24"/>
          <w:szCs w:val="24"/>
        </w:rPr>
        <w:t>vivax</w:t>
      </w:r>
      <w:r w:rsidRPr="0062436A">
        <w:rPr>
          <w:rFonts w:ascii="Times New Roman" w:hAnsi="Times New Roman" w:cs="Times New Roman"/>
          <w:sz w:val="24"/>
          <w:szCs w:val="24"/>
        </w:rPr>
        <w:t xml:space="preserve"> with similar genotypic characteristics (Ta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2014). </w:t>
      </w:r>
    </w:p>
    <w:p w14:paraId="17C45FBE" w14:textId="6CE4B7B6"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emergence of life-threatening zoonotic </w:t>
      </w:r>
      <w:r w:rsidRPr="0062436A">
        <w:rPr>
          <w:rFonts w:ascii="Times New Roman" w:hAnsi="Times New Roman" w:cs="Times New Roman"/>
          <w:i/>
          <w:iCs/>
          <w:sz w:val="24"/>
          <w:szCs w:val="24"/>
        </w:rPr>
        <w:t>P. knowlesi</w:t>
      </w:r>
      <w:r w:rsidRPr="0062436A">
        <w:rPr>
          <w:rFonts w:ascii="Times New Roman" w:hAnsi="Times New Roman" w:cs="Times New Roman"/>
          <w:sz w:val="24"/>
          <w:szCs w:val="24"/>
        </w:rPr>
        <w:t xml:space="preserve"> infection has contributed to the difficulties of timely and effective diagnosis and surveillance of malaria (Naik, 2020).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is commonly endemic in mostly Asian countries such as Brunei, Cambodia, India, Malaysia, Myanmar, the Philippines, Singapore, and Thailand (Davidson</w:t>
      </w:r>
      <w:r w:rsidRPr="0062436A">
        <w:rPr>
          <w:rFonts w:ascii="Times New Roman" w:hAnsi="Times New Roman" w:cs="Times New Roman"/>
          <w:i/>
          <w:iCs/>
          <w:sz w:val="24"/>
          <w:szCs w:val="24"/>
        </w:rPr>
        <w:t xml:space="preserve"> et al., </w:t>
      </w:r>
      <w:r w:rsidRPr="0062436A">
        <w:rPr>
          <w:rFonts w:ascii="Times New Roman" w:hAnsi="Times New Roman" w:cs="Times New Roman"/>
          <w:sz w:val="24"/>
          <w:szCs w:val="24"/>
        </w:rPr>
        <w:t xml:space="preserve">2019). Infection with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are by far the deadliest types of malaria infection with significant effects on health management</w:t>
      </w:r>
      <w:r w:rsidR="00FF3913">
        <w:rPr>
          <w:rFonts w:ascii="Times New Roman" w:hAnsi="Times New Roman" w:cs="Times New Roman"/>
          <w:sz w:val="24"/>
          <w:szCs w:val="24"/>
        </w:rPr>
        <w:t>.</w:t>
      </w:r>
      <w:r w:rsidRPr="0062436A">
        <w:rPr>
          <w:rFonts w:ascii="Times New Roman" w:hAnsi="Times New Roman" w:cs="Times New Roman"/>
          <w:sz w:val="24"/>
          <w:szCs w:val="24"/>
        </w:rPr>
        <w:t xml:space="preserve"> </w:t>
      </w:r>
      <w:r w:rsidR="00E8415D">
        <w:rPr>
          <w:rFonts w:ascii="Times New Roman" w:hAnsi="Times New Roman" w:cs="Times New Roman"/>
          <w:sz w:val="24"/>
          <w:szCs w:val="24"/>
        </w:rPr>
        <w:t>More so</w:t>
      </w:r>
      <w:r w:rsidR="00FF3913">
        <w:rPr>
          <w:rFonts w:ascii="Times New Roman" w:hAnsi="Times New Roman" w:cs="Times New Roman"/>
          <w:sz w:val="24"/>
          <w:szCs w:val="24"/>
        </w:rPr>
        <w:t>, m</w:t>
      </w:r>
      <w:r w:rsidRPr="0062436A">
        <w:rPr>
          <w:rFonts w:ascii="Times New Roman" w:hAnsi="Times New Roman" w:cs="Times New Roman"/>
          <w:sz w:val="24"/>
          <w:szCs w:val="24"/>
        </w:rPr>
        <w:t xml:space="preserve">ore than one-third of the global population, equivalent to 2.5 billion people, are </w:t>
      </w:r>
      <w:r w:rsidR="00CD19C6" w:rsidRPr="0062436A">
        <w:rPr>
          <w:rFonts w:ascii="Times New Roman" w:hAnsi="Times New Roman" w:cs="Times New Roman"/>
          <w:sz w:val="24"/>
          <w:szCs w:val="24"/>
        </w:rPr>
        <w:t>in danger</w:t>
      </w:r>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infection (Howes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2016). </w:t>
      </w:r>
      <w:r w:rsidR="00CD19C6">
        <w:rPr>
          <w:rFonts w:ascii="Times New Roman" w:hAnsi="Times New Roman" w:cs="Times New Roman"/>
          <w:sz w:val="24"/>
          <w:szCs w:val="24"/>
        </w:rPr>
        <w:t xml:space="preserve">Malaria caused by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is the most </w:t>
      </w:r>
      <w:r w:rsidR="00CD19C6">
        <w:rPr>
          <w:rFonts w:ascii="Times New Roman" w:hAnsi="Times New Roman" w:cs="Times New Roman"/>
          <w:sz w:val="24"/>
          <w:szCs w:val="24"/>
        </w:rPr>
        <w:t>deadly</w:t>
      </w:r>
      <w:r w:rsidR="00CD19C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and </w:t>
      </w:r>
      <w:r w:rsidR="00CD19C6" w:rsidRPr="0062436A">
        <w:rPr>
          <w:rFonts w:ascii="Times New Roman" w:hAnsi="Times New Roman" w:cs="Times New Roman"/>
          <w:sz w:val="24"/>
          <w:szCs w:val="24"/>
        </w:rPr>
        <w:t>dominant</w:t>
      </w:r>
      <w:r w:rsidRPr="0062436A">
        <w:rPr>
          <w:rFonts w:ascii="Times New Roman" w:hAnsi="Times New Roman" w:cs="Times New Roman"/>
          <w:sz w:val="24"/>
          <w:szCs w:val="24"/>
        </w:rPr>
        <w:t xml:space="preserve"> of all complicated malaria cases in the African regions responsible for nearly all malaria deaths. This indicates that most of all fatalities from extreme malaria result from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infections, while </w:t>
      </w:r>
      <w:r w:rsidRPr="0062436A">
        <w:rPr>
          <w:rFonts w:ascii="Times New Roman" w:hAnsi="Times New Roman" w:cs="Times New Roman"/>
          <w:i/>
          <w:iCs/>
          <w:sz w:val="24"/>
          <w:szCs w:val="24"/>
        </w:rPr>
        <w:t xml:space="preserve">P. vivax </w:t>
      </w:r>
      <w:r w:rsidRPr="0062436A">
        <w:rPr>
          <w:rFonts w:ascii="Times New Roman" w:hAnsi="Times New Roman" w:cs="Times New Roman"/>
          <w:sz w:val="24"/>
          <w:szCs w:val="24"/>
        </w:rPr>
        <w:t>and</w:t>
      </w:r>
      <w:r w:rsidRPr="0062436A">
        <w:rPr>
          <w:rFonts w:ascii="Times New Roman" w:hAnsi="Times New Roman" w:cs="Times New Roman"/>
          <w:i/>
          <w:iCs/>
          <w:sz w:val="24"/>
          <w:szCs w:val="24"/>
        </w:rPr>
        <w:t xml:space="preserve"> P. knowlesi</w:t>
      </w:r>
      <w:r w:rsidRPr="0062436A">
        <w:rPr>
          <w:rFonts w:ascii="Times New Roman" w:hAnsi="Times New Roman" w:cs="Times New Roman"/>
          <w:sz w:val="24"/>
          <w:szCs w:val="24"/>
        </w:rPr>
        <w:t xml:space="preserve"> can, however, cause serious illness (Barber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2013). The parasite multiplies </w:t>
      </w:r>
      <w:r w:rsidR="00CD19C6" w:rsidRPr="0062436A">
        <w:rPr>
          <w:rFonts w:ascii="Times New Roman" w:hAnsi="Times New Roman" w:cs="Times New Roman"/>
          <w:sz w:val="24"/>
          <w:szCs w:val="24"/>
        </w:rPr>
        <w:t>rapidly</w:t>
      </w:r>
      <w:r w:rsidRPr="0062436A">
        <w:rPr>
          <w:rFonts w:ascii="Times New Roman" w:hAnsi="Times New Roman" w:cs="Times New Roman"/>
          <w:sz w:val="24"/>
          <w:szCs w:val="24"/>
        </w:rPr>
        <w:t xml:space="preserve"> in the </w:t>
      </w:r>
      <w:r w:rsidR="00CD19C6">
        <w:rPr>
          <w:rFonts w:ascii="Times New Roman" w:hAnsi="Times New Roman" w:cs="Times New Roman"/>
          <w:sz w:val="24"/>
          <w:szCs w:val="24"/>
        </w:rPr>
        <w:t>hepatocytes</w:t>
      </w:r>
      <w:r w:rsidR="00CD19C6" w:rsidRPr="0062436A">
        <w:rPr>
          <w:rFonts w:ascii="Times New Roman" w:hAnsi="Times New Roman" w:cs="Times New Roman"/>
          <w:sz w:val="24"/>
          <w:szCs w:val="24"/>
        </w:rPr>
        <w:t xml:space="preserve"> </w:t>
      </w:r>
      <w:r w:rsidRPr="0062436A">
        <w:rPr>
          <w:rFonts w:ascii="Times New Roman" w:hAnsi="Times New Roman" w:cs="Times New Roman"/>
          <w:sz w:val="24"/>
          <w:szCs w:val="24"/>
        </w:rPr>
        <w:t>and then in the red blood cells of an infected person after about one to two weeks of infection</w:t>
      </w:r>
      <w:r w:rsidR="00711C94">
        <w:rPr>
          <w:rFonts w:ascii="Times New Roman" w:hAnsi="Times New Roman" w:cs="Times New Roman"/>
          <w:sz w:val="24"/>
          <w:szCs w:val="24"/>
        </w:rPr>
        <w:t>.</w:t>
      </w:r>
      <w:r w:rsidRPr="0062436A">
        <w:rPr>
          <w:rFonts w:ascii="Times New Roman" w:hAnsi="Times New Roman" w:cs="Times New Roman"/>
          <w:sz w:val="24"/>
          <w:szCs w:val="24"/>
        </w:rPr>
        <w:t xml:space="preserve"> </w:t>
      </w:r>
    </w:p>
    <w:p w14:paraId="1C5E571C" w14:textId="7C8F07C0" w:rsidR="002972DB" w:rsidRDefault="00711C94" w:rsidP="00D14B9B">
      <w:pPr>
        <w:spacing w:line="480" w:lineRule="auto"/>
        <w:jc w:val="both"/>
        <w:rPr>
          <w:rFonts w:ascii="Times New Roman" w:hAnsi="Times New Roman" w:cs="Times New Roman"/>
          <w:sz w:val="24"/>
          <w:szCs w:val="24"/>
        </w:rPr>
      </w:pPr>
      <w:r>
        <w:rPr>
          <w:rFonts w:ascii="Times New Roman" w:hAnsi="Times New Roman" w:cs="Times New Roman"/>
          <w:sz w:val="24"/>
          <w:szCs w:val="24"/>
        </w:rPr>
        <w:t>Infection</w:t>
      </w:r>
      <w:r w:rsidR="00D14B9B" w:rsidRPr="0062436A">
        <w:rPr>
          <w:rFonts w:ascii="Times New Roman" w:hAnsi="Times New Roman" w:cs="Times New Roman"/>
          <w:sz w:val="24"/>
          <w:szCs w:val="24"/>
        </w:rPr>
        <w:t xml:space="preserve"> is characterized by the following symptoms, fever, chills, sweating, vomiting headache among others (Cholewinski </w:t>
      </w:r>
      <w:r w:rsidR="00D14B9B" w:rsidRPr="0062436A">
        <w:rPr>
          <w:rFonts w:ascii="Times New Roman" w:hAnsi="Times New Roman" w:cs="Times New Roman"/>
          <w:i/>
          <w:iCs/>
          <w:sz w:val="24"/>
          <w:szCs w:val="24"/>
        </w:rPr>
        <w:t>et al</w:t>
      </w:r>
      <w:r w:rsidR="00D14B9B" w:rsidRPr="0062436A">
        <w:rPr>
          <w:rFonts w:ascii="Times New Roman" w:hAnsi="Times New Roman" w:cs="Times New Roman"/>
          <w:sz w:val="24"/>
          <w:szCs w:val="24"/>
        </w:rPr>
        <w:t xml:space="preserve">., 2015). </w:t>
      </w:r>
      <w:r w:rsidR="004E4963">
        <w:rPr>
          <w:rFonts w:ascii="Times New Roman" w:hAnsi="Times New Roman" w:cs="Times New Roman"/>
          <w:sz w:val="24"/>
          <w:szCs w:val="24"/>
        </w:rPr>
        <w:t xml:space="preserve">Globally, </w:t>
      </w:r>
      <w:r w:rsidR="004E4963" w:rsidRPr="0062436A">
        <w:rPr>
          <w:rFonts w:ascii="Times New Roman" w:hAnsi="Times New Roman" w:cs="Times New Roman"/>
          <w:sz w:val="24"/>
          <w:szCs w:val="24"/>
        </w:rPr>
        <w:t>in</w:t>
      </w:r>
      <w:r w:rsidR="00D14B9B" w:rsidRPr="0062436A">
        <w:rPr>
          <w:rFonts w:ascii="Times New Roman" w:hAnsi="Times New Roman" w:cs="Times New Roman"/>
          <w:sz w:val="24"/>
          <w:szCs w:val="24"/>
        </w:rPr>
        <w:t xml:space="preserve"> 2018, there have been approximately 228 million cases of malaria as compared to 251 million cases in 2010</w:t>
      </w:r>
      <w:r>
        <w:rPr>
          <w:rFonts w:ascii="Times New Roman" w:hAnsi="Times New Roman" w:cs="Times New Roman"/>
          <w:sz w:val="24"/>
          <w:szCs w:val="24"/>
        </w:rPr>
        <w:t>.</w:t>
      </w:r>
      <w:r w:rsidR="00D14B9B" w:rsidRPr="0062436A">
        <w:rPr>
          <w:rFonts w:ascii="Times New Roman" w:hAnsi="Times New Roman" w:cs="Times New Roman"/>
          <w:sz w:val="24"/>
          <w:szCs w:val="24"/>
        </w:rPr>
        <w:t xml:space="preserve"> </w:t>
      </w:r>
      <w:r>
        <w:rPr>
          <w:rFonts w:ascii="Times New Roman" w:hAnsi="Times New Roman" w:cs="Times New Roman"/>
          <w:sz w:val="24"/>
          <w:szCs w:val="24"/>
        </w:rPr>
        <w:t>O</w:t>
      </w:r>
      <w:r w:rsidR="00D14B9B" w:rsidRPr="0062436A">
        <w:rPr>
          <w:rFonts w:ascii="Times New Roman" w:hAnsi="Times New Roman" w:cs="Times New Roman"/>
          <w:sz w:val="24"/>
          <w:szCs w:val="24"/>
        </w:rPr>
        <w:t>ut of this</w:t>
      </w:r>
      <w:r>
        <w:rPr>
          <w:rFonts w:ascii="Times New Roman" w:hAnsi="Times New Roman" w:cs="Times New Roman"/>
          <w:sz w:val="24"/>
          <w:szCs w:val="24"/>
        </w:rPr>
        <w:t>,</w:t>
      </w:r>
      <w:r w:rsidR="00D14B9B" w:rsidRPr="0062436A">
        <w:rPr>
          <w:rFonts w:ascii="Times New Roman" w:hAnsi="Times New Roman" w:cs="Times New Roman"/>
          <w:sz w:val="24"/>
          <w:szCs w:val="24"/>
        </w:rPr>
        <w:t xml:space="preserve"> 231 million representing 93% were recorded in WHO African region </w:t>
      </w:r>
      <w:r>
        <w:rPr>
          <w:rFonts w:ascii="Times New Roman" w:hAnsi="Times New Roman" w:cs="Times New Roman"/>
          <w:sz w:val="24"/>
          <w:szCs w:val="24"/>
        </w:rPr>
        <w:t>3.4% in</w:t>
      </w:r>
      <w:r w:rsidR="00D14B9B" w:rsidRPr="0062436A">
        <w:rPr>
          <w:rFonts w:ascii="Times New Roman" w:hAnsi="Times New Roman" w:cs="Times New Roman"/>
          <w:sz w:val="24"/>
          <w:szCs w:val="24"/>
        </w:rPr>
        <w:t xml:space="preserve"> South-East Asia region </w:t>
      </w:r>
      <w:r w:rsidR="00077E3B">
        <w:rPr>
          <w:rFonts w:ascii="Times New Roman" w:hAnsi="Times New Roman" w:cs="Times New Roman"/>
          <w:sz w:val="24"/>
          <w:szCs w:val="24"/>
        </w:rPr>
        <w:t>and 2.1% in</w:t>
      </w:r>
      <w:r w:rsidR="00D14B9B" w:rsidRPr="0062436A">
        <w:rPr>
          <w:rFonts w:ascii="Times New Roman" w:hAnsi="Times New Roman" w:cs="Times New Roman"/>
          <w:sz w:val="24"/>
          <w:szCs w:val="24"/>
        </w:rPr>
        <w:t xml:space="preserve"> WHO East-Mediterranean region recording (WHO, 2019).</w:t>
      </w:r>
    </w:p>
    <w:p w14:paraId="64237EB4" w14:textId="5BD08C44" w:rsidR="00D14B9B" w:rsidRPr="0062436A" w:rsidRDefault="000C06A6"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 M</w:t>
      </w:r>
      <w:r w:rsidR="00D14B9B" w:rsidRPr="0062436A">
        <w:rPr>
          <w:rFonts w:ascii="Times New Roman" w:hAnsi="Times New Roman" w:cs="Times New Roman"/>
          <w:sz w:val="24"/>
          <w:szCs w:val="24"/>
        </w:rPr>
        <w:t xml:space="preserve">alaria was endemic in 91 countries worldwide (Md Idris, 2017) and contributes a significant burden on the economy of most countries affecting the cost of livelihood in both rural and urban areas (Mclntyre </w:t>
      </w:r>
      <w:r w:rsidR="00D14B9B" w:rsidRPr="0062436A">
        <w:rPr>
          <w:rFonts w:ascii="Times New Roman" w:hAnsi="Times New Roman" w:cs="Times New Roman"/>
          <w:i/>
          <w:iCs/>
          <w:sz w:val="24"/>
          <w:szCs w:val="24"/>
        </w:rPr>
        <w:t>et al</w:t>
      </w:r>
      <w:r w:rsidR="00D14B9B" w:rsidRPr="0062436A">
        <w:rPr>
          <w:rFonts w:ascii="Times New Roman" w:hAnsi="Times New Roman" w:cs="Times New Roman"/>
          <w:sz w:val="24"/>
          <w:szCs w:val="24"/>
        </w:rPr>
        <w:t>., 2006). In Africa, the economic burden weighs heavily on the individuals and the household, increasing the cost of expenditure at homes, the treatment constitutes a higher economic burden on households and the health system (</w:t>
      </w:r>
      <w:r w:rsidR="00D14B9B" w:rsidRPr="0062436A">
        <w:rPr>
          <w:rFonts w:ascii="Times New Roman" w:eastAsia="SimSun" w:hAnsi="Times New Roman" w:cs="Times New Roman"/>
          <w:color w:val="222222"/>
          <w:sz w:val="24"/>
          <w:szCs w:val="24"/>
          <w:shd w:val="clear" w:color="auto" w:fill="FFFFFF"/>
        </w:rPr>
        <w:t>Onwujekwe, 2013</w:t>
      </w:r>
      <w:r w:rsidR="00D14B9B" w:rsidRPr="0062436A">
        <w:rPr>
          <w:rFonts w:ascii="Times New Roman" w:hAnsi="Times New Roman" w:cs="Times New Roman"/>
          <w:sz w:val="24"/>
          <w:szCs w:val="24"/>
        </w:rPr>
        <w:t xml:space="preserve">). </w:t>
      </w:r>
      <w:r w:rsidR="00077E3B">
        <w:rPr>
          <w:rFonts w:ascii="Times New Roman" w:hAnsi="Times New Roman" w:cs="Times New Roman"/>
          <w:sz w:val="24"/>
          <w:szCs w:val="24"/>
        </w:rPr>
        <w:t>Research findings</w:t>
      </w:r>
      <w:r w:rsidR="00077E3B"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have already shown that malaria places considerable burden on the developing nations</w:t>
      </w:r>
      <w:r w:rsidR="00E54E85" w:rsidRPr="0062436A">
        <w:rPr>
          <w:rFonts w:ascii="Times New Roman" w:hAnsi="Times New Roman" w:cs="Times New Roman"/>
          <w:sz w:val="24"/>
          <w:szCs w:val="24"/>
        </w:rPr>
        <w:t>’ economies</w:t>
      </w:r>
      <w:r w:rsidR="00077E3B">
        <w:rPr>
          <w:rFonts w:ascii="Times New Roman" w:hAnsi="Times New Roman" w:cs="Times New Roman"/>
          <w:sz w:val="24"/>
          <w:szCs w:val="24"/>
        </w:rPr>
        <w:t xml:space="preserve"> </w:t>
      </w:r>
      <w:r w:rsidR="00077E3B" w:rsidRPr="0062436A">
        <w:rPr>
          <w:rFonts w:ascii="Times New Roman" w:hAnsi="Times New Roman" w:cs="Times New Roman"/>
          <w:sz w:val="24"/>
          <w:szCs w:val="24"/>
        </w:rPr>
        <w:t xml:space="preserve">(Dillon </w:t>
      </w:r>
      <w:r w:rsidR="00077E3B" w:rsidRPr="0062436A">
        <w:rPr>
          <w:rFonts w:ascii="Times New Roman" w:hAnsi="Times New Roman" w:cs="Times New Roman"/>
          <w:i/>
          <w:iCs/>
          <w:sz w:val="24"/>
          <w:szCs w:val="24"/>
        </w:rPr>
        <w:t>et al</w:t>
      </w:r>
      <w:r w:rsidR="00077E3B" w:rsidRPr="0062436A">
        <w:rPr>
          <w:rFonts w:ascii="Times New Roman" w:hAnsi="Times New Roman" w:cs="Times New Roman"/>
          <w:sz w:val="24"/>
          <w:szCs w:val="24"/>
        </w:rPr>
        <w:t>., 2012)</w:t>
      </w:r>
      <w:r w:rsidR="00D14B9B" w:rsidRPr="0062436A">
        <w:rPr>
          <w:rFonts w:ascii="Times New Roman" w:hAnsi="Times New Roman" w:cs="Times New Roman"/>
          <w:sz w:val="24"/>
          <w:szCs w:val="24"/>
        </w:rPr>
        <w:t xml:space="preserve">. </w:t>
      </w:r>
      <w:r w:rsidR="00077E3B">
        <w:rPr>
          <w:rFonts w:ascii="Times New Roman" w:hAnsi="Times New Roman" w:cs="Times New Roman"/>
          <w:sz w:val="24"/>
          <w:szCs w:val="24"/>
        </w:rPr>
        <w:t xml:space="preserve">It has </w:t>
      </w:r>
      <w:r w:rsidR="00E54E85">
        <w:rPr>
          <w:rFonts w:ascii="Times New Roman" w:hAnsi="Times New Roman" w:cs="Times New Roman"/>
          <w:sz w:val="24"/>
          <w:szCs w:val="24"/>
        </w:rPr>
        <w:t xml:space="preserve">been </w:t>
      </w:r>
      <w:r w:rsidR="00E54E85" w:rsidRPr="00636C79">
        <w:rPr>
          <w:rFonts w:ascii="Times New Roman" w:hAnsi="Times New Roman" w:cs="Times New Roman"/>
          <w:color w:val="000000" w:themeColor="text1"/>
          <w:sz w:val="24"/>
          <w:szCs w:val="24"/>
        </w:rPr>
        <w:t>projected</w:t>
      </w:r>
      <w:r w:rsidR="00D14B9B" w:rsidRPr="00636C79">
        <w:rPr>
          <w:rFonts w:ascii="Times New Roman" w:hAnsi="Times New Roman" w:cs="Times New Roman"/>
          <w:color w:val="000000" w:themeColor="text1"/>
          <w:sz w:val="24"/>
          <w:szCs w:val="24"/>
        </w:rPr>
        <w:t xml:space="preserve"> </w:t>
      </w:r>
      <w:r w:rsidR="00077E3B">
        <w:rPr>
          <w:rFonts w:ascii="Times New Roman" w:hAnsi="Times New Roman" w:cs="Times New Roman"/>
          <w:sz w:val="24"/>
          <w:szCs w:val="24"/>
        </w:rPr>
        <w:t xml:space="preserve">that </w:t>
      </w:r>
      <w:r w:rsidR="00D14B9B" w:rsidRPr="0062436A">
        <w:rPr>
          <w:rFonts w:ascii="Times New Roman" w:hAnsi="Times New Roman" w:cs="Times New Roman"/>
          <w:sz w:val="24"/>
          <w:szCs w:val="24"/>
        </w:rPr>
        <w:t xml:space="preserve">the financial burden of malaria on African nations </w:t>
      </w:r>
      <w:r w:rsidR="00077E3B">
        <w:rPr>
          <w:rFonts w:ascii="Times New Roman" w:hAnsi="Times New Roman" w:cs="Times New Roman"/>
          <w:sz w:val="24"/>
          <w:szCs w:val="24"/>
        </w:rPr>
        <w:t>will</w:t>
      </w:r>
      <w:r w:rsidR="00077E3B"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 xml:space="preserve">be as high as US$ 12 billion </w:t>
      </w:r>
      <w:r w:rsidR="00077E3B" w:rsidRPr="0062436A">
        <w:rPr>
          <w:rFonts w:ascii="Times New Roman" w:hAnsi="Times New Roman" w:cs="Times New Roman"/>
          <w:sz w:val="24"/>
          <w:szCs w:val="24"/>
        </w:rPr>
        <w:t>yearly</w:t>
      </w:r>
      <w:r w:rsidR="00077E3B">
        <w:rPr>
          <w:rFonts w:ascii="Times New Roman" w:hAnsi="Times New Roman" w:cs="Times New Roman"/>
          <w:sz w:val="24"/>
          <w:szCs w:val="24"/>
        </w:rPr>
        <w:t xml:space="preserve"> (</w:t>
      </w:r>
      <w:r w:rsidR="00077E3B" w:rsidRPr="0062436A">
        <w:rPr>
          <w:rFonts w:ascii="Times New Roman" w:hAnsi="Times New Roman" w:cs="Times New Roman"/>
          <w:sz w:val="24"/>
          <w:szCs w:val="24"/>
        </w:rPr>
        <w:t>Gallup and Sachs</w:t>
      </w:r>
      <w:r w:rsidR="00077E3B">
        <w:rPr>
          <w:rFonts w:ascii="Times New Roman" w:hAnsi="Times New Roman" w:cs="Times New Roman"/>
          <w:sz w:val="24"/>
          <w:szCs w:val="24"/>
        </w:rPr>
        <w:t xml:space="preserve">, </w:t>
      </w:r>
      <w:r w:rsidR="00077E3B" w:rsidRPr="0062436A">
        <w:rPr>
          <w:rFonts w:ascii="Times New Roman" w:hAnsi="Times New Roman" w:cs="Times New Roman"/>
          <w:sz w:val="24"/>
          <w:szCs w:val="24"/>
        </w:rPr>
        <w:t>2011)</w:t>
      </w:r>
      <w:r w:rsidR="00D14B9B" w:rsidRPr="0062436A">
        <w:rPr>
          <w:rFonts w:ascii="Times New Roman" w:hAnsi="Times New Roman" w:cs="Times New Roman"/>
          <w:sz w:val="24"/>
          <w:szCs w:val="24"/>
        </w:rPr>
        <w:t xml:space="preserve">, and that economic </w:t>
      </w:r>
      <w:r w:rsidR="002057DA">
        <w:rPr>
          <w:rFonts w:ascii="Times New Roman" w:hAnsi="Times New Roman" w:cs="Times New Roman"/>
          <w:sz w:val="24"/>
          <w:szCs w:val="24"/>
        </w:rPr>
        <w:t>expansion</w:t>
      </w:r>
      <w:r w:rsidR="002057DA"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 xml:space="preserve">in developing countries dropped by 1.3 percent per person </w:t>
      </w:r>
      <w:r w:rsidR="002057DA">
        <w:rPr>
          <w:rFonts w:ascii="Times New Roman" w:hAnsi="Times New Roman" w:cs="Times New Roman"/>
          <w:sz w:val="24"/>
          <w:szCs w:val="24"/>
        </w:rPr>
        <w:t>annually</w:t>
      </w:r>
      <w:r w:rsidR="00D14B9B" w:rsidRPr="0062436A">
        <w:rPr>
          <w:rFonts w:ascii="Times New Roman" w:hAnsi="Times New Roman" w:cs="Times New Roman"/>
          <w:sz w:val="24"/>
          <w:szCs w:val="24"/>
        </w:rPr>
        <w:t xml:space="preserve"> as a result of malaria between 1965 and 1990, (Purdy </w:t>
      </w:r>
      <w:r w:rsidR="00D14B9B" w:rsidRPr="0062436A">
        <w:rPr>
          <w:rFonts w:ascii="Times New Roman" w:hAnsi="Times New Roman" w:cs="Times New Roman"/>
          <w:i/>
          <w:iCs/>
          <w:sz w:val="24"/>
          <w:szCs w:val="24"/>
        </w:rPr>
        <w:t>et al</w:t>
      </w:r>
      <w:r w:rsidR="00D14B9B" w:rsidRPr="0062436A">
        <w:rPr>
          <w:rFonts w:ascii="Times New Roman" w:hAnsi="Times New Roman" w:cs="Times New Roman"/>
          <w:sz w:val="24"/>
          <w:szCs w:val="24"/>
        </w:rPr>
        <w:t>., 2013</w:t>
      </w:r>
      <w:r w:rsidR="00D14B9B" w:rsidRPr="00E01A19">
        <w:rPr>
          <w:rFonts w:ascii="Times New Roman" w:hAnsi="Times New Roman" w:cs="Times New Roman"/>
          <w:sz w:val="24"/>
          <w:szCs w:val="24"/>
        </w:rPr>
        <w:t xml:space="preserve">) while </w:t>
      </w:r>
      <w:r w:rsidR="002057DA">
        <w:rPr>
          <w:rFonts w:ascii="Times New Roman" w:hAnsi="Times New Roman" w:cs="Times New Roman"/>
          <w:sz w:val="24"/>
          <w:szCs w:val="24"/>
        </w:rPr>
        <w:t xml:space="preserve">a </w:t>
      </w:r>
      <w:r w:rsidR="00D14B9B" w:rsidRPr="0062436A">
        <w:rPr>
          <w:rFonts w:ascii="Times New Roman" w:hAnsi="Times New Roman" w:cs="Times New Roman"/>
          <w:sz w:val="24"/>
          <w:szCs w:val="24"/>
        </w:rPr>
        <w:t>reduction in malaria-related economic growth</w:t>
      </w:r>
      <w:r w:rsidR="002057DA">
        <w:rPr>
          <w:rFonts w:ascii="Times New Roman" w:hAnsi="Times New Roman" w:cs="Times New Roman"/>
          <w:sz w:val="24"/>
          <w:szCs w:val="24"/>
        </w:rPr>
        <w:t xml:space="preserve"> was set</w:t>
      </w:r>
      <w:r w:rsidR="00D14B9B" w:rsidRPr="0062436A">
        <w:rPr>
          <w:rFonts w:ascii="Times New Roman" w:hAnsi="Times New Roman" w:cs="Times New Roman"/>
          <w:sz w:val="24"/>
          <w:szCs w:val="24"/>
        </w:rPr>
        <w:t xml:space="preserve"> at 0.25 percent</w:t>
      </w:r>
      <w:r w:rsidR="002057DA">
        <w:rPr>
          <w:rFonts w:ascii="Times New Roman" w:hAnsi="Times New Roman" w:cs="Times New Roman"/>
          <w:sz w:val="24"/>
          <w:szCs w:val="24"/>
        </w:rPr>
        <w:t xml:space="preserve"> (</w:t>
      </w:r>
      <w:r w:rsidR="002057DA" w:rsidRPr="00E01A19">
        <w:rPr>
          <w:rFonts w:ascii="Times New Roman" w:hAnsi="Times New Roman" w:cs="Times New Roman"/>
          <w:sz w:val="24"/>
          <w:szCs w:val="24"/>
        </w:rPr>
        <w:t xml:space="preserve">McCarthy </w:t>
      </w:r>
      <w:r w:rsidR="002057DA" w:rsidRPr="00E01A19">
        <w:rPr>
          <w:rFonts w:ascii="Times New Roman" w:hAnsi="Times New Roman" w:cs="Times New Roman"/>
          <w:i/>
          <w:iCs/>
          <w:sz w:val="24"/>
          <w:szCs w:val="24"/>
        </w:rPr>
        <w:t>et al</w:t>
      </w:r>
      <w:r w:rsidR="002057DA" w:rsidRPr="00E01A19">
        <w:rPr>
          <w:rFonts w:ascii="Times New Roman" w:hAnsi="Times New Roman" w:cs="Times New Roman"/>
          <w:sz w:val="24"/>
          <w:szCs w:val="24"/>
        </w:rPr>
        <w:t>.</w:t>
      </w:r>
      <w:r w:rsidR="002057DA">
        <w:rPr>
          <w:rFonts w:ascii="Times New Roman" w:hAnsi="Times New Roman" w:cs="Times New Roman"/>
          <w:sz w:val="24"/>
          <w:szCs w:val="24"/>
        </w:rPr>
        <w:t>,</w:t>
      </w:r>
      <w:r w:rsidR="002057DA" w:rsidRPr="0062436A">
        <w:rPr>
          <w:rFonts w:ascii="Times New Roman" w:hAnsi="Times New Roman" w:cs="Times New Roman"/>
          <w:sz w:val="24"/>
          <w:szCs w:val="24"/>
        </w:rPr>
        <w:t xml:space="preserve"> </w:t>
      </w:r>
      <w:r w:rsidR="002057DA">
        <w:rPr>
          <w:rFonts w:ascii="Times New Roman" w:hAnsi="Times New Roman" w:cs="Times New Roman"/>
          <w:sz w:val="24"/>
          <w:szCs w:val="24"/>
        </w:rPr>
        <w:t>2000)</w:t>
      </w:r>
      <w:r w:rsidR="00D14B9B" w:rsidRPr="0062436A">
        <w:rPr>
          <w:rFonts w:ascii="Times New Roman" w:hAnsi="Times New Roman" w:cs="Times New Roman"/>
          <w:sz w:val="24"/>
          <w:szCs w:val="24"/>
        </w:rPr>
        <w:t xml:space="preserve">. Other figures indicate that many developed countries' Gross Domestic Product (GDP) could be reduced due to malaria by 5–6 percent. </w:t>
      </w:r>
      <w:r w:rsidR="002057DA">
        <w:rPr>
          <w:rFonts w:ascii="Times New Roman" w:hAnsi="Times New Roman" w:cs="Times New Roman"/>
          <w:sz w:val="24"/>
          <w:szCs w:val="24"/>
        </w:rPr>
        <w:t>Data from previous s</w:t>
      </w:r>
      <w:r w:rsidR="002057DA" w:rsidRPr="0062436A">
        <w:rPr>
          <w:rFonts w:ascii="Times New Roman" w:hAnsi="Times New Roman" w:cs="Times New Roman"/>
          <w:sz w:val="24"/>
          <w:szCs w:val="24"/>
        </w:rPr>
        <w:t xml:space="preserve">tudies </w:t>
      </w:r>
      <w:r w:rsidR="00D14B9B" w:rsidRPr="0062436A">
        <w:rPr>
          <w:rFonts w:ascii="Times New Roman" w:hAnsi="Times New Roman" w:cs="Times New Roman"/>
          <w:sz w:val="24"/>
          <w:szCs w:val="24"/>
        </w:rPr>
        <w:t xml:space="preserve">have </w:t>
      </w:r>
      <w:r w:rsidR="002057DA">
        <w:rPr>
          <w:rFonts w:ascii="Times New Roman" w:hAnsi="Times New Roman" w:cs="Times New Roman"/>
          <w:sz w:val="24"/>
          <w:szCs w:val="24"/>
        </w:rPr>
        <w:t>shown</w:t>
      </w:r>
      <w:r w:rsidR="002057DA"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that the major economic benefits of</w:t>
      </w:r>
      <w:r w:rsidR="002057DA">
        <w:rPr>
          <w:rFonts w:ascii="Times New Roman" w:hAnsi="Times New Roman" w:cs="Times New Roman"/>
          <w:sz w:val="24"/>
          <w:szCs w:val="24"/>
        </w:rPr>
        <w:t xml:space="preserve"> </w:t>
      </w:r>
      <w:r w:rsidR="00E54E85">
        <w:rPr>
          <w:rFonts w:ascii="Times New Roman" w:hAnsi="Times New Roman" w:cs="Times New Roman"/>
          <w:sz w:val="24"/>
          <w:szCs w:val="24"/>
        </w:rPr>
        <w:t xml:space="preserve">malaria </w:t>
      </w:r>
      <w:r w:rsidR="00E54E85" w:rsidRPr="0062436A">
        <w:rPr>
          <w:rFonts w:ascii="Times New Roman" w:hAnsi="Times New Roman" w:cs="Times New Roman"/>
          <w:sz w:val="24"/>
          <w:szCs w:val="24"/>
        </w:rPr>
        <w:t>reduction</w:t>
      </w:r>
      <w:r w:rsidR="00D14B9B" w:rsidRPr="0062436A">
        <w:rPr>
          <w:rFonts w:ascii="Times New Roman" w:hAnsi="Times New Roman" w:cs="Times New Roman"/>
          <w:sz w:val="24"/>
          <w:szCs w:val="24"/>
        </w:rPr>
        <w:t xml:space="preserve"> or eliminat</w:t>
      </w:r>
      <w:r w:rsidR="002057DA">
        <w:rPr>
          <w:rFonts w:ascii="Times New Roman" w:hAnsi="Times New Roman" w:cs="Times New Roman"/>
          <w:sz w:val="24"/>
          <w:szCs w:val="24"/>
        </w:rPr>
        <w:t>ion</w:t>
      </w:r>
      <w:r w:rsidR="00D14B9B" w:rsidRPr="0062436A">
        <w:rPr>
          <w:rFonts w:ascii="Times New Roman" w:hAnsi="Times New Roman" w:cs="Times New Roman"/>
          <w:sz w:val="24"/>
          <w:szCs w:val="24"/>
        </w:rPr>
        <w:t xml:space="preserve"> malaria are massive. Experts estimated that around US$ 90–US$120 billion will be needed to </w:t>
      </w:r>
      <w:r w:rsidR="002057DA">
        <w:rPr>
          <w:rFonts w:ascii="Times New Roman" w:hAnsi="Times New Roman" w:cs="Times New Roman"/>
          <w:sz w:val="24"/>
          <w:szCs w:val="24"/>
        </w:rPr>
        <w:t>ac</w:t>
      </w:r>
      <w:r w:rsidR="007C4112">
        <w:rPr>
          <w:rFonts w:ascii="Times New Roman" w:hAnsi="Times New Roman" w:cs="Times New Roman"/>
          <w:sz w:val="24"/>
          <w:szCs w:val="24"/>
        </w:rPr>
        <w:t xml:space="preserve">hieve </w:t>
      </w:r>
      <w:r w:rsidR="00D14B9B" w:rsidRPr="0062436A">
        <w:rPr>
          <w:rFonts w:ascii="Times New Roman" w:hAnsi="Times New Roman" w:cs="Times New Roman"/>
          <w:sz w:val="24"/>
          <w:szCs w:val="24"/>
        </w:rPr>
        <w:t xml:space="preserve">malaria </w:t>
      </w:r>
      <w:r w:rsidR="007C4112">
        <w:rPr>
          <w:rFonts w:ascii="Times New Roman" w:hAnsi="Times New Roman" w:cs="Times New Roman"/>
          <w:sz w:val="24"/>
          <w:szCs w:val="24"/>
        </w:rPr>
        <w:t xml:space="preserve">eradication </w:t>
      </w:r>
      <w:r w:rsidR="00D14B9B" w:rsidRPr="0062436A">
        <w:rPr>
          <w:rFonts w:ascii="Times New Roman" w:hAnsi="Times New Roman" w:cs="Times New Roman"/>
          <w:sz w:val="24"/>
          <w:szCs w:val="24"/>
        </w:rPr>
        <w:t xml:space="preserve">by 2040, this indicated that investment to reduce the global malaria burden by 50 percent could </w:t>
      </w:r>
      <w:r w:rsidR="007C4112">
        <w:rPr>
          <w:rFonts w:ascii="Times New Roman" w:hAnsi="Times New Roman" w:cs="Times New Roman"/>
          <w:sz w:val="24"/>
          <w:szCs w:val="24"/>
        </w:rPr>
        <w:t xml:space="preserve">yield </w:t>
      </w:r>
      <w:r w:rsidR="00D14B9B" w:rsidRPr="0062436A">
        <w:rPr>
          <w:rFonts w:ascii="Times New Roman" w:hAnsi="Times New Roman" w:cs="Times New Roman"/>
          <w:sz w:val="24"/>
          <w:szCs w:val="24"/>
        </w:rPr>
        <w:t xml:space="preserve">economic </w:t>
      </w:r>
      <w:r w:rsidR="007C4112">
        <w:rPr>
          <w:rFonts w:ascii="Times New Roman" w:hAnsi="Times New Roman" w:cs="Times New Roman"/>
          <w:sz w:val="24"/>
          <w:szCs w:val="24"/>
        </w:rPr>
        <w:t>benefits</w:t>
      </w:r>
      <w:r w:rsidR="007C4112"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of 36:1 (World Health Organization; 2015).</w:t>
      </w:r>
    </w:p>
    <w:p w14:paraId="40C0A7B1" w14:textId="77777777" w:rsidR="00D14B9B" w:rsidRPr="0062436A" w:rsidRDefault="00D14B9B" w:rsidP="00D14B9B">
      <w:pPr>
        <w:spacing w:line="480" w:lineRule="auto"/>
        <w:jc w:val="both"/>
        <w:rPr>
          <w:rFonts w:ascii="Times New Roman" w:hAnsi="Times New Roman" w:cs="Times New Roman"/>
          <w:sz w:val="24"/>
          <w:szCs w:val="24"/>
        </w:rPr>
      </w:pPr>
    </w:p>
    <w:p w14:paraId="39EE0525" w14:textId="5C9B9C2B" w:rsidR="00D14B9B" w:rsidRPr="0062436A" w:rsidRDefault="00D14B9B" w:rsidP="00805C69">
      <w:pPr>
        <w:pStyle w:val="Heading3"/>
        <w:numPr>
          <w:ilvl w:val="2"/>
          <w:numId w:val="10"/>
        </w:numPr>
      </w:pPr>
      <w:bookmarkStart w:id="24" w:name="_Toc78551858"/>
      <w:r w:rsidRPr="0062436A">
        <w:t>The malaria situation in Ghana.</w:t>
      </w:r>
      <w:bookmarkEnd w:id="24"/>
      <w:r w:rsidRPr="0062436A">
        <w:t xml:space="preserve"> </w:t>
      </w:r>
    </w:p>
    <w:p w14:paraId="17342535" w14:textId="2C7D8796"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In Ghana,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is the most prevalent malaria parasite with a prevalence of 98% followed by </w:t>
      </w:r>
      <w:r w:rsidRPr="0062436A">
        <w:rPr>
          <w:rFonts w:ascii="Times New Roman" w:hAnsi="Times New Roman" w:cs="Times New Roman"/>
          <w:i/>
          <w:iCs/>
          <w:sz w:val="24"/>
          <w:szCs w:val="24"/>
        </w:rPr>
        <w:t>P. malariae</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Ovale</w:t>
      </w:r>
      <w:r w:rsidRPr="0062436A">
        <w:rPr>
          <w:rFonts w:ascii="Times New Roman" w:hAnsi="Times New Roman" w:cs="Times New Roman"/>
          <w:sz w:val="24"/>
          <w:szCs w:val="24"/>
        </w:rPr>
        <w:t xml:space="preserve"> of 2.9% and 1%</w:t>
      </w:r>
      <w:r w:rsidR="007C4112">
        <w:rPr>
          <w:rFonts w:ascii="Times New Roman" w:hAnsi="Times New Roman" w:cs="Times New Roman"/>
          <w:sz w:val="24"/>
          <w:szCs w:val="24"/>
        </w:rPr>
        <w:t>,</w:t>
      </w:r>
      <w:r w:rsidRPr="0062436A">
        <w:rPr>
          <w:rFonts w:ascii="Times New Roman" w:hAnsi="Times New Roman" w:cs="Times New Roman"/>
          <w:sz w:val="24"/>
          <w:szCs w:val="24"/>
        </w:rPr>
        <w:t xml:space="preserve"> respectively</w:t>
      </w:r>
      <w:r w:rsidR="007C4112">
        <w:rPr>
          <w:rFonts w:ascii="Times New Roman" w:hAnsi="Times New Roman" w:cs="Times New Roman"/>
          <w:sz w:val="24"/>
          <w:szCs w:val="24"/>
        </w:rPr>
        <w:t xml:space="preserve">. </w:t>
      </w:r>
      <w:r w:rsidRPr="0062436A">
        <w:rPr>
          <w:rFonts w:ascii="Times New Roman" w:hAnsi="Times New Roman" w:cs="Times New Roman"/>
          <w:i/>
          <w:iCs/>
          <w:sz w:val="24"/>
          <w:szCs w:val="24"/>
        </w:rPr>
        <w:t>P. malariae</w:t>
      </w:r>
      <w:r w:rsidRPr="0062436A">
        <w:rPr>
          <w:rFonts w:ascii="Times New Roman" w:hAnsi="Times New Roman" w:cs="Times New Roman"/>
          <w:sz w:val="24"/>
          <w:szCs w:val="24"/>
        </w:rPr>
        <w:t xml:space="preserve"> prevalence of 12.7% </w:t>
      </w:r>
      <w:r w:rsidR="007C4112">
        <w:rPr>
          <w:rFonts w:ascii="Times New Roman" w:hAnsi="Times New Roman" w:cs="Times New Roman"/>
          <w:sz w:val="24"/>
          <w:szCs w:val="24"/>
        </w:rPr>
        <w:t xml:space="preserve">was reported </w:t>
      </w:r>
      <w:r w:rsidRPr="0062436A">
        <w:rPr>
          <w:rFonts w:ascii="Times New Roman" w:hAnsi="Times New Roman" w:cs="Times New Roman"/>
          <w:sz w:val="24"/>
          <w:szCs w:val="24"/>
        </w:rPr>
        <w:t xml:space="preserve">at the Kwahu south area of Ghana as compared to the national </w:t>
      </w:r>
      <w:r w:rsidR="007C4112">
        <w:rPr>
          <w:rFonts w:ascii="Times New Roman" w:hAnsi="Times New Roman" w:cs="Times New Roman"/>
          <w:sz w:val="24"/>
          <w:szCs w:val="24"/>
        </w:rPr>
        <w:t xml:space="preserve">average </w:t>
      </w:r>
      <w:r w:rsidR="004E4963">
        <w:rPr>
          <w:rFonts w:ascii="Times New Roman" w:hAnsi="Times New Roman" w:cs="Times New Roman"/>
          <w:sz w:val="24"/>
          <w:szCs w:val="24"/>
        </w:rPr>
        <w:t>of 2.9</w:t>
      </w:r>
      <w:r w:rsidRPr="0062436A">
        <w:rPr>
          <w:rFonts w:ascii="Times New Roman" w:hAnsi="Times New Roman" w:cs="Times New Roman"/>
          <w:sz w:val="24"/>
          <w:szCs w:val="24"/>
        </w:rPr>
        <w:t>% (</w:t>
      </w:r>
      <w:r w:rsidR="007C4112" w:rsidRPr="0062436A">
        <w:rPr>
          <w:rFonts w:ascii="Times New Roman" w:hAnsi="Times New Roman" w:cs="Times New Roman"/>
          <w:sz w:val="24"/>
          <w:szCs w:val="24"/>
        </w:rPr>
        <w:t xml:space="preserve">Owusu </w:t>
      </w:r>
      <w:r w:rsidR="007C4112" w:rsidRPr="0062436A">
        <w:rPr>
          <w:rFonts w:ascii="Times New Roman" w:hAnsi="Times New Roman" w:cs="Times New Roman"/>
          <w:i/>
          <w:iCs/>
          <w:sz w:val="24"/>
          <w:szCs w:val="24"/>
        </w:rPr>
        <w:t>et al.</w:t>
      </w:r>
      <w:r w:rsidR="007C4112" w:rsidRPr="0062436A">
        <w:rPr>
          <w:rFonts w:ascii="Times New Roman" w:hAnsi="Times New Roman" w:cs="Times New Roman"/>
          <w:sz w:val="24"/>
          <w:szCs w:val="24"/>
        </w:rPr>
        <w:t>, 2017</w:t>
      </w:r>
      <w:r w:rsidR="007C4112">
        <w:rPr>
          <w:rFonts w:ascii="Times New Roman" w:hAnsi="Times New Roman" w:cs="Times New Roman"/>
          <w:sz w:val="24"/>
          <w:szCs w:val="24"/>
        </w:rPr>
        <w:t>,</w:t>
      </w:r>
      <w:r w:rsidR="007C411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Williams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2011). Malaria affects the whole of Ghana, and this accounts for 4% of the global burden and 7% of West African malaria burden</w:t>
      </w:r>
      <w:r w:rsidR="004F0DAB">
        <w:rPr>
          <w:rFonts w:ascii="Times New Roman" w:hAnsi="Times New Roman" w:cs="Times New Roman"/>
          <w:sz w:val="24"/>
          <w:szCs w:val="24"/>
        </w:rPr>
        <w:t xml:space="preserve"> </w:t>
      </w:r>
      <w:r w:rsidR="004F0DAB" w:rsidRPr="00C04B07">
        <w:rPr>
          <w:rFonts w:ascii="Times New Roman" w:hAnsi="Times New Roman" w:cs="Times New Roman"/>
          <w:sz w:val="24"/>
          <w:szCs w:val="24"/>
        </w:rPr>
        <w:t>(</w:t>
      </w:r>
      <w:r w:rsidR="00C04B07" w:rsidRPr="00C04B07">
        <w:rPr>
          <w:rFonts w:ascii="Times New Roman" w:hAnsi="Times New Roman" w:cs="Times New Roman"/>
          <w:sz w:val="24"/>
          <w:szCs w:val="24"/>
        </w:rPr>
        <w:t>WHO, 2020</w:t>
      </w:r>
      <w:r w:rsidR="004F0DAB" w:rsidRPr="00C04B07">
        <w:rPr>
          <w:rFonts w:ascii="Times New Roman" w:hAnsi="Times New Roman" w:cs="Times New Roman"/>
          <w:sz w:val="24"/>
          <w:szCs w:val="24"/>
        </w:rPr>
        <w:t>)</w:t>
      </w:r>
      <w:r w:rsidRPr="00C04B07">
        <w:rPr>
          <w:rFonts w:ascii="Times New Roman" w:hAnsi="Times New Roman" w:cs="Times New Roman"/>
          <w:sz w:val="24"/>
          <w:szCs w:val="24"/>
        </w:rPr>
        <w:t>.</w:t>
      </w:r>
      <w:r w:rsidRPr="0062436A">
        <w:rPr>
          <w:rFonts w:ascii="Times New Roman" w:hAnsi="Times New Roman" w:cs="Times New Roman"/>
          <w:sz w:val="24"/>
          <w:szCs w:val="24"/>
        </w:rPr>
        <w:t xml:space="preserve"> </w:t>
      </w:r>
      <w:r w:rsidR="007C4112">
        <w:rPr>
          <w:rFonts w:ascii="Times New Roman" w:hAnsi="Times New Roman" w:cs="Times New Roman"/>
          <w:sz w:val="24"/>
          <w:szCs w:val="24"/>
        </w:rPr>
        <w:t>It</w:t>
      </w:r>
      <w:r w:rsidR="007C411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accounted for 19 percent of all deaths reported in 2015 in Ghana (Aregawi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2017). </w:t>
      </w:r>
    </w:p>
    <w:p w14:paraId="52FDA738" w14:textId="446405C1"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Mortality has, however, declined dramatically by 50% from 2005 to 2015 (Shretta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2020).</w:t>
      </w:r>
      <w:r w:rsidRPr="0062436A">
        <w:rPr>
          <w:rFonts w:ascii="Times New Roman" w:hAnsi="Times New Roman" w:cs="Times New Roman"/>
          <w:color w:val="C00000"/>
          <w:sz w:val="24"/>
          <w:szCs w:val="24"/>
        </w:rPr>
        <w:t xml:space="preserve"> </w:t>
      </w:r>
      <w:r w:rsidRPr="0062436A">
        <w:rPr>
          <w:rFonts w:ascii="Times New Roman" w:hAnsi="Times New Roman" w:cs="Times New Roman"/>
          <w:sz w:val="24"/>
          <w:szCs w:val="24"/>
        </w:rPr>
        <w:t xml:space="preserve">It further declined from 15% to 11% between 2010 and 2016 among children below the ages of </w:t>
      </w:r>
      <w:r w:rsidR="004F0DAB" w:rsidRPr="00CB3553">
        <w:rPr>
          <w:rFonts w:ascii="Times New Roman" w:hAnsi="Times New Roman" w:cs="Times New Roman"/>
          <w:sz w:val="24"/>
          <w:szCs w:val="24"/>
        </w:rPr>
        <w:t xml:space="preserve">five </w:t>
      </w:r>
      <w:r w:rsidRPr="00CB3553">
        <w:rPr>
          <w:rFonts w:ascii="Times New Roman" w:hAnsi="Times New Roman" w:cs="Times New Roman"/>
          <w:sz w:val="24"/>
          <w:szCs w:val="24"/>
        </w:rPr>
        <w:t>year</w:t>
      </w:r>
      <w:r w:rsidR="009B52EC" w:rsidRPr="00CB3553">
        <w:rPr>
          <w:rFonts w:ascii="Times New Roman" w:hAnsi="Times New Roman" w:cs="Times New Roman"/>
          <w:sz w:val="24"/>
          <w:szCs w:val="24"/>
        </w:rPr>
        <w:t>s</w:t>
      </w:r>
      <w:r w:rsidRPr="0062436A">
        <w:rPr>
          <w:rFonts w:ascii="Times New Roman" w:hAnsi="Times New Roman" w:cs="Times New Roman"/>
          <w:sz w:val="24"/>
          <w:szCs w:val="24"/>
        </w:rPr>
        <w:t xml:space="preserve"> (NMCP, 2009). Malaria transmission in Ghana is seasonal in various regions depending on rainfall patterns, this implies that increasing rainfall indicates a high incidence of malaria transmission. The rise in malaria cases follows the two rainy seasons in Ghana. </w:t>
      </w:r>
    </w:p>
    <w:p w14:paraId="202D5958"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rainy seasons cause mosquitoes to breed in gutters, empty containers, and forests. All these places serve as a major harboring center of mosquito. Also, some areas in the country are regarded as hot spots for malaria transmission due to nearness to water sources or have weak sanitation systems and reservoirs that support malaria spread (</w:t>
      </w:r>
      <w:r w:rsidRPr="0062436A">
        <w:rPr>
          <w:rFonts w:ascii="Times New Roman" w:eastAsia="SimSun" w:hAnsi="Times New Roman" w:cs="Times New Roman"/>
          <w:color w:val="222222"/>
          <w:sz w:val="24"/>
          <w:szCs w:val="24"/>
          <w:shd w:val="clear" w:color="auto" w:fill="FFFFFF"/>
        </w:rPr>
        <w:t>Martens &amp; Hall 2000; Patz</w:t>
      </w:r>
      <w:r w:rsidRPr="0062436A">
        <w:rPr>
          <w:rFonts w:ascii="Times New Roman" w:eastAsia="SimSun" w:hAnsi="Times New Roman" w:cs="Times New Roman"/>
          <w:i/>
          <w:iCs/>
          <w:color w:val="222222"/>
          <w:sz w:val="24"/>
          <w:szCs w:val="24"/>
          <w:shd w:val="clear" w:color="auto" w:fill="FFFFFF"/>
        </w:rPr>
        <w:t xml:space="preserve"> et a</w:t>
      </w:r>
      <w:r w:rsidRPr="0062436A">
        <w:rPr>
          <w:rFonts w:ascii="Times New Roman" w:eastAsia="SimSun" w:hAnsi="Times New Roman" w:cs="Times New Roman"/>
          <w:color w:val="222222"/>
          <w:sz w:val="24"/>
          <w:szCs w:val="24"/>
          <w:shd w:val="clear" w:color="auto" w:fill="FFFFFF"/>
        </w:rPr>
        <w:t>l., 2000</w:t>
      </w:r>
      <w:r w:rsidRPr="0062436A">
        <w:rPr>
          <w:rFonts w:ascii="Times New Roman" w:hAnsi="Times New Roman" w:cs="Times New Roman"/>
          <w:sz w:val="24"/>
          <w:szCs w:val="24"/>
        </w:rPr>
        <w:t xml:space="preserve">). In the northern part of the country, transmission lasts for about six to seven months which is the longest raining season in the northern part of </w:t>
      </w:r>
      <w:r w:rsidRPr="00CB3553">
        <w:rPr>
          <w:rFonts w:ascii="Times New Roman" w:hAnsi="Times New Roman" w:cs="Times New Roman"/>
          <w:sz w:val="24"/>
          <w:szCs w:val="24"/>
        </w:rPr>
        <w:t>Ghana</w:t>
      </w:r>
      <w:r w:rsidR="00CA1C5F" w:rsidRPr="00CB3553">
        <w:rPr>
          <w:rFonts w:ascii="Times New Roman" w:hAnsi="Times New Roman" w:cs="Times New Roman"/>
          <w:sz w:val="24"/>
          <w:szCs w:val="24"/>
        </w:rPr>
        <w:t xml:space="preserve"> (</w:t>
      </w:r>
      <w:proofErr w:type="spellStart"/>
      <w:r w:rsidR="00CA1C5F" w:rsidRPr="00CB3553">
        <w:rPr>
          <w:rFonts w:ascii="Times New Roman" w:hAnsi="Times New Roman" w:cs="Times New Roman"/>
          <w:sz w:val="24"/>
          <w:szCs w:val="24"/>
        </w:rPr>
        <w:t>Ayaful-torgby</w:t>
      </w:r>
      <w:proofErr w:type="spellEnd"/>
      <w:r w:rsidR="00CA1C5F" w:rsidRPr="00CB3553">
        <w:rPr>
          <w:rFonts w:ascii="Times New Roman" w:hAnsi="Times New Roman" w:cs="Times New Roman"/>
          <w:sz w:val="24"/>
          <w:szCs w:val="24"/>
        </w:rPr>
        <w:t xml:space="preserve"> </w:t>
      </w:r>
      <w:r w:rsidR="00CA1C5F" w:rsidRPr="00CB3553">
        <w:rPr>
          <w:rFonts w:ascii="Times New Roman" w:hAnsi="Times New Roman" w:cs="Times New Roman"/>
          <w:i/>
          <w:iCs/>
          <w:sz w:val="24"/>
          <w:szCs w:val="24"/>
        </w:rPr>
        <w:t>et al</w:t>
      </w:r>
      <w:r w:rsidR="00CA1C5F" w:rsidRPr="00CB3553">
        <w:rPr>
          <w:rFonts w:ascii="Times New Roman" w:hAnsi="Times New Roman" w:cs="Times New Roman"/>
          <w:sz w:val="24"/>
          <w:szCs w:val="24"/>
        </w:rPr>
        <w:t>., 2018)</w:t>
      </w:r>
      <w:r w:rsidR="00CA1C5F" w:rsidRPr="0062436A">
        <w:rPr>
          <w:rFonts w:ascii="Times New Roman" w:hAnsi="Times New Roman" w:cs="Times New Roman"/>
          <w:sz w:val="24"/>
          <w:szCs w:val="24"/>
        </w:rPr>
        <w:t xml:space="preserve"> This</w:t>
      </w:r>
      <w:r w:rsidRPr="0062436A">
        <w:rPr>
          <w:rFonts w:ascii="Times New Roman" w:hAnsi="Times New Roman" w:cs="Times New Roman"/>
          <w:sz w:val="24"/>
          <w:szCs w:val="24"/>
        </w:rPr>
        <w:t xml:space="preserve"> period falls between May and November recording the highest number of cases. </w:t>
      </w:r>
    </w:p>
    <w:p w14:paraId="708FDEB2"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transmission period differs from the southern part of Ghana due to climatic conditions and vegetation. The southern sector goes beyond the six months' periods, entering the nine months with peak periods in May and June (Addison, 2017). However, spatial, and temporal variation in environment, topography and human settlement affects the transmission rates and the risk of infection (Abeku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2004; Snow &amp; Marsh, 2002). </w:t>
      </w:r>
    </w:p>
    <w:p w14:paraId="140F5670"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In Ghana, reports of malaria's financial burden on families and the economic situation </w:t>
      </w:r>
      <w:r w:rsidR="00D16E41">
        <w:rPr>
          <w:rFonts w:ascii="Times New Roman" w:hAnsi="Times New Roman" w:cs="Times New Roman"/>
          <w:sz w:val="24"/>
          <w:szCs w:val="24"/>
        </w:rPr>
        <w:t>are common</w:t>
      </w:r>
      <w:r w:rsidRPr="0062436A">
        <w:rPr>
          <w:rFonts w:ascii="Times New Roman" w:hAnsi="Times New Roman" w:cs="Times New Roman"/>
          <w:sz w:val="24"/>
          <w:szCs w:val="24"/>
        </w:rPr>
        <w:t xml:space="preserve">. Asante and Asenso-Okyere (2003) projected that a 1% rise in malaria mortality rates would decrease economic </w:t>
      </w:r>
      <w:r w:rsidR="00D16E41">
        <w:rPr>
          <w:rFonts w:ascii="Times New Roman" w:hAnsi="Times New Roman" w:cs="Times New Roman"/>
          <w:sz w:val="24"/>
          <w:szCs w:val="24"/>
        </w:rPr>
        <w:t>expansion</w:t>
      </w:r>
      <w:r w:rsidR="00D16E4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by around 0.41% and that a malaria episode would cost households US$ 15.79. </w:t>
      </w:r>
      <w:r w:rsidR="00D16E41">
        <w:rPr>
          <w:rFonts w:ascii="Times New Roman" w:hAnsi="Times New Roman" w:cs="Times New Roman"/>
          <w:sz w:val="24"/>
          <w:szCs w:val="24"/>
        </w:rPr>
        <w:t xml:space="preserve">It has </w:t>
      </w:r>
      <w:r w:rsidRPr="0062436A">
        <w:rPr>
          <w:rFonts w:ascii="Times New Roman" w:hAnsi="Times New Roman" w:cs="Times New Roman"/>
          <w:sz w:val="24"/>
          <w:szCs w:val="24"/>
        </w:rPr>
        <w:t xml:space="preserve">also </w:t>
      </w:r>
      <w:r w:rsidR="00D16E41">
        <w:rPr>
          <w:rFonts w:ascii="Times New Roman" w:hAnsi="Times New Roman" w:cs="Times New Roman"/>
          <w:sz w:val="24"/>
          <w:szCs w:val="24"/>
        </w:rPr>
        <w:t xml:space="preserve">been </w:t>
      </w:r>
      <w:r w:rsidRPr="0062436A">
        <w:rPr>
          <w:rFonts w:ascii="Times New Roman" w:hAnsi="Times New Roman" w:cs="Times New Roman"/>
          <w:sz w:val="24"/>
          <w:szCs w:val="24"/>
        </w:rPr>
        <w:t xml:space="preserve">projected that a malaria episode would cost </w:t>
      </w:r>
      <w:r w:rsidR="00D16E41" w:rsidRPr="0062436A">
        <w:rPr>
          <w:rFonts w:ascii="Times New Roman" w:hAnsi="Times New Roman" w:cs="Times New Roman"/>
          <w:sz w:val="24"/>
          <w:szCs w:val="24"/>
        </w:rPr>
        <w:t>families</w:t>
      </w:r>
      <w:r w:rsidRPr="0062436A">
        <w:rPr>
          <w:rFonts w:ascii="Times New Roman" w:hAnsi="Times New Roman" w:cs="Times New Roman"/>
          <w:sz w:val="24"/>
          <w:szCs w:val="24"/>
        </w:rPr>
        <w:t xml:space="preserve"> between US$ 10.20 on uncomplicated malaria and US$ 46.62 on severe malaria</w:t>
      </w:r>
      <w:r w:rsidR="00D16E41">
        <w:rPr>
          <w:rFonts w:ascii="Times New Roman" w:hAnsi="Times New Roman" w:cs="Times New Roman"/>
          <w:sz w:val="24"/>
          <w:szCs w:val="24"/>
        </w:rPr>
        <w:t xml:space="preserve"> (</w:t>
      </w:r>
      <w:r w:rsidR="00D16E41" w:rsidRPr="0062436A">
        <w:rPr>
          <w:rFonts w:ascii="Times New Roman" w:hAnsi="Times New Roman" w:cs="Times New Roman"/>
          <w:sz w:val="24"/>
          <w:szCs w:val="24"/>
        </w:rPr>
        <w:t>Abotsi</w:t>
      </w:r>
      <w:r w:rsidR="00D16E41">
        <w:rPr>
          <w:rFonts w:ascii="Times New Roman" w:hAnsi="Times New Roman" w:cs="Times New Roman"/>
          <w:sz w:val="24"/>
          <w:szCs w:val="24"/>
        </w:rPr>
        <w:t xml:space="preserve">, </w:t>
      </w:r>
      <w:r w:rsidR="00D16E41" w:rsidRPr="0062436A">
        <w:rPr>
          <w:rFonts w:ascii="Times New Roman" w:hAnsi="Times New Roman" w:cs="Times New Roman"/>
          <w:sz w:val="24"/>
          <w:szCs w:val="24"/>
        </w:rPr>
        <w:t>2012)</w:t>
      </w:r>
      <w:r w:rsidRPr="0062436A">
        <w:rPr>
          <w:rFonts w:ascii="Times New Roman" w:hAnsi="Times New Roman" w:cs="Times New Roman"/>
          <w:sz w:val="24"/>
          <w:szCs w:val="24"/>
        </w:rPr>
        <w:t xml:space="preserve">. Osafo-Sampong (2019) further found that households in Ghana spent between US$ 5.70 on uncomplicated and US$ 48.73 on severe malaria. </w:t>
      </w:r>
    </w:p>
    <w:p w14:paraId="7B484018" w14:textId="5A5F460D"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Ghana and Nigeria, two of Africa's ten nations with the largest malaria burdens, experienced a major absolute increase in cases of malaria in 2018 compared to 2017 (WHO, 2019). Children’s school attendance and academic performance has been affected due to malarial. Malaria is widely known to be responsible for the largest loss of days of healthy living in Ghana, but there is no credible evidence on the impact of malaria on labor productivity and the economy (Zuilkowski &amp; Jukes, 2014). </w:t>
      </w:r>
    </w:p>
    <w:p w14:paraId="1DCFC8E4" w14:textId="77777777" w:rsidR="00D14B9B" w:rsidRPr="0062436A" w:rsidRDefault="00D14B9B" w:rsidP="00D14B9B">
      <w:pPr>
        <w:spacing w:line="480" w:lineRule="auto"/>
        <w:jc w:val="both"/>
        <w:rPr>
          <w:rFonts w:ascii="Times New Roman" w:hAnsi="Times New Roman" w:cs="Times New Roman"/>
          <w:sz w:val="24"/>
          <w:szCs w:val="24"/>
        </w:rPr>
      </w:pPr>
    </w:p>
    <w:p w14:paraId="475A8328" w14:textId="40DF7E9D" w:rsidR="00D14B9B" w:rsidRPr="0062436A" w:rsidRDefault="00D14B9B" w:rsidP="00805C69">
      <w:pPr>
        <w:pStyle w:val="Heading2"/>
        <w:numPr>
          <w:ilvl w:val="1"/>
          <w:numId w:val="10"/>
        </w:numPr>
      </w:pPr>
      <w:bookmarkStart w:id="25" w:name="_Toc78551859"/>
      <w:r w:rsidRPr="0062436A">
        <w:t xml:space="preserve">Malaria </w:t>
      </w:r>
      <w:r w:rsidR="00177B51">
        <w:t>d</w:t>
      </w:r>
      <w:r w:rsidRPr="0062436A">
        <w:t>iagnosis</w:t>
      </w:r>
      <w:bookmarkEnd w:id="25"/>
      <w:r w:rsidR="00C718D2">
        <w:t>.</w:t>
      </w:r>
      <w:r w:rsidRPr="0062436A">
        <w:t xml:space="preserve">  </w:t>
      </w:r>
    </w:p>
    <w:p w14:paraId="76667570" w14:textId="77777777" w:rsidR="00D14B9B" w:rsidRPr="0062436A" w:rsidRDefault="00D14B9B" w:rsidP="00D14B9B">
      <w:pPr>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sz w:val="24"/>
          <w:szCs w:val="24"/>
          <w:shd w:val="clear" w:color="auto" w:fill="FFFFFF"/>
        </w:rPr>
        <w:t xml:space="preserve">Even though some of the symptoms of malaria are found in other diseases, some of the physical findings are attributed to malaria infection including perspiration, tiredness, and high body temperature. The gold standard for detecting this parasite is by staining a blood sample from the patients with a Giemsa stain and examining it under the microscope. Various antigen detection techniques such as rapid diagnostic test and immunochromatographic test are also available. </w:t>
      </w:r>
    </w:p>
    <w:p w14:paraId="53B436B5" w14:textId="77777777" w:rsidR="00D14B9B" w:rsidRPr="0062436A" w:rsidRDefault="00D14B9B" w:rsidP="00D14B9B">
      <w:pPr>
        <w:spacing w:line="480" w:lineRule="auto"/>
        <w:jc w:val="both"/>
        <w:rPr>
          <w:rFonts w:ascii="Times New Roman" w:hAnsi="Times New Roman" w:cs="Times New Roman"/>
          <w:sz w:val="24"/>
          <w:szCs w:val="24"/>
          <w:shd w:val="clear" w:color="auto" w:fill="FFFFFF"/>
        </w:rPr>
      </w:pPr>
    </w:p>
    <w:p w14:paraId="43A3A2AF" w14:textId="77777777" w:rsidR="00D14B9B" w:rsidRPr="0062436A" w:rsidRDefault="00D14B9B" w:rsidP="00D14B9B">
      <w:pPr>
        <w:spacing w:line="480" w:lineRule="auto"/>
        <w:jc w:val="both"/>
        <w:rPr>
          <w:rFonts w:ascii="Times New Roman" w:hAnsi="Times New Roman" w:cs="Times New Roman"/>
          <w:bCs/>
          <w:sz w:val="24"/>
          <w:szCs w:val="24"/>
        </w:rPr>
      </w:pPr>
    </w:p>
    <w:p w14:paraId="77A4E0BF" w14:textId="030DF276" w:rsidR="00D14B9B" w:rsidRPr="0062436A" w:rsidRDefault="00D14B9B" w:rsidP="00805C69">
      <w:pPr>
        <w:pStyle w:val="Heading2"/>
        <w:numPr>
          <w:ilvl w:val="1"/>
          <w:numId w:val="10"/>
        </w:numPr>
        <w:rPr>
          <w:shd w:val="clear" w:color="auto" w:fill="FFFFFF"/>
        </w:rPr>
      </w:pPr>
      <w:bookmarkStart w:id="26" w:name="_Toc78551860"/>
      <w:r w:rsidRPr="0062436A">
        <w:t>Treatment of malaria</w:t>
      </w:r>
      <w:bookmarkEnd w:id="26"/>
      <w:r w:rsidR="00C718D2">
        <w:t>.</w:t>
      </w:r>
      <w:r w:rsidRPr="0062436A">
        <w:t xml:space="preserve"> </w:t>
      </w:r>
    </w:p>
    <w:p w14:paraId="0B4F030A" w14:textId="47816EF6"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Malaria is an infection that can be avoided. </w:t>
      </w:r>
      <w:r w:rsidR="00B470F5">
        <w:rPr>
          <w:rFonts w:ascii="Times New Roman" w:hAnsi="Times New Roman" w:cs="Times New Roman"/>
          <w:sz w:val="24"/>
          <w:szCs w:val="24"/>
        </w:rPr>
        <w:t>It is treatable and t</w:t>
      </w:r>
      <w:r w:rsidRPr="0062436A">
        <w:rPr>
          <w:rFonts w:ascii="Times New Roman" w:hAnsi="Times New Roman" w:cs="Times New Roman"/>
          <w:sz w:val="24"/>
          <w:szCs w:val="24"/>
        </w:rPr>
        <w:t>he primary aim of treatment is to ensure a full cure</w:t>
      </w:r>
      <w:r w:rsidR="00B470F5">
        <w:rPr>
          <w:rFonts w:ascii="Times New Roman" w:hAnsi="Times New Roman" w:cs="Times New Roman"/>
          <w:sz w:val="24"/>
          <w:szCs w:val="24"/>
        </w:rPr>
        <w:t xml:space="preserve"> by </w:t>
      </w:r>
      <w:r w:rsidRPr="0062436A">
        <w:rPr>
          <w:rFonts w:ascii="Times New Roman" w:hAnsi="Times New Roman" w:cs="Times New Roman"/>
          <w:sz w:val="24"/>
          <w:szCs w:val="24"/>
        </w:rPr>
        <w:t>rapid</w:t>
      </w:r>
      <w:r w:rsidR="00B470F5">
        <w:rPr>
          <w:rFonts w:ascii="Times New Roman" w:hAnsi="Times New Roman" w:cs="Times New Roman"/>
          <w:sz w:val="24"/>
          <w:szCs w:val="24"/>
        </w:rPr>
        <w:t>ly</w:t>
      </w:r>
      <w:r w:rsidRPr="0062436A">
        <w:rPr>
          <w:rFonts w:ascii="Times New Roman" w:hAnsi="Times New Roman" w:cs="Times New Roman"/>
          <w:sz w:val="24"/>
          <w:szCs w:val="24"/>
        </w:rPr>
        <w:t xml:space="preserve"> and full</w:t>
      </w:r>
      <w:r w:rsidR="00B470F5">
        <w:rPr>
          <w:rFonts w:ascii="Times New Roman" w:hAnsi="Times New Roman" w:cs="Times New Roman"/>
          <w:sz w:val="24"/>
          <w:szCs w:val="24"/>
        </w:rPr>
        <w:t>y</w:t>
      </w:r>
      <w:r w:rsidRPr="0062436A">
        <w:rPr>
          <w:rFonts w:ascii="Times New Roman" w:hAnsi="Times New Roman" w:cs="Times New Roman"/>
          <w:sz w:val="24"/>
          <w:szCs w:val="24"/>
        </w:rPr>
        <w:t xml:space="preserve"> </w:t>
      </w:r>
      <w:r w:rsidR="00B470F5">
        <w:rPr>
          <w:rFonts w:ascii="Times New Roman" w:hAnsi="Times New Roman" w:cs="Times New Roman"/>
          <w:sz w:val="24"/>
          <w:szCs w:val="24"/>
        </w:rPr>
        <w:t>clearing</w:t>
      </w:r>
      <w:r w:rsidRPr="0062436A">
        <w:rPr>
          <w:rFonts w:ascii="Times New Roman" w:hAnsi="Times New Roman" w:cs="Times New Roman"/>
          <w:sz w:val="24"/>
          <w:szCs w:val="24"/>
        </w:rPr>
        <w:t xml:space="preserve"> the parasite from the patient </w:t>
      </w:r>
      <w:r w:rsidR="00B470F5">
        <w:rPr>
          <w:rFonts w:ascii="Times New Roman" w:hAnsi="Times New Roman" w:cs="Times New Roman"/>
          <w:sz w:val="24"/>
          <w:szCs w:val="24"/>
        </w:rPr>
        <w:t>before it could progress from</w:t>
      </w:r>
      <w:r w:rsidRPr="0062436A">
        <w:rPr>
          <w:rFonts w:ascii="Times New Roman" w:hAnsi="Times New Roman" w:cs="Times New Roman"/>
          <w:sz w:val="24"/>
          <w:szCs w:val="24"/>
        </w:rPr>
        <w:t xml:space="preserve"> uncomplicated malaria to serious disease</w:t>
      </w:r>
      <w:r w:rsidR="00B470F5">
        <w:rPr>
          <w:rFonts w:ascii="Times New Roman" w:hAnsi="Times New Roman" w:cs="Times New Roman"/>
          <w:sz w:val="24"/>
          <w:szCs w:val="24"/>
        </w:rPr>
        <w:t>,</w:t>
      </w:r>
      <w:r w:rsidRPr="0062436A">
        <w:rPr>
          <w:rFonts w:ascii="Times New Roman" w:hAnsi="Times New Roman" w:cs="Times New Roman"/>
          <w:sz w:val="24"/>
          <w:szCs w:val="24"/>
        </w:rPr>
        <w:t xml:space="preserve"> </w:t>
      </w:r>
      <w:r w:rsidR="00B470F5">
        <w:rPr>
          <w:rFonts w:ascii="Times New Roman" w:hAnsi="Times New Roman" w:cs="Times New Roman"/>
          <w:sz w:val="24"/>
          <w:szCs w:val="24"/>
        </w:rPr>
        <w:t xml:space="preserve">end fatally or become </w:t>
      </w:r>
      <w:r w:rsidRPr="0062436A">
        <w:rPr>
          <w:rFonts w:ascii="Times New Roman" w:hAnsi="Times New Roman" w:cs="Times New Roman"/>
          <w:sz w:val="24"/>
          <w:szCs w:val="24"/>
        </w:rPr>
        <w:t xml:space="preserve">chronic infection leading to malaria-related anaemia. For public health reasons, treatment is intended to reduce the spread of the disease to </w:t>
      </w:r>
      <w:r w:rsidR="00B470F5">
        <w:rPr>
          <w:rFonts w:ascii="Times New Roman" w:hAnsi="Times New Roman" w:cs="Times New Roman"/>
          <w:sz w:val="24"/>
          <w:szCs w:val="24"/>
        </w:rPr>
        <w:t>healthy individuals</w:t>
      </w:r>
      <w:r w:rsidRPr="0062436A">
        <w:rPr>
          <w:rFonts w:ascii="Times New Roman" w:hAnsi="Times New Roman" w:cs="Times New Roman"/>
          <w:sz w:val="24"/>
          <w:szCs w:val="24"/>
        </w:rPr>
        <w:t xml:space="preserve">, by reducing the contagious reservoir and by avoiding the development and spread of antimalarial resistance (WHO, 2015). Artesunate-amodiaquine Combined effect is the combination drug of choice for uncomplicated malaria treatment. This implies that additional ACTs are used in individuals who may not tolerate a combination of Artesunate -Amodiaquine usage of Oral Quinine or a mixture of oral quinine and clindamycin (Sikora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2019). </w:t>
      </w:r>
    </w:p>
    <w:p w14:paraId="71344FA7" w14:textId="77777777" w:rsidR="00D14B9B" w:rsidRPr="0062436A" w:rsidRDefault="00D14B9B" w:rsidP="00D14B9B">
      <w:pPr>
        <w:spacing w:line="480" w:lineRule="auto"/>
        <w:jc w:val="both"/>
        <w:rPr>
          <w:rFonts w:ascii="Times New Roman" w:hAnsi="Times New Roman" w:cs="Times New Roman"/>
          <w:sz w:val="24"/>
          <w:szCs w:val="24"/>
        </w:rPr>
      </w:pPr>
    </w:p>
    <w:p w14:paraId="7EE09C45" w14:textId="1CD2CC15" w:rsidR="00D14B9B" w:rsidRPr="0062436A" w:rsidRDefault="00D14B9B" w:rsidP="00805C69">
      <w:pPr>
        <w:pStyle w:val="Heading2"/>
        <w:numPr>
          <w:ilvl w:val="1"/>
          <w:numId w:val="10"/>
        </w:numPr>
      </w:pPr>
      <w:bookmarkStart w:id="27" w:name="_Toc78551861"/>
      <w:r w:rsidRPr="0062436A">
        <w:t>Control of malaria</w:t>
      </w:r>
      <w:bookmarkEnd w:id="27"/>
      <w:r w:rsidR="00C718D2">
        <w:t>.</w:t>
      </w:r>
    </w:p>
    <w:p w14:paraId="7D09C77A"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effort to combat malaria in Ghana started in the 1950s and it was planned to alleviate the burden of malaria until it is no more of public health significance (</w:t>
      </w:r>
      <w:r w:rsidRPr="0062436A">
        <w:rPr>
          <w:rFonts w:ascii="Times New Roman" w:eastAsia="SimSun" w:hAnsi="Times New Roman" w:cs="Times New Roman"/>
          <w:color w:val="222222"/>
          <w:sz w:val="24"/>
          <w:szCs w:val="24"/>
          <w:shd w:val="clear" w:color="auto" w:fill="FFFFFF"/>
        </w:rPr>
        <w:t xml:space="preserve">Trape </w:t>
      </w:r>
      <w:r w:rsidRPr="0062436A">
        <w:rPr>
          <w:rFonts w:ascii="Times New Roman" w:eastAsia="SimSun" w:hAnsi="Times New Roman" w:cs="Times New Roman"/>
          <w:i/>
          <w:iCs/>
          <w:color w:val="222222"/>
          <w:sz w:val="24"/>
          <w:szCs w:val="24"/>
          <w:shd w:val="clear" w:color="auto" w:fill="FFFFFF"/>
        </w:rPr>
        <w:t>et al</w:t>
      </w:r>
      <w:r w:rsidRPr="0062436A">
        <w:rPr>
          <w:rFonts w:ascii="Times New Roman" w:eastAsia="SimSun" w:hAnsi="Times New Roman" w:cs="Times New Roman"/>
          <w:color w:val="222222"/>
          <w:sz w:val="24"/>
          <w:szCs w:val="24"/>
          <w:shd w:val="clear" w:color="auto" w:fill="FFFFFF"/>
        </w:rPr>
        <w:t>., 2002)</w:t>
      </w:r>
      <w:r w:rsidRPr="0062436A">
        <w:rPr>
          <w:rFonts w:ascii="Times New Roman" w:hAnsi="Times New Roman" w:cs="Times New Roman"/>
          <w:sz w:val="24"/>
          <w:szCs w:val="24"/>
        </w:rPr>
        <w:t>. This was also understood that malaria cannot be managed by the healthcare sector alone, so multiple approaches with other health-related sectors were being followed.</w:t>
      </w:r>
    </w:p>
    <w:p w14:paraId="75CF43FB" w14:textId="77777777" w:rsidR="002972DB" w:rsidRDefault="00D14B9B" w:rsidP="00D14B9B">
      <w:pPr>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sz w:val="24"/>
          <w:szCs w:val="24"/>
        </w:rPr>
        <w:t xml:space="preserve"> Against that backdrop, measures were set up to help contain the deadly disease and some of the measures implemented at the time included deployment of residual insecticide toward adult mosquitoes, mass chemoprophylaxis with salt medicated with Pyrimethamine and enhancement of drainage network. Yet malaria remained the country's number one cause of morbidity </w:t>
      </w:r>
      <w:r w:rsidRPr="0062436A">
        <w:rPr>
          <w:rFonts w:ascii="Times New Roman" w:hAnsi="Times New Roman" w:cs="Times New Roman"/>
          <w:sz w:val="24"/>
          <w:szCs w:val="24"/>
          <w:shd w:val="clear" w:color="auto" w:fill="FFFFFF"/>
        </w:rPr>
        <w:t xml:space="preserve">(Awine </w:t>
      </w:r>
      <w:r w:rsidRPr="0062436A">
        <w:rPr>
          <w:rFonts w:ascii="Times New Roman" w:hAnsi="Times New Roman" w:cs="Times New Roman"/>
          <w:i/>
          <w:iCs/>
          <w:sz w:val="24"/>
          <w:szCs w:val="24"/>
          <w:shd w:val="clear" w:color="auto" w:fill="FFFFFF"/>
        </w:rPr>
        <w:t>et al</w:t>
      </w:r>
      <w:r w:rsidRPr="0062436A">
        <w:rPr>
          <w:rFonts w:ascii="Times New Roman" w:hAnsi="Times New Roman" w:cs="Times New Roman"/>
          <w:sz w:val="24"/>
          <w:szCs w:val="24"/>
          <w:shd w:val="clear" w:color="auto" w:fill="FFFFFF"/>
        </w:rPr>
        <w:t xml:space="preserve">., 2017). </w:t>
      </w:r>
    </w:p>
    <w:p w14:paraId="7FC8D9AD" w14:textId="77777777" w:rsidR="002972DB" w:rsidRDefault="0056506B" w:rsidP="00D14B9B">
      <w:pPr>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country</w:t>
      </w:r>
      <w:r w:rsidRPr="0062436A">
        <w:rPr>
          <w:rFonts w:ascii="Times New Roman" w:hAnsi="Times New Roman" w:cs="Times New Roman"/>
          <w:sz w:val="24"/>
          <w:szCs w:val="24"/>
          <w:shd w:val="clear" w:color="auto" w:fill="FFFFFF"/>
        </w:rPr>
        <w:t xml:space="preserve"> </w:t>
      </w:r>
      <w:r w:rsidR="00D14B9B" w:rsidRPr="0062436A">
        <w:rPr>
          <w:rFonts w:ascii="Times New Roman" w:hAnsi="Times New Roman" w:cs="Times New Roman"/>
          <w:sz w:val="24"/>
          <w:szCs w:val="24"/>
          <w:shd w:val="clear" w:color="auto" w:fill="FFFFFF"/>
        </w:rPr>
        <w:t xml:space="preserve">then </w:t>
      </w:r>
      <w:r w:rsidRPr="0062436A">
        <w:rPr>
          <w:rFonts w:ascii="Times New Roman" w:hAnsi="Times New Roman" w:cs="Times New Roman"/>
          <w:sz w:val="24"/>
          <w:szCs w:val="24"/>
          <w:shd w:val="clear" w:color="auto" w:fill="FFFFFF"/>
        </w:rPr>
        <w:t>dedicated</w:t>
      </w:r>
      <w:r w:rsidR="00D14B9B" w:rsidRPr="0062436A">
        <w:rPr>
          <w:rFonts w:ascii="Times New Roman" w:hAnsi="Times New Roman" w:cs="Times New Roman"/>
          <w:sz w:val="24"/>
          <w:szCs w:val="24"/>
          <w:shd w:val="clear" w:color="auto" w:fill="FFFFFF"/>
        </w:rPr>
        <w:t xml:space="preserve"> itself to the Roll Back Malaria (RBM) initiative in 1999 and developed a strategic framework to guide its implementation. </w:t>
      </w:r>
      <w:r w:rsidRPr="0062436A">
        <w:rPr>
          <w:rFonts w:ascii="Times New Roman" w:hAnsi="Times New Roman" w:cs="Times New Roman"/>
          <w:sz w:val="24"/>
          <w:szCs w:val="24"/>
          <w:shd w:val="clear" w:color="auto" w:fill="FFFFFF"/>
        </w:rPr>
        <w:t>Generally</w:t>
      </w:r>
      <w:r w:rsidR="00D14B9B" w:rsidRPr="0062436A">
        <w:rPr>
          <w:rFonts w:ascii="Times New Roman" w:hAnsi="Times New Roman" w:cs="Times New Roman"/>
          <w:sz w:val="24"/>
          <w:szCs w:val="24"/>
          <w:shd w:val="clear" w:color="auto" w:fill="FFFFFF"/>
        </w:rPr>
        <w:t xml:space="preserve">, the Ghana RBM </w:t>
      </w:r>
      <w:r w:rsidRPr="0062436A">
        <w:rPr>
          <w:rFonts w:ascii="Times New Roman" w:hAnsi="Times New Roman" w:cs="Times New Roman"/>
          <w:sz w:val="24"/>
          <w:szCs w:val="24"/>
          <w:shd w:val="clear" w:color="auto" w:fill="FFFFFF"/>
        </w:rPr>
        <w:t>stresses</w:t>
      </w:r>
      <w:r w:rsidR="00D14B9B" w:rsidRPr="0062436A">
        <w:rPr>
          <w:rFonts w:ascii="Times New Roman" w:hAnsi="Times New Roman" w:cs="Times New Roman"/>
          <w:sz w:val="24"/>
          <w:szCs w:val="24"/>
          <w:shd w:val="clear" w:color="auto" w:fill="FFFFFF"/>
        </w:rPr>
        <w:t xml:space="preserve"> the strengthening of health services through multi- and inter-sectoral partnerships and </w:t>
      </w:r>
      <w:r>
        <w:rPr>
          <w:rFonts w:ascii="Times New Roman" w:hAnsi="Times New Roman" w:cs="Times New Roman"/>
          <w:sz w:val="24"/>
          <w:szCs w:val="24"/>
          <w:shd w:val="clear" w:color="auto" w:fill="FFFFFF"/>
        </w:rPr>
        <w:t xml:space="preserve">expanded strategies towards </w:t>
      </w:r>
      <w:r w:rsidR="00D14B9B" w:rsidRPr="0062436A">
        <w:rPr>
          <w:rFonts w:ascii="Times New Roman" w:hAnsi="Times New Roman" w:cs="Times New Roman"/>
          <w:sz w:val="24"/>
          <w:szCs w:val="24"/>
          <w:shd w:val="clear" w:color="auto" w:fill="FFFFFF"/>
        </w:rPr>
        <w:t xml:space="preserve">treatment and prevention. </w:t>
      </w:r>
      <w:r>
        <w:rPr>
          <w:rFonts w:ascii="Times New Roman" w:hAnsi="Times New Roman" w:cs="Times New Roman"/>
          <w:sz w:val="24"/>
          <w:szCs w:val="24"/>
          <w:shd w:val="clear" w:color="auto" w:fill="FFFFFF"/>
        </w:rPr>
        <w:t>R</w:t>
      </w:r>
      <w:r w:rsidR="00D14B9B" w:rsidRPr="0062436A">
        <w:rPr>
          <w:rFonts w:ascii="Times New Roman" w:hAnsi="Times New Roman" w:cs="Times New Roman"/>
          <w:sz w:val="24"/>
          <w:szCs w:val="24"/>
          <w:shd w:val="clear" w:color="auto" w:fill="FFFFFF"/>
        </w:rPr>
        <w:t>educ</w:t>
      </w:r>
      <w:r>
        <w:rPr>
          <w:rFonts w:ascii="Times New Roman" w:hAnsi="Times New Roman" w:cs="Times New Roman"/>
          <w:sz w:val="24"/>
          <w:szCs w:val="24"/>
          <w:shd w:val="clear" w:color="auto" w:fill="FFFFFF"/>
        </w:rPr>
        <w:t>ing</w:t>
      </w:r>
      <w:r w:rsidR="00D14B9B" w:rsidRPr="0062436A">
        <w:rPr>
          <w:rFonts w:ascii="Times New Roman" w:hAnsi="Times New Roman" w:cs="Times New Roman"/>
          <w:sz w:val="24"/>
          <w:szCs w:val="24"/>
          <w:shd w:val="clear" w:color="auto" w:fill="FFFFFF"/>
        </w:rPr>
        <w:t xml:space="preserve"> malaria specific morbidity and mortality by 50%</w:t>
      </w:r>
      <w:r>
        <w:rPr>
          <w:rFonts w:ascii="Times New Roman" w:hAnsi="Times New Roman" w:cs="Times New Roman"/>
          <w:sz w:val="24"/>
          <w:szCs w:val="24"/>
          <w:shd w:val="clear" w:color="auto" w:fill="FFFFFF"/>
        </w:rPr>
        <w:t xml:space="preserve"> was its goal.</w:t>
      </w:r>
      <w:r w:rsidR="00D14B9B" w:rsidRPr="0062436A">
        <w:rPr>
          <w:rFonts w:ascii="Times New Roman" w:hAnsi="Times New Roman" w:cs="Times New Roman"/>
          <w:sz w:val="24"/>
          <w:szCs w:val="24"/>
          <w:shd w:val="clear" w:color="auto" w:fill="FFFFFF"/>
        </w:rPr>
        <w:t xml:space="preserve"> </w:t>
      </w:r>
    </w:p>
    <w:p w14:paraId="09D804C5" w14:textId="2B6FEC4C" w:rsidR="00D14B9B" w:rsidRPr="0062436A" w:rsidRDefault="00D14B9B" w:rsidP="00D14B9B">
      <w:pPr>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sz w:val="24"/>
          <w:szCs w:val="24"/>
          <w:shd w:val="clear" w:color="auto" w:fill="FFFFFF"/>
        </w:rPr>
        <w:t>To achieve th</w:t>
      </w:r>
      <w:r w:rsidR="0056506B">
        <w:rPr>
          <w:rFonts w:ascii="Times New Roman" w:hAnsi="Times New Roman" w:cs="Times New Roman"/>
          <w:sz w:val="24"/>
          <w:szCs w:val="24"/>
          <w:shd w:val="clear" w:color="auto" w:fill="FFFFFF"/>
        </w:rPr>
        <w:t>is</w:t>
      </w:r>
      <w:r w:rsidRPr="0062436A">
        <w:rPr>
          <w:rFonts w:ascii="Times New Roman" w:hAnsi="Times New Roman" w:cs="Times New Roman"/>
          <w:sz w:val="24"/>
          <w:szCs w:val="24"/>
          <w:shd w:val="clear" w:color="auto" w:fill="FFFFFF"/>
        </w:rPr>
        <w:t xml:space="preserve"> goal, efforts and programs were put in place to curb the spread of the disease, these strategies include; Equipping malaria testing facilities (microscopes or RDTs) for all health facilities and supplying effective antimalarial drugs, </w:t>
      </w:r>
      <w:r w:rsidR="00B22C14">
        <w:rPr>
          <w:rFonts w:ascii="Times New Roman" w:hAnsi="Times New Roman" w:cs="Times New Roman"/>
          <w:sz w:val="24"/>
          <w:szCs w:val="24"/>
          <w:shd w:val="clear" w:color="auto" w:fill="FFFFFF"/>
        </w:rPr>
        <w:t>r</w:t>
      </w:r>
      <w:r w:rsidR="00B22C14" w:rsidRPr="0062436A">
        <w:rPr>
          <w:rFonts w:ascii="Times New Roman" w:hAnsi="Times New Roman" w:cs="Times New Roman"/>
          <w:sz w:val="24"/>
          <w:szCs w:val="24"/>
          <w:shd w:val="clear" w:color="auto" w:fill="FFFFFF"/>
        </w:rPr>
        <w:t>einforcement</w:t>
      </w:r>
      <w:r w:rsidRPr="0062436A">
        <w:rPr>
          <w:rFonts w:ascii="Times New Roman" w:hAnsi="Times New Roman" w:cs="Times New Roman"/>
          <w:sz w:val="24"/>
          <w:szCs w:val="24"/>
          <w:shd w:val="clear" w:color="auto" w:fill="FFFFFF"/>
        </w:rPr>
        <w:t xml:space="preserve"> </w:t>
      </w:r>
      <w:r w:rsidR="00B22C14">
        <w:rPr>
          <w:rFonts w:ascii="Times New Roman" w:hAnsi="Times New Roman" w:cs="Times New Roman"/>
          <w:sz w:val="24"/>
          <w:szCs w:val="24"/>
          <w:shd w:val="clear" w:color="auto" w:fill="FFFFFF"/>
        </w:rPr>
        <w:t xml:space="preserve">of </w:t>
      </w:r>
      <w:r w:rsidRPr="0062436A">
        <w:rPr>
          <w:rFonts w:ascii="Times New Roman" w:hAnsi="Times New Roman" w:cs="Times New Roman"/>
          <w:sz w:val="24"/>
          <w:szCs w:val="24"/>
          <w:shd w:val="clear" w:color="auto" w:fill="FFFFFF"/>
        </w:rPr>
        <w:t xml:space="preserve">human resource through in-service training, </w:t>
      </w:r>
      <w:r w:rsidR="00B22C14">
        <w:rPr>
          <w:rFonts w:ascii="Times New Roman" w:hAnsi="Times New Roman" w:cs="Times New Roman"/>
          <w:sz w:val="24"/>
          <w:szCs w:val="24"/>
          <w:shd w:val="clear" w:color="auto" w:fill="FFFFFF"/>
        </w:rPr>
        <w:t>expanding</w:t>
      </w:r>
      <w:r w:rsidRPr="0062436A">
        <w:rPr>
          <w:rFonts w:ascii="Times New Roman" w:hAnsi="Times New Roman" w:cs="Times New Roman"/>
          <w:sz w:val="24"/>
          <w:szCs w:val="24"/>
          <w:shd w:val="clear" w:color="auto" w:fill="FFFFFF"/>
        </w:rPr>
        <w:t xml:space="preserve"> community-based treatment of malaria through the home-based care of malaria patients, targeting children under five years living in rural areas and </w:t>
      </w:r>
      <w:r w:rsidR="00B22C14">
        <w:rPr>
          <w:rFonts w:ascii="Times New Roman" w:hAnsi="Times New Roman" w:cs="Times New Roman"/>
          <w:sz w:val="24"/>
          <w:szCs w:val="24"/>
          <w:shd w:val="clear" w:color="auto" w:fill="FFFFFF"/>
        </w:rPr>
        <w:t>deprived communities</w:t>
      </w:r>
    </w:p>
    <w:p w14:paraId="3F3BBD3A" w14:textId="77777777" w:rsidR="00D14B9B" w:rsidRPr="0062436A" w:rsidRDefault="00D14B9B" w:rsidP="00D14B9B">
      <w:pPr>
        <w:spacing w:line="480" w:lineRule="auto"/>
        <w:jc w:val="both"/>
        <w:rPr>
          <w:rFonts w:ascii="Times New Roman" w:hAnsi="Times New Roman" w:cs="Times New Roman"/>
          <w:sz w:val="24"/>
          <w:szCs w:val="24"/>
          <w:shd w:val="clear" w:color="auto" w:fill="FFFFFF"/>
        </w:rPr>
      </w:pPr>
    </w:p>
    <w:p w14:paraId="71D734BB" w14:textId="1291B15F" w:rsidR="00D14B9B" w:rsidRPr="0062436A" w:rsidRDefault="00D14B9B" w:rsidP="00805C69">
      <w:pPr>
        <w:pStyle w:val="Heading3"/>
        <w:numPr>
          <w:ilvl w:val="2"/>
          <w:numId w:val="10"/>
        </w:numPr>
      </w:pPr>
      <w:bookmarkStart w:id="28" w:name="_Toc78551862"/>
      <w:r w:rsidRPr="0062436A">
        <w:t>Prevention of malaria</w:t>
      </w:r>
      <w:bookmarkEnd w:id="28"/>
      <w:r w:rsidR="00C718D2">
        <w:t>.</w:t>
      </w:r>
      <w:r w:rsidRPr="0062436A">
        <w:t xml:space="preserve"> </w:t>
      </w:r>
    </w:p>
    <w:p w14:paraId="680EE1E4" w14:textId="77777777" w:rsidR="00D14B9B" w:rsidRPr="0062436A" w:rsidRDefault="00D14B9B" w:rsidP="00D14B9B">
      <w:pPr>
        <w:tabs>
          <w:tab w:val="left" w:pos="3930"/>
        </w:tabs>
        <w:spacing w:line="480" w:lineRule="auto"/>
        <w:jc w:val="both"/>
        <w:rPr>
          <w:rFonts w:ascii="Times New Roman" w:hAnsi="Times New Roman" w:cs="Times New Roman"/>
          <w:bCs/>
          <w:sz w:val="24"/>
          <w:szCs w:val="24"/>
        </w:rPr>
      </w:pPr>
      <w:r w:rsidRPr="0062436A">
        <w:rPr>
          <w:rFonts w:ascii="Times New Roman" w:hAnsi="Times New Roman" w:cs="Times New Roman"/>
          <w:bCs/>
          <w:sz w:val="24"/>
          <w:szCs w:val="24"/>
        </w:rPr>
        <w:t xml:space="preserve">In Ghana, activities relating to malaria are geared towards malaria prevention are on a national scale, these policies and methods include widespread education, free distribution, and promotion of insecticide-treated (ITNs) or long-lasting insecticide nets (LLINs) for all populations, and indoor residual spraying (IRS), Intermittent Preventive therapy (IPT) for pregnant women that is given on an as-needed basis, Intermittent malaria prevention in newborns, as well as the enhancement of health services and the scientific community through the planning and hosting of seminars on malaria and other topics (Scates </w:t>
      </w:r>
      <w:r w:rsidRPr="0062436A">
        <w:rPr>
          <w:rFonts w:ascii="Times New Roman" w:hAnsi="Times New Roman" w:cs="Times New Roman"/>
          <w:bCs/>
          <w:i/>
          <w:iCs/>
          <w:sz w:val="24"/>
          <w:szCs w:val="24"/>
        </w:rPr>
        <w:t>et al</w:t>
      </w:r>
      <w:r w:rsidRPr="0062436A">
        <w:rPr>
          <w:rFonts w:ascii="Times New Roman" w:hAnsi="Times New Roman" w:cs="Times New Roman"/>
          <w:bCs/>
          <w:sz w:val="24"/>
          <w:szCs w:val="24"/>
        </w:rPr>
        <w:t>., 2020).</w:t>
      </w:r>
    </w:p>
    <w:p w14:paraId="1DFCE0B1" w14:textId="77777777" w:rsidR="00D14B9B" w:rsidRPr="0062436A" w:rsidRDefault="00D14B9B" w:rsidP="00D14B9B">
      <w:pPr>
        <w:tabs>
          <w:tab w:val="left" w:pos="3930"/>
        </w:tabs>
        <w:spacing w:line="480" w:lineRule="auto"/>
        <w:jc w:val="both"/>
        <w:rPr>
          <w:rFonts w:ascii="Times New Roman" w:hAnsi="Times New Roman" w:cs="Times New Roman"/>
          <w:bCs/>
          <w:sz w:val="24"/>
          <w:szCs w:val="24"/>
        </w:rPr>
      </w:pPr>
      <w:r w:rsidRPr="0062436A">
        <w:rPr>
          <w:rFonts w:ascii="Times New Roman" w:hAnsi="Times New Roman" w:cs="Times New Roman"/>
          <w:bCs/>
          <w:sz w:val="24"/>
          <w:szCs w:val="24"/>
        </w:rPr>
        <w:t>Smaller towns are joining the battle against malaria in addition to the established efforts. AngloGold Ashanti, for example, conducted an integrated malaria initiative in Obuasi, a neighboring town in the country's center, in 2005. The initiative included a huge area in Obuasi town, including mining homes and infrastructure, as well as private residences and structures (AngloGold, 2009)</w:t>
      </w:r>
    </w:p>
    <w:p w14:paraId="09449941" w14:textId="77777777" w:rsidR="00D14B9B" w:rsidRPr="0062436A" w:rsidRDefault="00D14B9B" w:rsidP="00D14B9B">
      <w:pPr>
        <w:tabs>
          <w:tab w:val="left" w:pos="3930"/>
        </w:tabs>
        <w:spacing w:line="480" w:lineRule="auto"/>
        <w:jc w:val="both"/>
        <w:rPr>
          <w:rFonts w:ascii="Times New Roman" w:hAnsi="Times New Roman" w:cs="Times New Roman"/>
          <w:b/>
          <w:sz w:val="24"/>
          <w:szCs w:val="24"/>
          <w:shd w:val="clear" w:color="auto" w:fill="FFFFFF"/>
        </w:rPr>
      </w:pPr>
      <w:r w:rsidRPr="0062436A">
        <w:rPr>
          <w:rFonts w:ascii="Times New Roman" w:hAnsi="Times New Roman" w:cs="Times New Roman"/>
          <w:b/>
          <w:sz w:val="24"/>
          <w:szCs w:val="24"/>
        </w:rPr>
        <w:tab/>
      </w:r>
    </w:p>
    <w:p w14:paraId="70D31495" w14:textId="2F113A75" w:rsidR="009C5C98" w:rsidRDefault="009C5C98" w:rsidP="00805C69">
      <w:pPr>
        <w:pStyle w:val="Heading3"/>
        <w:numPr>
          <w:ilvl w:val="2"/>
          <w:numId w:val="10"/>
        </w:numPr>
        <w:rPr>
          <w:shd w:val="clear" w:color="auto" w:fill="FFFFFF"/>
        </w:rPr>
      </w:pPr>
      <w:bookmarkStart w:id="29" w:name="_Toc78551863"/>
      <w:r>
        <w:rPr>
          <w:shd w:val="clear" w:color="auto" w:fill="FFFFFF"/>
        </w:rPr>
        <w:t>Malaria pathogenesis</w:t>
      </w:r>
      <w:bookmarkEnd w:id="29"/>
      <w:r w:rsidR="00C718D2">
        <w:rPr>
          <w:shd w:val="clear" w:color="auto" w:fill="FFFFFF"/>
        </w:rPr>
        <w:t>.</w:t>
      </w:r>
    </w:p>
    <w:p w14:paraId="27B819DF" w14:textId="25ED439F" w:rsidR="00D14B9B" w:rsidRPr="009C5C98" w:rsidRDefault="00D14B9B" w:rsidP="00805C69">
      <w:pPr>
        <w:pStyle w:val="Heading4"/>
        <w:numPr>
          <w:ilvl w:val="3"/>
          <w:numId w:val="10"/>
        </w:numPr>
      </w:pPr>
      <w:bookmarkStart w:id="30" w:name="_Toc78551864"/>
      <w:r w:rsidRPr="009C5C98">
        <w:t>Asymptomatic malaria</w:t>
      </w:r>
      <w:bookmarkEnd w:id="30"/>
      <w:r w:rsidR="00C718D2">
        <w:t>.</w:t>
      </w:r>
    </w:p>
    <w:p w14:paraId="5CC54FE2" w14:textId="0AE71575"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In general, malaria is graded as asymptomatic, uncomplicated, or extreme. The infections persistence could be due to the asymptomatic cases. Asymptomatic or sub-clinical malaria signifies the process of malaria parasite residing in the blood without symptoms. Initially, it was expected that areas where malaria transmission is high there is the risk of sub-clinical infection, but during recent research conducted in highly endemic regions of Africa, it was realized that population that have low infection are also at risk of asymptomatic malaria (</w:t>
      </w:r>
      <w:r w:rsidRPr="0062436A">
        <w:rPr>
          <w:rStyle w:val="element-citation"/>
          <w:rFonts w:ascii="Times New Roman" w:hAnsi="Times New Roman" w:cs="Times New Roman"/>
          <w:sz w:val="24"/>
          <w:szCs w:val="24"/>
          <w:shd w:val="clear" w:color="auto" w:fill="FFFFFF"/>
        </w:rPr>
        <w:t xml:space="preserve">Bousema </w:t>
      </w:r>
      <w:r w:rsidRPr="0062436A">
        <w:rPr>
          <w:rStyle w:val="element-citation"/>
          <w:rFonts w:ascii="Times New Roman" w:hAnsi="Times New Roman" w:cs="Times New Roman"/>
          <w:i/>
          <w:iCs/>
          <w:sz w:val="24"/>
          <w:szCs w:val="24"/>
          <w:shd w:val="clear" w:color="auto" w:fill="FFFFFF"/>
        </w:rPr>
        <w:t>et al.</w:t>
      </w:r>
      <w:r w:rsidRPr="0062436A">
        <w:rPr>
          <w:rStyle w:val="element-citation"/>
          <w:rFonts w:ascii="Times New Roman" w:hAnsi="Times New Roman" w:cs="Times New Roman"/>
          <w:sz w:val="24"/>
          <w:szCs w:val="24"/>
          <w:shd w:val="clear" w:color="auto" w:fill="FFFFFF"/>
        </w:rPr>
        <w:t xml:space="preserve">, 2014). Submicroscopic carriers can become the source of about 20–50 percent of all transmission in low-transmission areas (Okell </w:t>
      </w:r>
      <w:r w:rsidRPr="0062436A">
        <w:rPr>
          <w:rStyle w:val="element-citation"/>
          <w:rFonts w:ascii="Times New Roman" w:hAnsi="Times New Roman" w:cs="Times New Roman"/>
          <w:i/>
          <w:iCs/>
          <w:sz w:val="24"/>
          <w:szCs w:val="24"/>
          <w:shd w:val="clear" w:color="auto" w:fill="FFFFFF"/>
        </w:rPr>
        <w:t>et al</w:t>
      </w:r>
      <w:r w:rsidRPr="0062436A">
        <w:rPr>
          <w:rStyle w:val="element-citation"/>
          <w:rFonts w:ascii="Times New Roman" w:hAnsi="Times New Roman" w:cs="Times New Roman"/>
          <w:sz w:val="24"/>
          <w:szCs w:val="24"/>
          <w:shd w:val="clear" w:color="auto" w:fill="FFFFFF"/>
        </w:rPr>
        <w:t xml:space="preserve">., 2012). In a population, the presence of many asymptomatic carriers is a challenge </w:t>
      </w:r>
      <w:r w:rsidR="00D94234">
        <w:rPr>
          <w:rStyle w:val="element-citation"/>
          <w:rFonts w:ascii="Times New Roman" w:hAnsi="Times New Roman" w:cs="Times New Roman"/>
          <w:sz w:val="24"/>
          <w:szCs w:val="24"/>
          <w:shd w:val="clear" w:color="auto" w:fill="FFFFFF"/>
        </w:rPr>
        <w:t xml:space="preserve">that </w:t>
      </w:r>
      <w:r w:rsidR="00E54E85">
        <w:rPr>
          <w:rStyle w:val="element-citation"/>
          <w:rFonts w:ascii="Times New Roman" w:hAnsi="Times New Roman" w:cs="Times New Roman"/>
          <w:sz w:val="24"/>
          <w:szCs w:val="24"/>
          <w:shd w:val="clear" w:color="auto" w:fill="FFFFFF"/>
        </w:rPr>
        <w:t xml:space="preserve">impacts </w:t>
      </w:r>
      <w:r w:rsidR="00E54E85" w:rsidRPr="0062436A">
        <w:rPr>
          <w:rStyle w:val="element-citation"/>
          <w:rFonts w:ascii="Times New Roman" w:hAnsi="Times New Roman" w:cs="Times New Roman"/>
          <w:sz w:val="24"/>
          <w:szCs w:val="24"/>
          <w:shd w:val="clear" w:color="auto" w:fill="FFFFFF"/>
        </w:rPr>
        <w:t>malaria</w:t>
      </w:r>
      <w:r w:rsidRPr="0062436A">
        <w:rPr>
          <w:rStyle w:val="element-citation"/>
          <w:rFonts w:ascii="Times New Roman" w:hAnsi="Times New Roman" w:cs="Times New Roman"/>
          <w:sz w:val="24"/>
          <w:szCs w:val="24"/>
          <w:shd w:val="clear" w:color="auto" w:fill="FFFFFF"/>
        </w:rPr>
        <w:t xml:space="preserve"> control programs</w:t>
      </w:r>
      <w:r w:rsidR="00D94234">
        <w:rPr>
          <w:rStyle w:val="element-citation"/>
          <w:rFonts w:ascii="Times New Roman" w:hAnsi="Times New Roman" w:cs="Times New Roman"/>
          <w:sz w:val="24"/>
          <w:szCs w:val="24"/>
          <w:shd w:val="clear" w:color="auto" w:fill="FFFFFF"/>
        </w:rPr>
        <w:t xml:space="preserve"> negatively</w:t>
      </w:r>
      <w:r w:rsidRPr="0062436A">
        <w:rPr>
          <w:rStyle w:val="element-citation"/>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Lindblade </w:t>
      </w:r>
      <w:r w:rsidRPr="0062436A">
        <w:rPr>
          <w:rFonts w:ascii="Times New Roman" w:hAnsi="Times New Roman" w:cs="Times New Roman"/>
          <w:i/>
          <w:iCs/>
          <w:sz w:val="24"/>
          <w:szCs w:val="24"/>
          <w:shd w:val="clear" w:color="auto" w:fill="FFFFFF"/>
        </w:rPr>
        <w:t>et al</w:t>
      </w:r>
      <w:r w:rsidRPr="0062436A">
        <w:rPr>
          <w:rFonts w:ascii="Times New Roman" w:hAnsi="Times New Roman" w:cs="Times New Roman"/>
          <w:sz w:val="24"/>
          <w:szCs w:val="24"/>
          <w:shd w:val="clear" w:color="auto" w:fill="FFFFFF"/>
        </w:rPr>
        <w:t xml:space="preserve">., 2013). </w:t>
      </w:r>
      <w:r w:rsidRPr="0062436A">
        <w:rPr>
          <w:rFonts w:ascii="Times New Roman" w:hAnsi="Times New Roman" w:cs="Times New Roman"/>
          <w:sz w:val="24"/>
          <w:szCs w:val="24"/>
        </w:rPr>
        <w:t xml:space="preserve">All species of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can cause uncomplicated malaria. Symptoms usually occur within 7-10 days</w:t>
      </w:r>
      <w:r w:rsidR="00040DFC">
        <w:rPr>
          <w:rFonts w:ascii="Times New Roman" w:hAnsi="Times New Roman" w:cs="Times New Roman"/>
          <w:sz w:val="24"/>
          <w:szCs w:val="24"/>
        </w:rPr>
        <w:t xml:space="preserve"> after infection</w:t>
      </w:r>
      <w:r w:rsidRPr="0062436A">
        <w:rPr>
          <w:rFonts w:ascii="Times New Roman" w:hAnsi="Times New Roman" w:cs="Times New Roman"/>
          <w:sz w:val="24"/>
          <w:szCs w:val="24"/>
        </w:rPr>
        <w:t xml:space="preserve">. </w:t>
      </w:r>
      <w:r w:rsidR="00040DFC">
        <w:rPr>
          <w:rFonts w:ascii="Times New Roman" w:hAnsi="Times New Roman" w:cs="Times New Roman"/>
          <w:sz w:val="24"/>
          <w:szCs w:val="24"/>
        </w:rPr>
        <w:t>Common s</w:t>
      </w:r>
      <w:r w:rsidRPr="0062436A">
        <w:rPr>
          <w:rFonts w:ascii="Times New Roman" w:hAnsi="Times New Roman" w:cs="Times New Roman"/>
          <w:sz w:val="24"/>
          <w:szCs w:val="24"/>
        </w:rPr>
        <w:t>ymptoms include</w:t>
      </w:r>
      <w:r w:rsidR="00040DFC" w:rsidRPr="00040DFC">
        <w:rPr>
          <w:rFonts w:ascii="Times New Roman" w:hAnsi="Times New Roman" w:cs="Times New Roman"/>
          <w:sz w:val="24"/>
          <w:szCs w:val="24"/>
        </w:rPr>
        <w:t xml:space="preserve"> </w:t>
      </w:r>
      <w:r w:rsidR="00040DFC" w:rsidRPr="0062436A">
        <w:rPr>
          <w:rFonts w:ascii="Times New Roman" w:hAnsi="Times New Roman" w:cs="Times New Roman"/>
          <w:sz w:val="24"/>
          <w:szCs w:val="24"/>
        </w:rPr>
        <w:t>headache,</w:t>
      </w:r>
      <w:r w:rsidRPr="0062436A">
        <w:rPr>
          <w:rFonts w:ascii="Times New Roman" w:hAnsi="Times New Roman" w:cs="Times New Roman"/>
          <w:sz w:val="24"/>
          <w:szCs w:val="24"/>
        </w:rPr>
        <w:t xml:space="preserve"> </w:t>
      </w:r>
      <w:r w:rsidR="00040DFC" w:rsidRPr="0062436A">
        <w:rPr>
          <w:rFonts w:ascii="Times New Roman" w:hAnsi="Times New Roman" w:cs="Times New Roman"/>
          <w:sz w:val="24"/>
          <w:szCs w:val="24"/>
        </w:rPr>
        <w:t>vomiting,</w:t>
      </w:r>
      <w:r w:rsidR="00040DFC">
        <w:rPr>
          <w:rFonts w:ascii="Times New Roman" w:hAnsi="Times New Roman" w:cs="Times New Roman"/>
          <w:sz w:val="24"/>
          <w:szCs w:val="24"/>
        </w:rPr>
        <w:t xml:space="preserve"> </w:t>
      </w:r>
      <w:r w:rsidRPr="0062436A">
        <w:rPr>
          <w:rFonts w:ascii="Times New Roman" w:hAnsi="Times New Roman" w:cs="Times New Roman"/>
          <w:sz w:val="24"/>
          <w:szCs w:val="24"/>
        </w:rPr>
        <w:t>fatigue, mild to extreme trembling chills, profuse sweating, nausea, diarrhea, and anaemia.</w:t>
      </w:r>
    </w:p>
    <w:p w14:paraId="18968312" w14:textId="77777777" w:rsidR="00D14B9B" w:rsidRPr="0062436A" w:rsidRDefault="00D14B9B" w:rsidP="00D14B9B">
      <w:pPr>
        <w:spacing w:line="480" w:lineRule="auto"/>
        <w:jc w:val="both"/>
        <w:rPr>
          <w:rFonts w:ascii="Times New Roman" w:hAnsi="Times New Roman" w:cs="Times New Roman"/>
          <w:sz w:val="24"/>
          <w:szCs w:val="24"/>
        </w:rPr>
      </w:pPr>
    </w:p>
    <w:p w14:paraId="6A798248" w14:textId="630308DF" w:rsidR="00056BFA" w:rsidRDefault="00056BFA" w:rsidP="00805C69">
      <w:pPr>
        <w:pStyle w:val="Heading4"/>
        <w:numPr>
          <w:ilvl w:val="3"/>
          <w:numId w:val="10"/>
        </w:numPr>
      </w:pPr>
      <w:bookmarkStart w:id="31" w:name="_Toc78551865"/>
      <w:r>
        <w:t>Uncomplicated malaria</w:t>
      </w:r>
      <w:r w:rsidR="00AC7FCB">
        <w:t>.</w:t>
      </w:r>
      <w:r>
        <w:t xml:space="preserve"> </w:t>
      </w:r>
    </w:p>
    <w:p w14:paraId="66618029" w14:textId="77777777" w:rsidR="00873FCB" w:rsidRPr="00873FCB" w:rsidRDefault="00873FCB" w:rsidP="00873FCB"/>
    <w:p w14:paraId="167C95BD" w14:textId="5FE31B1E" w:rsidR="00873FCB" w:rsidRDefault="00873FCB" w:rsidP="00873FCB">
      <w:pPr>
        <w:spacing w:line="480" w:lineRule="auto"/>
        <w:jc w:val="both"/>
        <w:rPr>
          <w:rFonts w:ascii="Times New Roman" w:hAnsi="Times New Roman" w:cs="Times New Roman"/>
          <w:color w:val="222222"/>
          <w:sz w:val="24"/>
          <w:szCs w:val="24"/>
          <w:shd w:val="clear" w:color="auto" w:fill="FFFFFF"/>
        </w:rPr>
      </w:pPr>
      <w:r w:rsidRPr="00E53C9D">
        <w:rPr>
          <w:rFonts w:ascii="Times New Roman" w:hAnsi="Times New Roman" w:cs="Times New Roman"/>
          <w:sz w:val="24"/>
          <w:szCs w:val="24"/>
        </w:rPr>
        <w:t>Uncomplicated malaria is defined as a patient with malaria symptoms and a positive parasitological test (microscopy or RDT), but no signs of severe malaria (</w:t>
      </w:r>
      <w:r w:rsidRPr="00E53C9D">
        <w:rPr>
          <w:rFonts w:ascii="Times New Roman" w:hAnsi="Times New Roman" w:cs="Times New Roman"/>
          <w:color w:val="222222"/>
          <w:sz w:val="24"/>
          <w:szCs w:val="24"/>
          <w:shd w:val="clear" w:color="auto" w:fill="FFFFFF"/>
        </w:rPr>
        <w:t xml:space="preserve">Aregawi </w:t>
      </w:r>
      <w:r w:rsidRPr="00746D3E">
        <w:rPr>
          <w:rFonts w:ascii="Times New Roman" w:hAnsi="Times New Roman" w:cs="Times New Roman"/>
          <w:i/>
          <w:iCs/>
          <w:color w:val="222222"/>
          <w:sz w:val="24"/>
          <w:szCs w:val="24"/>
          <w:shd w:val="clear" w:color="auto" w:fill="FFFFFF"/>
        </w:rPr>
        <w:t>et al</w:t>
      </w:r>
      <w:r w:rsidRPr="00E53C9D">
        <w:rPr>
          <w:rFonts w:ascii="Times New Roman" w:hAnsi="Times New Roman" w:cs="Times New Roman"/>
          <w:color w:val="222222"/>
          <w:sz w:val="24"/>
          <w:szCs w:val="24"/>
          <w:shd w:val="clear" w:color="auto" w:fill="FFFFFF"/>
        </w:rPr>
        <w:t>., 2017). The lack of parasitological tests and parasitological negative results patients can be checked for alternative reasons of fever or treated using community case management (CCM) principles, according to Ethiopian national standards (</w:t>
      </w:r>
      <w:proofErr w:type="spellStart"/>
      <w:r w:rsidRPr="00E53C9D">
        <w:rPr>
          <w:rFonts w:ascii="Times New Roman" w:hAnsi="Times New Roman" w:cs="Times New Roman"/>
          <w:color w:val="222222"/>
          <w:sz w:val="24"/>
          <w:szCs w:val="24"/>
          <w:shd w:val="clear" w:color="auto" w:fill="FFFFFF"/>
        </w:rPr>
        <w:t>Argaw</w:t>
      </w:r>
      <w:proofErr w:type="spellEnd"/>
      <w:r w:rsidRPr="00E53C9D">
        <w:rPr>
          <w:rFonts w:ascii="Times New Roman" w:hAnsi="Times New Roman" w:cs="Times New Roman"/>
          <w:color w:val="222222"/>
          <w:sz w:val="24"/>
          <w:szCs w:val="24"/>
          <w:shd w:val="clear" w:color="auto" w:fill="FFFFFF"/>
        </w:rPr>
        <w:t xml:space="preserve"> </w:t>
      </w:r>
      <w:r w:rsidRPr="00746D3E">
        <w:rPr>
          <w:rFonts w:ascii="Times New Roman" w:hAnsi="Times New Roman" w:cs="Times New Roman"/>
          <w:i/>
          <w:iCs/>
          <w:color w:val="222222"/>
          <w:sz w:val="24"/>
          <w:szCs w:val="24"/>
          <w:shd w:val="clear" w:color="auto" w:fill="FFFFFF"/>
        </w:rPr>
        <w:t>et al</w:t>
      </w:r>
      <w:r w:rsidRPr="00E53C9D">
        <w:rPr>
          <w:rFonts w:ascii="Times New Roman" w:hAnsi="Times New Roman" w:cs="Times New Roman"/>
          <w:color w:val="222222"/>
          <w:sz w:val="24"/>
          <w:szCs w:val="24"/>
          <w:shd w:val="clear" w:color="auto" w:fill="FFFFFF"/>
        </w:rPr>
        <w:t xml:space="preserve">., 2019). </w:t>
      </w:r>
    </w:p>
    <w:p w14:paraId="44892C75" w14:textId="27D8A5EC" w:rsidR="00873FCB" w:rsidRDefault="00873FCB" w:rsidP="00873FCB">
      <w:pPr>
        <w:spacing w:line="480" w:lineRule="auto"/>
        <w:jc w:val="both"/>
        <w:rPr>
          <w:rFonts w:ascii="Times New Roman" w:hAnsi="Times New Roman" w:cs="Times New Roman"/>
          <w:color w:val="222222"/>
          <w:sz w:val="24"/>
          <w:szCs w:val="24"/>
          <w:shd w:val="clear" w:color="auto" w:fill="FFFFFF"/>
        </w:rPr>
      </w:pPr>
      <w:r w:rsidRPr="00E53C9D">
        <w:rPr>
          <w:rFonts w:ascii="Times New Roman" w:hAnsi="Times New Roman" w:cs="Times New Roman"/>
          <w:color w:val="222222"/>
          <w:sz w:val="24"/>
          <w:szCs w:val="24"/>
          <w:shd w:val="clear" w:color="auto" w:fill="FFFFFF"/>
        </w:rPr>
        <w:t xml:space="preserve">The uncomplicated malaria is rarely observed malarial attacks and last between 6-10 hours and has three main </w:t>
      </w:r>
      <w:r w:rsidR="00AC7FCB" w:rsidRPr="00E53C9D">
        <w:rPr>
          <w:rFonts w:ascii="Times New Roman" w:hAnsi="Times New Roman" w:cs="Times New Roman"/>
          <w:color w:val="222222"/>
          <w:sz w:val="24"/>
          <w:szCs w:val="24"/>
          <w:shd w:val="clear" w:color="auto" w:fill="FFFFFF"/>
        </w:rPr>
        <w:t>stages</w:t>
      </w:r>
      <w:r w:rsidR="00AC7FCB">
        <w:rPr>
          <w:rFonts w:ascii="Times New Roman" w:hAnsi="Times New Roman" w:cs="Times New Roman"/>
          <w:color w:val="222222"/>
          <w:sz w:val="24"/>
          <w:szCs w:val="24"/>
          <w:shd w:val="clear" w:color="auto" w:fill="FFFFFF"/>
        </w:rPr>
        <w:t>: A</w:t>
      </w:r>
      <w:r w:rsidRPr="00DF6B8C">
        <w:rPr>
          <w:rFonts w:ascii="Times New Roman" w:eastAsia="Times New Roman" w:hAnsi="Times New Roman" w:cs="Times New Roman"/>
          <w:color w:val="000000"/>
          <w:sz w:val="24"/>
          <w:szCs w:val="24"/>
        </w:rPr>
        <w:t> cold stage (sensation of cold, shivering)</w:t>
      </w:r>
      <w:r w:rsidRPr="00E53C9D">
        <w:rPr>
          <w:rFonts w:ascii="Times New Roman" w:eastAsia="Times New Roman" w:hAnsi="Times New Roman" w:cs="Times New Roman"/>
          <w:color w:val="000000"/>
          <w:sz w:val="24"/>
          <w:szCs w:val="24"/>
        </w:rPr>
        <w:t xml:space="preserve">, </w:t>
      </w:r>
      <w:r w:rsidRPr="00DF6B8C">
        <w:rPr>
          <w:rFonts w:ascii="Times New Roman" w:eastAsia="Times New Roman" w:hAnsi="Times New Roman" w:cs="Times New Roman"/>
          <w:color w:val="000000"/>
          <w:sz w:val="24"/>
          <w:szCs w:val="24"/>
        </w:rPr>
        <w:t>A hot stage (fever, headaches, vomiting; seizures in young children); and</w:t>
      </w:r>
      <w:r w:rsidRPr="00E53C9D">
        <w:rPr>
          <w:rFonts w:ascii="Times New Roman" w:eastAsia="Times New Roman" w:hAnsi="Times New Roman" w:cs="Times New Roman"/>
          <w:color w:val="000000"/>
          <w:sz w:val="24"/>
          <w:szCs w:val="24"/>
        </w:rPr>
        <w:t xml:space="preserve"> </w:t>
      </w:r>
      <w:r w:rsidR="006465E0" w:rsidRPr="00E53C9D">
        <w:rPr>
          <w:rFonts w:ascii="Times New Roman" w:eastAsia="Times New Roman" w:hAnsi="Times New Roman" w:cs="Times New Roman"/>
          <w:color w:val="000000"/>
          <w:sz w:val="24"/>
          <w:szCs w:val="24"/>
        </w:rPr>
        <w:t>finally</w:t>
      </w:r>
      <w:r w:rsidRPr="00E53C9D">
        <w:rPr>
          <w:rFonts w:ascii="Times New Roman" w:eastAsia="Times New Roman" w:hAnsi="Times New Roman" w:cs="Times New Roman"/>
          <w:color w:val="000000"/>
          <w:sz w:val="24"/>
          <w:szCs w:val="24"/>
        </w:rPr>
        <w:t>,</w:t>
      </w:r>
      <w:r w:rsidRPr="00DF6B8C">
        <w:rPr>
          <w:rFonts w:ascii="Times New Roman" w:eastAsia="Times New Roman" w:hAnsi="Times New Roman" w:cs="Times New Roman"/>
          <w:color w:val="000000"/>
          <w:sz w:val="24"/>
          <w:szCs w:val="24"/>
        </w:rPr>
        <w:t xml:space="preserve"> a sweating stage (sweats, return to normal temperature, tiredness).</w:t>
      </w:r>
      <w:r w:rsidRPr="00E53C9D">
        <w:rPr>
          <w:rFonts w:ascii="Times New Roman" w:hAnsi="Times New Roman" w:cs="Times New Roman"/>
          <w:color w:val="222222"/>
          <w:sz w:val="24"/>
          <w:szCs w:val="24"/>
          <w:shd w:val="clear" w:color="auto" w:fill="FFFFFF"/>
        </w:rPr>
        <w:t xml:space="preserve"> </w:t>
      </w:r>
    </w:p>
    <w:p w14:paraId="5D7B5234" w14:textId="77777777" w:rsidR="00873FCB" w:rsidRPr="00E53C9D" w:rsidRDefault="00873FCB" w:rsidP="00873FCB">
      <w:pPr>
        <w:spacing w:line="480" w:lineRule="auto"/>
        <w:jc w:val="both"/>
        <w:rPr>
          <w:rFonts w:ascii="Times New Roman" w:hAnsi="Times New Roman" w:cs="Times New Roman"/>
          <w:color w:val="222222"/>
          <w:sz w:val="24"/>
          <w:szCs w:val="24"/>
          <w:shd w:val="clear" w:color="auto" w:fill="FFFFFF"/>
        </w:rPr>
      </w:pPr>
      <w:r w:rsidRPr="00E53C9D">
        <w:rPr>
          <w:rFonts w:ascii="Times New Roman" w:eastAsia="Times New Roman" w:hAnsi="Times New Roman" w:cs="Times New Roman"/>
          <w:color w:val="000000"/>
          <w:sz w:val="24"/>
          <w:szCs w:val="24"/>
        </w:rPr>
        <w:t>Treatment; Formerly, uncomplicated malaria was mainly treated with artemisinin-based combination therapy (mainly artesunate – amodiaquine and quinine sulphate was used to rescue people suffering from uncomplicated malaria with P. falciparum infection. In addition, Children who had severe anemia were given blood transfusions, those who had hypoglycemia were given intravenous glucose, and those who had severe dehydration were given intravenous fluid (</w:t>
      </w:r>
      <w:r w:rsidRPr="00E53C9D">
        <w:rPr>
          <w:rFonts w:ascii="Times New Roman" w:hAnsi="Times New Roman" w:cs="Times New Roman"/>
          <w:color w:val="222222"/>
          <w:sz w:val="24"/>
          <w:szCs w:val="24"/>
          <w:shd w:val="clear" w:color="auto" w:fill="FFFFFF"/>
        </w:rPr>
        <w:t xml:space="preserve">Aregawi, </w:t>
      </w:r>
      <w:r w:rsidRPr="00746D3E">
        <w:rPr>
          <w:rFonts w:ascii="Times New Roman" w:hAnsi="Times New Roman" w:cs="Times New Roman"/>
          <w:i/>
          <w:iCs/>
          <w:color w:val="222222"/>
          <w:sz w:val="24"/>
          <w:szCs w:val="24"/>
          <w:shd w:val="clear" w:color="auto" w:fill="FFFFFF"/>
        </w:rPr>
        <w:t>et al</w:t>
      </w:r>
      <w:r w:rsidRPr="00E53C9D">
        <w:rPr>
          <w:rFonts w:ascii="Times New Roman" w:hAnsi="Times New Roman" w:cs="Times New Roman"/>
          <w:color w:val="222222"/>
          <w:sz w:val="24"/>
          <w:szCs w:val="24"/>
          <w:shd w:val="clear" w:color="auto" w:fill="FFFFFF"/>
        </w:rPr>
        <w:t xml:space="preserve">., 2017) </w:t>
      </w:r>
    </w:p>
    <w:p w14:paraId="29CE7F02" w14:textId="77777777" w:rsidR="00873FCB" w:rsidRPr="00056BFA" w:rsidRDefault="00873FCB" w:rsidP="00873FCB"/>
    <w:p w14:paraId="612F0794" w14:textId="6983E6B8" w:rsidR="00D14B9B" w:rsidRPr="0062436A" w:rsidRDefault="00D14B9B" w:rsidP="00805C69">
      <w:pPr>
        <w:pStyle w:val="Heading4"/>
        <w:numPr>
          <w:ilvl w:val="3"/>
          <w:numId w:val="10"/>
        </w:numPr>
      </w:pPr>
      <w:r w:rsidRPr="0062436A">
        <w:t>Severe malaria</w:t>
      </w:r>
      <w:bookmarkEnd w:id="31"/>
      <w:r w:rsidR="00AC7FCB">
        <w:t>.</w:t>
      </w:r>
    </w:p>
    <w:p w14:paraId="41F7EDAD" w14:textId="2131B485"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Severe malaria is defined as </w:t>
      </w:r>
      <w:r w:rsidR="003122E9">
        <w:rPr>
          <w:rFonts w:ascii="Times New Roman" w:hAnsi="Times New Roman" w:cs="Times New Roman"/>
          <w:sz w:val="24"/>
          <w:szCs w:val="24"/>
        </w:rPr>
        <w:t xml:space="preserve">malaria that has been differentially diagnosed as been caused </w:t>
      </w:r>
      <w:r w:rsidR="00937E86">
        <w:rPr>
          <w:rFonts w:ascii="Times New Roman" w:hAnsi="Times New Roman" w:cs="Times New Roman"/>
          <w:sz w:val="24"/>
          <w:szCs w:val="24"/>
        </w:rPr>
        <w:t xml:space="preserve">by </w:t>
      </w:r>
      <w:r w:rsidR="00937E86" w:rsidRPr="00937E86">
        <w:rPr>
          <w:rFonts w:ascii="Times New Roman" w:hAnsi="Times New Roman" w:cs="Times New Roman"/>
          <w:i/>
          <w:iCs/>
          <w:sz w:val="24"/>
          <w:szCs w:val="24"/>
        </w:rPr>
        <w:t>P</w:t>
      </w:r>
      <w:r w:rsidR="00937E86" w:rsidRPr="0062436A">
        <w:rPr>
          <w:rFonts w:ascii="Times New Roman" w:hAnsi="Times New Roman" w:cs="Times New Roman"/>
          <w:sz w:val="24"/>
          <w:szCs w:val="24"/>
        </w:rPr>
        <w:t>.</w:t>
      </w:r>
      <w:r w:rsidR="003122E9" w:rsidRPr="0062436A">
        <w:rPr>
          <w:rFonts w:ascii="Times New Roman" w:hAnsi="Times New Roman" w:cs="Times New Roman"/>
          <w:i/>
          <w:iCs/>
          <w:sz w:val="24"/>
          <w:szCs w:val="24"/>
        </w:rPr>
        <w:t xml:space="preserve"> </w:t>
      </w:r>
      <w:r w:rsidR="00937E86" w:rsidRPr="0062436A">
        <w:rPr>
          <w:rFonts w:ascii="Times New Roman" w:hAnsi="Times New Roman" w:cs="Times New Roman"/>
          <w:i/>
          <w:iCs/>
          <w:sz w:val="24"/>
          <w:szCs w:val="24"/>
        </w:rPr>
        <w:t>falciparum</w:t>
      </w:r>
      <w:r w:rsidR="00937E86">
        <w:rPr>
          <w:rFonts w:ascii="Times New Roman" w:hAnsi="Times New Roman" w:cs="Times New Roman"/>
          <w:sz w:val="24"/>
          <w:szCs w:val="24"/>
        </w:rPr>
        <w:t>, not</w:t>
      </w:r>
      <w:r w:rsidRPr="0062436A">
        <w:rPr>
          <w:rFonts w:ascii="Times New Roman" w:hAnsi="Times New Roman" w:cs="Times New Roman"/>
          <w:sz w:val="24"/>
          <w:szCs w:val="24"/>
        </w:rPr>
        <w:t xml:space="preserve"> </w:t>
      </w:r>
      <w:r w:rsidR="003122E9">
        <w:rPr>
          <w:rFonts w:ascii="Times New Roman" w:hAnsi="Times New Roman" w:cs="Times New Roman"/>
          <w:sz w:val="24"/>
          <w:szCs w:val="24"/>
        </w:rPr>
        <w:t xml:space="preserve">by any </w:t>
      </w:r>
      <w:r w:rsidRPr="0062436A">
        <w:rPr>
          <w:rFonts w:ascii="Times New Roman" w:hAnsi="Times New Roman" w:cs="Times New Roman"/>
          <w:sz w:val="24"/>
          <w:szCs w:val="24"/>
        </w:rPr>
        <w:t xml:space="preserve">alternative cause, and </w:t>
      </w:r>
      <w:r w:rsidR="003122E9">
        <w:rPr>
          <w:rFonts w:ascii="Times New Roman" w:hAnsi="Times New Roman" w:cs="Times New Roman"/>
          <w:i/>
          <w:iCs/>
          <w:sz w:val="24"/>
          <w:szCs w:val="24"/>
        </w:rPr>
        <w:t>can end fatally if not treated</w:t>
      </w:r>
      <w:r w:rsidRPr="0062436A">
        <w:rPr>
          <w:rFonts w:ascii="Times New Roman" w:hAnsi="Times New Roman" w:cs="Times New Roman"/>
          <w:sz w:val="24"/>
          <w:szCs w:val="24"/>
        </w:rPr>
        <w:t xml:space="preserve">. Severe malaria has been typically caused by </w:t>
      </w:r>
      <w:r w:rsidRPr="0062436A">
        <w:rPr>
          <w:rFonts w:ascii="Times New Roman" w:hAnsi="Times New Roman" w:cs="Times New Roman"/>
          <w:i/>
          <w:iCs/>
          <w:sz w:val="24"/>
          <w:szCs w:val="24"/>
        </w:rPr>
        <w:t>P</w:t>
      </w:r>
      <w:r w:rsidR="003122E9">
        <w:rPr>
          <w:rFonts w:ascii="Times New Roman" w:hAnsi="Times New Roman" w:cs="Times New Roman"/>
          <w:i/>
          <w:iCs/>
          <w:sz w:val="24"/>
          <w:szCs w:val="24"/>
        </w:rPr>
        <w:t>.</w:t>
      </w:r>
      <w:r w:rsidRPr="0062436A">
        <w:rPr>
          <w:rFonts w:ascii="Times New Roman" w:hAnsi="Times New Roman" w:cs="Times New Roman"/>
          <w:i/>
          <w:iCs/>
          <w:sz w:val="24"/>
          <w:szCs w:val="24"/>
        </w:rPr>
        <w:t xml:space="preserve"> falciparum</w:t>
      </w:r>
      <w:r w:rsidRPr="0062436A">
        <w:rPr>
          <w:rFonts w:ascii="Times New Roman" w:hAnsi="Times New Roman" w:cs="Times New Roman"/>
          <w:sz w:val="24"/>
          <w:szCs w:val="24"/>
        </w:rPr>
        <w:t xml:space="preserve"> infection although </w:t>
      </w:r>
      <w:r w:rsidRPr="0062436A">
        <w:rPr>
          <w:rFonts w:ascii="Times New Roman" w:hAnsi="Times New Roman" w:cs="Times New Roman"/>
          <w:i/>
          <w:iCs/>
          <w:sz w:val="24"/>
          <w:szCs w:val="24"/>
        </w:rPr>
        <w:t>P</w:t>
      </w:r>
      <w:r w:rsidR="003122E9">
        <w:rPr>
          <w:rFonts w:ascii="Times New Roman" w:hAnsi="Times New Roman" w:cs="Times New Roman"/>
          <w:i/>
          <w:iCs/>
          <w:sz w:val="24"/>
          <w:szCs w:val="24"/>
        </w:rPr>
        <w:t>.</w:t>
      </w:r>
      <w:r w:rsidRPr="0062436A">
        <w:rPr>
          <w:rFonts w:ascii="Times New Roman" w:hAnsi="Times New Roman" w:cs="Times New Roman"/>
          <w:i/>
          <w:iCs/>
          <w:sz w:val="24"/>
          <w:szCs w:val="24"/>
        </w:rPr>
        <w:t xml:space="preserve"> vivax</w:t>
      </w:r>
      <w:r w:rsidRPr="0062436A">
        <w:rPr>
          <w:rFonts w:ascii="Times New Roman" w:hAnsi="Times New Roman" w:cs="Times New Roman"/>
          <w:sz w:val="24"/>
          <w:szCs w:val="24"/>
        </w:rPr>
        <w:t xml:space="preserve"> or </w:t>
      </w:r>
      <w:r w:rsidRPr="0062436A">
        <w:rPr>
          <w:rFonts w:ascii="Times New Roman" w:hAnsi="Times New Roman" w:cs="Times New Roman"/>
          <w:i/>
          <w:iCs/>
          <w:sz w:val="24"/>
          <w:szCs w:val="24"/>
        </w:rPr>
        <w:t>P</w:t>
      </w:r>
      <w:r w:rsidR="003122E9">
        <w:rPr>
          <w:rFonts w:ascii="Times New Roman" w:hAnsi="Times New Roman" w:cs="Times New Roman"/>
          <w:i/>
          <w:iCs/>
          <w:sz w:val="24"/>
          <w:szCs w:val="24"/>
        </w:rPr>
        <w:t>.</w:t>
      </w:r>
      <w:r w:rsidRPr="0062436A">
        <w:rPr>
          <w:rFonts w:ascii="Times New Roman" w:hAnsi="Times New Roman" w:cs="Times New Roman"/>
          <w:i/>
          <w:iCs/>
          <w:sz w:val="24"/>
          <w:szCs w:val="24"/>
        </w:rPr>
        <w:t xml:space="preserve"> knowlesi</w:t>
      </w:r>
      <w:r w:rsidRPr="0062436A">
        <w:rPr>
          <w:rFonts w:ascii="Times New Roman" w:hAnsi="Times New Roman" w:cs="Times New Roman"/>
          <w:sz w:val="24"/>
          <w:szCs w:val="24"/>
        </w:rPr>
        <w:t xml:space="preserve"> may also cause it less frequently. Normally, severe malaria comes from delayed diagnosis of uncomplicated malaria. </w:t>
      </w:r>
    </w:p>
    <w:p w14:paraId="6442A1E3" w14:textId="19B869F8" w:rsidR="00D14B9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clinical or laboratory evidence for vital organ dysfunction defines this stage of the disease and it comes with hyperparasitamia and has high mortality rate. Its associated complications are cerebral malaria, </w:t>
      </w:r>
      <w:r w:rsidR="00494731" w:rsidRPr="0062436A">
        <w:rPr>
          <w:rFonts w:ascii="Times New Roman" w:hAnsi="Times New Roman" w:cs="Times New Roman"/>
          <w:sz w:val="24"/>
          <w:szCs w:val="24"/>
        </w:rPr>
        <w:t xml:space="preserve">severe anaemia, </w:t>
      </w:r>
      <w:r w:rsidRPr="0062436A">
        <w:rPr>
          <w:rFonts w:ascii="Times New Roman" w:hAnsi="Times New Roman" w:cs="Times New Roman"/>
          <w:sz w:val="24"/>
          <w:szCs w:val="24"/>
        </w:rPr>
        <w:t xml:space="preserve">pulmonary complications, hyperpnoeic syndrome and oedemia, acute kidney injury or </w:t>
      </w:r>
      <w:r w:rsidR="00937E86" w:rsidRPr="0062436A">
        <w:rPr>
          <w:rFonts w:ascii="Times New Roman" w:hAnsi="Times New Roman" w:cs="Times New Roman"/>
          <w:sz w:val="24"/>
          <w:szCs w:val="24"/>
        </w:rPr>
        <w:t>hypoglycemia</w:t>
      </w:r>
      <w:r w:rsidRPr="0062436A">
        <w:rPr>
          <w:rFonts w:ascii="Times New Roman" w:hAnsi="Times New Roman" w:cs="Times New Roman"/>
          <w:sz w:val="24"/>
          <w:szCs w:val="24"/>
        </w:rPr>
        <w:t xml:space="preserve">. </w:t>
      </w:r>
      <w:r w:rsidR="003122E9" w:rsidRPr="0062436A">
        <w:rPr>
          <w:rFonts w:ascii="Times New Roman" w:hAnsi="Times New Roman" w:cs="Times New Roman"/>
          <w:i/>
          <w:iCs/>
          <w:sz w:val="24"/>
          <w:szCs w:val="24"/>
        </w:rPr>
        <w:t>P. falciparum</w:t>
      </w:r>
      <w:r w:rsidR="003122E9" w:rsidRPr="0062436A">
        <w:rPr>
          <w:rFonts w:ascii="Times New Roman" w:hAnsi="Times New Roman" w:cs="Times New Roman"/>
          <w:sz w:val="24"/>
          <w:szCs w:val="24"/>
        </w:rPr>
        <w:t xml:space="preserve"> infections </w:t>
      </w:r>
      <w:r w:rsidR="003122E9">
        <w:rPr>
          <w:rFonts w:ascii="Times New Roman" w:hAnsi="Times New Roman" w:cs="Times New Roman"/>
          <w:sz w:val="24"/>
          <w:szCs w:val="24"/>
        </w:rPr>
        <w:t>accounted for a</w:t>
      </w:r>
      <w:r w:rsidRPr="0062436A">
        <w:rPr>
          <w:rFonts w:ascii="Times New Roman" w:hAnsi="Times New Roman" w:cs="Times New Roman"/>
          <w:sz w:val="24"/>
          <w:szCs w:val="24"/>
        </w:rPr>
        <w:t xml:space="preserve">lmost all deaths recorded from extreme malaria, </w:t>
      </w:r>
      <w:r w:rsidR="003122E9">
        <w:rPr>
          <w:rFonts w:ascii="Times New Roman" w:hAnsi="Times New Roman" w:cs="Times New Roman"/>
          <w:sz w:val="24"/>
          <w:szCs w:val="24"/>
        </w:rPr>
        <w:t>though</w:t>
      </w:r>
      <w:r w:rsidR="003122E9"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knowlesi</w:t>
      </w:r>
      <w:r w:rsidRPr="0062436A">
        <w:rPr>
          <w:rFonts w:ascii="Times New Roman" w:hAnsi="Times New Roman" w:cs="Times New Roman"/>
          <w:sz w:val="24"/>
          <w:szCs w:val="24"/>
        </w:rPr>
        <w:t xml:space="preserve"> can also cause serious illness. </w:t>
      </w:r>
    </w:p>
    <w:p w14:paraId="6B497B98" w14:textId="77777777" w:rsidR="00D14B9B" w:rsidRPr="0062436A" w:rsidRDefault="00D14B9B" w:rsidP="00D14B9B">
      <w:pPr>
        <w:spacing w:line="480" w:lineRule="auto"/>
        <w:jc w:val="both"/>
        <w:rPr>
          <w:rFonts w:ascii="Times New Roman" w:hAnsi="Times New Roman" w:cs="Times New Roman"/>
          <w:sz w:val="24"/>
          <w:szCs w:val="24"/>
        </w:rPr>
      </w:pPr>
    </w:p>
    <w:p w14:paraId="7D177944" w14:textId="27F52C7F" w:rsidR="00D14B9B" w:rsidRPr="0062436A" w:rsidRDefault="00D14B9B" w:rsidP="00805C69">
      <w:pPr>
        <w:pStyle w:val="Heading4"/>
        <w:numPr>
          <w:ilvl w:val="3"/>
          <w:numId w:val="10"/>
        </w:numPr>
      </w:pPr>
      <w:bookmarkStart w:id="32" w:name="_Toc78551866"/>
      <w:r w:rsidRPr="0062436A">
        <w:t>Cerebral malaria</w:t>
      </w:r>
      <w:bookmarkEnd w:id="32"/>
      <w:r w:rsidR="00AC7FCB">
        <w:t>.</w:t>
      </w:r>
    </w:p>
    <w:p w14:paraId="61CD59E9" w14:textId="02BD086B" w:rsidR="002972DB" w:rsidRDefault="00D14B9B" w:rsidP="00D14B9B">
      <w:pPr>
        <w:shd w:val="clear" w:color="auto" w:fill="FFFFFF"/>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Cerebral malaria represents the far more serious neurological chronic condition of</w:t>
      </w:r>
      <w:r w:rsidRPr="0062436A">
        <w:rPr>
          <w:rFonts w:ascii="Times New Roman" w:hAnsi="Times New Roman" w:cs="Times New Roman"/>
          <w:i/>
          <w:iCs/>
          <w:sz w:val="24"/>
          <w:szCs w:val="24"/>
        </w:rPr>
        <w:t xml:space="preserve"> P. falciparum</w:t>
      </w:r>
      <w:r w:rsidRPr="0062436A">
        <w:rPr>
          <w:rFonts w:ascii="Times New Roman" w:hAnsi="Times New Roman" w:cs="Times New Roman"/>
          <w:sz w:val="24"/>
          <w:szCs w:val="24"/>
        </w:rPr>
        <w:t xml:space="preserve"> infection with children in sub-Saharan Africa being the </w:t>
      </w:r>
      <w:r w:rsidR="00494731">
        <w:rPr>
          <w:rFonts w:ascii="Times New Roman" w:hAnsi="Times New Roman" w:cs="Times New Roman"/>
          <w:sz w:val="24"/>
          <w:szCs w:val="24"/>
        </w:rPr>
        <w:t>hardest hit</w:t>
      </w:r>
      <w:r w:rsidRPr="0062436A">
        <w:rPr>
          <w:rFonts w:ascii="Times New Roman" w:hAnsi="Times New Roman" w:cs="Times New Roman"/>
          <w:sz w:val="24"/>
          <w:szCs w:val="24"/>
        </w:rPr>
        <w:t xml:space="preserve"> with over 575,000 cases annually. Remaining surviving patients have an increased uncertainty of neurocognitive deficiencies, behavioral issues and epilepsy</w:t>
      </w:r>
      <w:r w:rsidR="00CE6648">
        <w:rPr>
          <w:rFonts w:ascii="Times New Roman" w:hAnsi="Times New Roman" w:cs="Times New Roman"/>
          <w:sz w:val="24"/>
          <w:szCs w:val="24"/>
        </w:rPr>
        <w:t xml:space="preserve">. </w:t>
      </w:r>
      <w:r w:rsidR="00D368EA" w:rsidRPr="00CB3553">
        <w:rPr>
          <w:rFonts w:ascii="Times New Roman" w:hAnsi="Times New Roman" w:cs="Times New Roman"/>
          <w:sz w:val="24"/>
          <w:szCs w:val="24"/>
        </w:rPr>
        <w:t>Cerebral</w:t>
      </w:r>
      <w:r w:rsidR="00D368EA">
        <w:rPr>
          <w:rFonts w:ascii="Times New Roman" w:hAnsi="Times New Roman" w:cs="Times New Roman"/>
          <w:sz w:val="24"/>
          <w:szCs w:val="24"/>
        </w:rPr>
        <w:t xml:space="preserve"> malaria </w:t>
      </w:r>
      <w:r w:rsidR="00CE6648">
        <w:rPr>
          <w:rFonts w:ascii="Times New Roman" w:hAnsi="Times New Roman" w:cs="Times New Roman"/>
          <w:sz w:val="24"/>
          <w:szCs w:val="24"/>
        </w:rPr>
        <w:t xml:space="preserve">is therefore </w:t>
      </w:r>
      <w:r w:rsidRPr="0062436A">
        <w:rPr>
          <w:rFonts w:ascii="Times New Roman" w:hAnsi="Times New Roman" w:cs="Times New Roman"/>
          <w:sz w:val="24"/>
          <w:szCs w:val="24"/>
        </w:rPr>
        <w:t>a primary cause of neurodisability among children</w:t>
      </w:r>
      <w:r w:rsidR="00CE6648" w:rsidRPr="00CE6648">
        <w:rPr>
          <w:rFonts w:ascii="Times New Roman" w:hAnsi="Times New Roman" w:cs="Times New Roman"/>
          <w:sz w:val="24"/>
          <w:szCs w:val="24"/>
        </w:rPr>
        <w:t xml:space="preserve"> </w:t>
      </w:r>
      <w:r w:rsidR="00CE6648" w:rsidRPr="0062436A">
        <w:rPr>
          <w:rFonts w:ascii="Times New Roman" w:hAnsi="Times New Roman" w:cs="Times New Roman"/>
          <w:sz w:val="24"/>
          <w:szCs w:val="24"/>
        </w:rPr>
        <w:t>in the region</w:t>
      </w:r>
      <w:r w:rsidRPr="0062436A">
        <w:rPr>
          <w:rFonts w:ascii="Times New Roman" w:hAnsi="Times New Roman" w:cs="Times New Roman"/>
          <w:sz w:val="24"/>
          <w:szCs w:val="24"/>
        </w:rPr>
        <w:t xml:space="preserve">. Neuro-cognitive sequelae pathogenesis occurs but </w:t>
      </w:r>
      <w:r w:rsidR="00CE6648">
        <w:rPr>
          <w:rFonts w:ascii="Times New Roman" w:hAnsi="Times New Roman" w:cs="Times New Roman"/>
          <w:sz w:val="24"/>
          <w:szCs w:val="24"/>
        </w:rPr>
        <w:t xml:space="preserve">the mechanisms are yet to be </w:t>
      </w:r>
      <w:r w:rsidR="00CE6648" w:rsidRPr="00CB3553">
        <w:rPr>
          <w:rFonts w:ascii="Times New Roman" w:hAnsi="Times New Roman" w:cs="Times New Roman"/>
          <w:sz w:val="24"/>
          <w:szCs w:val="24"/>
        </w:rPr>
        <w:t>unravel</w:t>
      </w:r>
      <w:r w:rsidR="004F0DAB" w:rsidRPr="00CB3553">
        <w:rPr>
          <w:rFonts w:ascii="Times New Roman" w:hAnsi="Times New Roman" w:cs="Times New Roman"/>
          <w:sz w:val="24"/>
          <w:szCs w:val="24"/>
        </w:rPr>
        <w:t>ed</w:t>
      </w:r>
      <w:r w:rsidR="00CE6648">
        <w:rPr>
          <w:rFonts w:ascii="Times New Roman" w:hAnsi="Times New Roman" w:cs="Times New Roman"/>
          <w:sz w:val="24"/>
          <w:szCs w:val="24"/>
        </w:rPr>
        <w:t>. C</w:t>
      </w:r>
      <w:r w:rsidRPr="0062436A">
        <w:rPr>
          <w:rFonts w:ascii="Times New Roman" w:hAnsi="Times New Roman" w:cs="Times New Roman"/>
          <w:sz w:val="24"/>
          <w:szCs w:val="24"/>
        </w:rPr>
        <w:t xml:space="preserve">oma occurs by various mechanisms, although there may be many brain damage mechanisms. In tropical countries, </w:t>
      </w:r>
      <w:r w:rsidR="00C70EBD">
        <w:rPr>
          <w:rFonts w:ascii="Times New Roman" w:hAnsi="Times New Roman" w:cs="Times New Roman"/>
          <w:i/>
          <w:iCs/>
          <w:sz w:val="24"/>
          <w:szCs w:val="24"/>
        </w:rPr>
        <w:t>f</w:t>
      </w:r>
      <w:r w:rsidRPr="0062436A">
        <w:rPr>
          <w:rFonts w:ascii="Times New Roman" w:hAnsi="Times New Roman" w:cs="Times New Roman"/>
          <w:i/>
          <w:iCs/>
          <w:sz w:val="24"/>
          <w:szCs w:val="24"/>
        </w:rPr>
        <w:t>alciparum</w:t>
      </w:r>
      <w:r w:rsidRPr="0062436A">
        <w:rPr>
          <w:rFonts w:ascii="Times New Roman" w:hAnsi="Times New Roman" w:cs="Times New Roman"/>
          <w:sz w:val="24"/>
          <w:szCs w:val="24"/>
        </w:rPr>
        <w:t xml:space="preserve"> malaria is a leading cause of ill health, neuro-disability, and death. </w:t>
      </w:r>
    </w:p>
    <w:p w14:paraId="19E4CEB4" w14:textId="77777777" w:rsidR="005A092E" w:rsidRDefault="00CE6648" w:rsidP="00D14B9B">
      <w:pPr>
        <w:shd w:val="clear" w:color="auto" w:fill="FFFFFF"/>
        <w:spacing w:line="480" w:lineRule="auto"/>
        <w:jc w:val="both"/>
        <w:rPr>
          <w:rFonts w:ascii="Times New Roman" w:hAnsi="Times New Roman" w:cs="Times New Roman"/>
          <w:sz w:val="24"/>
          <w:szCs w:val="24"/>
        </w:rPr>
      </w:pPr>
      <w:r>
        <w:rPr>
          <w:rFonts w:ascii="Times New Roman" w:hAnsi="Times New Roman" w:cs="Times New Roman"/>
          <w:sz w:val="24"/>
          <w:szCs w:val="24"/>
        </w:rPr>
        <w:t>WHO</w:t>
      </w:r>
      <w:r w:rsidR="00D14B9B" w:rsidRPr="0062436A">
        <w:rPr>
          <w:rFonts w:ascii="Times New Roman" w:hAnsi="Times New Roman" w:cs="Times New Roman"/>
          <w:sz w:val="24"/>
          <w:szCs w:val="24"/>
        </w:rPr>
        <w:t xml:space="preserve"> recognizes cerebral malaria as just a medical condition defined by coma at least 1 hour after the end of a seizure or hypoglycemia correction (WHO, 2000). Cerebral malaria's clinical hallmark is impaired consciousness, with the most severe manifestation being coma. It is believed to be caused by cerebral microcirculation sequestered red blood cells (RBCs) (Clark, 2009). </w:t>
      </w:r>
      <w:r>
        <w:rPr>
          <w:rFonts w:ascii="Times New Roman" w:hAnsi="Times New Roman" w:cs="Times New Roman"/>
          <w:sz w:val="24"/>
          <w:szCs w:val="24"/>
        </w:rPr>
        <w:t>C</w:t>
      </w:r>
      <w:r w:rsidR="00D14B9B" w:rsidRPr="0062436A">
        <w:rPr>
          <w:rFonts w:ascii="Times New Roman" w:hAnsi="Times New Roman" w:cs="Times New Roman"/>
          <w:sz w:val="24"/>
          <w:szCs w:val="24"/>
        </w:rPr>
        <w:t xml:space="preserve">oma sometimes develops unexpectedly after 1-3 days of fever, with seizure onset. Following gradual weakness and prostration a few children develop coma. Swelling of the brain, intracranial hypertension, retinal changes, and signs of the brainstem are generally observed. </w:t>
      </w:r>
    </w:p>
    <w:p w14:paraId="08941A12" w14:textId="596F322D" w:rsidR="00D14B9B" w:rsidRPr="0062436A" w:rsidRDefault="00D14B9B" w:rsidP="00D14B9B">
      <w:pPr>
        <w:shd w:val="clear" w:color="auto" w:fill="FFFFFF"/>
        <w:spacing w:line="480" w:lineRule="auto"/>
        <w:jc w:val="both"/>
        <w:rPr>
          <w:rFonts w:ascii="Times New Roman" w:eastAsia="Times New Roman" w:hAnsi="Times New Roman" w:cs="Times New Roman"/>
          <w:sz w:val="24"/>
          <w:szCs w:val="24"/>
        </w:rPr>
      </w:pPr>
      <w:r w:rsidRPr="0062436A">
        <w:rPr>
          <w:rFonts w:ascii="Times New Roman" w:hAnsi="Times New Roman" w:cs="Times New Roman"/>
          <w:sz w:val="24"/>
          <w:szCs w:val="24"/>
        </w:rPr>
        <w:t xml:space="preserve">Certain systemic complications such as anaemia, metabolic acidosis, deficiency of electrolytes, and hyperpyrexia, or high blood sugar and shock, are normal. </w:t>
      </w:r>
      <w:r w:rsidR="006026A9">
        <w:rPr>
          <w:rFonts w:ascii="Times New Roman" w:hAnsi="Times New Roman" w:cs="Times New Roman"/>
          <w:sz w:val="24"/>
          <w:szCs w:val="24"/>
        </w:rPr>
        <w:t>S</w:t>
      </w:r>
      <w:r w:rsidRPr="0062436A">
        <w:rPr>
          <w:rFonts w:ascii="Times New Roman" w:hAnsi="Times New Roman" w:cs="Times New Roman"/>
          <w:sz w:val="24"/>
          <w:szCs w:val="24"/>
        </w:rPr>
        <w:t xml:space="preserve">evere </w:t>
      </w:r>
      <w:r w:rsidR="006026A9">
        <w:rPr>
          <w:rFonts w:ascii="Times New Roman" w:hAnsi="Times New Roman" w:cs="Times New Roman"/>
          <w:sz w:val="24"/>
          <w:szCs w:val="24"/>
        </w:rPr>
        <w:t xml:space="preserve">prognosis is associated </w:t>
      </w:r>
      <w:r w:rsidRPr="0062436A">
        <w:rPr>
          <w:rFonts w:ascii="Times New Roman" w:hAnsi="Times New Roman" w:cs="Times New Roman"/>
          <w:sz w:val="24"/>
          <w:szCs w:val="24"/>
        </w:rPr>
        <w:t xml:space="preserve">with severe metabolic acidosis, trauma, low blood sugar and repeated seizures </w:t>
      </w:r>
      <w:r w:rsidR="006026A9">
        <w:rPr>
          <w:rFonts w:ascii="Times New Roman" w:hAnsi="Times New Roman" w:cs="Times New Roman"/>
          <w:sz w:val="24"/>
          <w:szCs w:val="24"/>
        </w:rPr>
        <w:t xml:space="preserve">in patients </w:t>
      </w:r>
      <w:r w:rsidRPr="0062436A">
        <w:rPr>
          <w:rFonts w:ascii="Times New Roman" w:hAnsi="Times New Roman" w:cs="Times New Roman"/>
          <w:sz w:val="24"/>
          <w:szCs w:val="24"/>
        </w:rPr>
        <w:t xml:space="preserve">who are deeply comatose. </w:t>
      </w:r>
      <w:r w:rsidR="006026A9">
        <w:rPr>
          <w:rFonts w:ascii="Times New Roman" w:hAnsi="Times New Roman" w:cs="Times New Roman"/>
          <w:sz w:val="24"/>
          <w:szCs w:val="24"/>
        </w:rPr>
        <w:t>I</w:t>
      </w:r>
      <w:r w:rsidR="006026A9" w:rsidRPr="0062436A">
        <w:rPr>
          <w:rFonts w:ascii="Times New Roman" w:hAnsi="Times New Roman" w:cs="Times New Roman"/>
          <w:sz w:val="24"/>
          <w:szCs w:val="24"/>
        </w:rPr>
        <w:t>n adults</w:t>
      </w:r>
      <w:r w:rsidR="006026A9">
        <w:rPr>
          <w:rFonts w:ascii="Times New Roman" w:hAnsi="Times New Roman" w:cs="Times New Roman"/>
          <w:sz w:val="24"/>
          <w:szCs w:val="24"/>
        </w:rPr>
        <w:t>,</w:t>
      </w:r>
      <w:r w:rsidR="006026A9" w:rsidRPr="0062436A">
        <w:rPr>
          <w:rFonts w:ascii="Times New Roman" w:hAnsi="Times New Roman" w:cs="Times New Roman"/>
          <w:sz w:val="24"/>
          <w:szCs w:val="24"/>
        </w:rPr>
        <w:t xml:space="preserve"> </w:t>
      </w:r>
      <w:r w:rsidR="006026A9">
        <w:rPr>
          <w:rFonts w:ascii="Times New Roman" w:hAnsi="Times New Roman" w:cs="Times New Roman"/>
          <w:sz w:val="24"/>
          <w:szCs w:val="24"/>
        </w:rPr>
        <w:t>c</w:t>
      </w:r>
      <w:r w:rsidRPr="0062436A">
        <w:rPr>
          <w:rFonts w:ascii="Times New Roman" w:hAnsi="Times New Roman" w:cs="Times New Roman"/>
          <w:sz w:val="24"/>
          <w:szCs w:val="24"/>
        </w:rPr>
        <w:t>erebral malaria is a part of a multi-organ disease</w:t>
      </w:r>
      <w:r w:rsidR="006026A9">
        <w:rPr>
          <w:rFonts w:ascii="Times New Roman" w:hAnsi="Times New Roman" w:cs="Times New Roman"/>
          <w:sz w:val="24"/>
          <w:szCs w:val="24"/>
        </w:rPr>
        <w:t xml:space="preserve"> with p</w:t>
      </w:r>
      <w:r w:rsidRPr="0062436A">
        <w:rPr>
          <w:rFonts w:ascii="Times New Roman" w:hAnsi="Times New Roman" w:cs="Times New Roman"/>
          <w:sz w:val="24"/>
          <w:szCs w:val="24"/>
        </w:rPr>
        <w:t>atients gradually experienc</w:t>
      </w:r>
      <w:r w:rsidR="006026A9">
        <w:rPr>
          <w:rFonts w:ascii="Times New Roman" w:hAnsi="Times New Roman" w:cs="Times New Roman"/>
          <w:sz w:val="24"/>
          <w:szCs w:val="24"/>
        </w:rPr>
        <w:t>ing</w:t>
      </w:r>
      <w:r w:rsidRPr="0062436A">
        <w:rPr>
          <w:rFonts w:ascii="Times New Roman" w:hAnsi="Times New Roman" w:cs="Times New Roman"/>
          <w:sz w:val="24"/>
          <w:szCs w:val="24"/>
        </w:rPr>
        <w:t xml:space="preserve"> fever, headache, body ache and delirium and coma. </w:t>
      </w:r>
      <w:r w:rsidR="00C31751">
        <w:rPr>
          <w:rFonts w:ascii="Times New Roman" w:hAnsi="Times New Roman" w:cs="Times New Roman"/>
          <w:sz w:val="24"/>
          <w:szCs w:val="24"/>
        </w:rPr>
        <w:t>Adults experience less s</w:t>
      </w:r>
      <w:r w:rsidRPr="0062436A">
        <w:rPr>
          <w:rFonts w:ascii="Times New Roman" w:hAnsi="Times New Roman" w:cs="Times New Roman"/>
          <w:sz w:val="24"/>
          <w:szCs w:val="24"/>
        </w:rPr>
        <w:t>eizures of the papilledema and retinal changes compared to African children, and coma resolution is slower (</w:t>
      </w:r>
      <w:r w:rsidRPr="0062436A">
        <w:rPr>
          <w:rFonts w:ascii="Times New Roman" w:eastAsia="Times New Roman" w:hAnsi="Times New Roman" w:cs="Times New Roman"/>
          <w:sz w:val="24"/>
          <w:szCs w:val="24"/>
        </w:rPr>
        <w:t xml:space="preserve">Idro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2005 &amp;</w:t>
      </w:r>
      <w:r w:rsidR="00E60566">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Newton, 2000). </w:t>
      </w:r>
    </w:p>
    <w:p w14:paraId="34B8DB76" w14:textId="77777777" w:rsidR="00D14B9B" w:rsidRPr="0062436A" w:rsidRDefault="00D14B9B" w:rsidP="00D14B9B">
      <w:pPr>
        <w:shd w:val="clear" w:color="auto" w:fill="FFFFFF"/>
        <w:spacing w:line="480" w:lineRule="auto"/>
        <w:jc w:val="both"/>
        <w:rPr>
          <w:rFonts w:ascii="Times New Roman" w:eastAsia="Times New Roman" w:hAnsi="Times New Roman" w:cs="Times New Roman"/>
          <w:sz w:val="24"/>
          <w:szCs w:val="24"/>
        </w:rPr>
      </w:pPr>
    </w:p>
    <w:p w14:paraId="32C81D2D" w14:textId="2F17865F" w:rsidR="00D14B9B" w:rsidRPr="0062436A" w:rsidRDefault="00D14B9B" w:rsidP="00805C69">
      <w:pPr>
        <w:pStyle w:val="Heading2"/>
        <w:numPr>
          <w:ilvl w:val="1"/>
          <w:numId w:val="10"/>
        </w:numPr>
        <w:rPr>
          <w:rFonts w:cs="Times New Roman"/>
          <w:bCs/>
          <w:szCs w:val="24"/>
          <w:shd w:val="clear" w:color="auto" w:fill="FFFFFF"/>
        </w:rPr>
      </w:pPr>
      <w:bookmarkStart w:id="33" w:name="_Toc78551867"/>
      <w:r w:rsidRPr="0062436A">
        <w:rPr>
          <w:rFonts w:cs="Times New Roman"/>
          <w:bCs/>
          <w:szCs w:val="24"/>
          <w:shd w:val="clear" w:color="auto" w:fill="FFFFFF"/>
        </w:rPr>
        <w:t>Life cycle</w:t>
      </w:r>
      <w:bookmarkEnd w:id="33"/>
      <w:r w:rsidR="00AC7FCB">
        <w:rPr>
          <w:rFonts w:cs="Times New Roman"/>
          <w:bCs/>
          <w:szCs w:val="24"/>
          <w:shd w:val="clear" w:color="auto" w:fill="FFFFFF"/>
        </w:rPr>
        <w:t>.</w:t>
      </w:r>
      <w:r w:rsidRPr="0062436A">
        <w:rPr>
          <w:rFonts w:cs="Times New Roman"/>
          <w:bCs/>
          <w:szCs w:val="24"/>
          <w:shd w:val="clear" w:color="auto" w:fill="FFFFFF"/>
        </w:rPr>
        <w:t xml:space="preserve"> </w:t>
      </w:r>
    </w:p>
    <w:p w14:paraId="4F8D884D"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Human infection starts with the bite of a female infected Anopheles mosquito. More than 70 percent of the approximately 460 Anopheles mosquitoes transmit </w:t>
      </w:r>
      <w:r w:rsidRPr="0062436A">
        <w:rPr>
          <w:rFonts w:ascii="Times New Roman" w:hAnsi="Times New Roman" w:cs="Times New Roman"/>
          <w:i/>
          <w:iCs/>
          <w:sz w:val="24"/>
          <w:szCs w:val="24"/>
        </w:rPr>
        <w:t>falciparum</w:t>
      </w:r>
      <w:r w:rsidRPr="0062436A">
        <w:rPr>
          <w:rFonts w:ascii="Times New Roman" w:hAnsi="Times New Roman" w:cs="Times New Roman"/>
          <w:sz w:val="24"/>
          <w:szCs w:val="24"/>
        </w:rPr>
        <w:t xml:space="preserve"> malaria </w:t>
      </w:r>
      <w:r w:rsidRPr="00F64097">
        <w:rPr>
          <w:rFonts w:ascii="Times New Roman" w:hAnsi="Times New Roman" w:cs="Times New Roman"/>
          <w:sz w:val="24"/>
          <w:szCs w:val="24"/>
        </w:rPr>
        <w:t>(</w:t>
      </w:r>
      <w:r w:rsidR="00F64097" w:rsidRPr="00F64097">
        <w:rPr>
          <w:rFonts w:ascii="Times New Roman" w:hAnsi="Times New Roman" w:cs="Times New Roman"/>
          <w:color w:val="222222"/>
          <w:sz w:val="24"/>
          <w:szCs w:val="24"/>
          <w:shd w:val="clear" w:color="auto" w:fill="FFFFFF"/>
        </w:rPr>
        <w:t xml:space="preserve">Rios-Velásquez </w:t>
      </w:r>
      <w:r w:rsidR="00F64097" w:rsidRPr="00F64097">
        <w:rPr>
          <w:rFonts w:ascii="Times New Roman" w:hAnsi="Times New Roman" w:cs="Times New Roman"/>
          <w:i/>
          <w:iCs/>
          <w:color w:val="222222"/>
          <w:sz w:val="24"/>
          <w:szCs w:val="24"/>
          <w:shd w:val="clear" w:color="auto" w:fill="FFFFFF"/>
        </w:rPr>
        <w:t>et al</w:t>
      </w:r>
      <w:r w:rsidR="00F64097" w:rsidRPr="00F64097">
        <w:rPr>
          <w:rFonts w:ascii="Times New Roman" w:hAnsi="Times New Roman" w:cs="Times New Roman"/>
          <w:color w:val="222222"/>
          <w:sz w:val="24"/>
          <w:szCs w:val="24"/>
          <w:shd w:val="clear" w:color="auto" w:fill="FFFFFF"/>
        </w:rPr>
        <w:t>.,</w:t>
      </w:r>
      <w:r w:rsidRPr="00F64097">
        <w:rPr>
          <w:rFonts w:ascii="Times New Roman" w:hAnsi="Times New Roman" w:cs="Times New Roman"/>
          <w:sz w:val="24"/>
          <w:szCs w:val="24"/>
        </w:rPr>
        <w:t xml:space="preserve"> 201</w:t>
      </w:r>
      <w:r w:rsidR="00F64097" w:rsidRPr="00F64097">
        <w:rPr>
          <w:rFonts w:ascii="Times New Roman" w:hAnsi="Times New Roman" w:cs="Times New Roman"/>
          <w:sz w:val="24"/>
          <w:szCs w:val="24"/>
        </w:rPr>
        <w:t>3</w:t>
      </w:r>
      <w:r w:rsidRPr="0062436A">
        <w:rPr>
          <w:rFonts w:ascii="Times New Roman" w:hAnsi="Times New Roman" w:cs="Times New Roman"/>
          <w:sz w:val="24"/>
          <w:szCs w:val="24"/>
        </w:rPr>
        <w:t xml:space="preserve">). During feeding, sporozoites </w:t>
      </w:r>
      <w:r w:rsidR="00C31751">
        <w:rPr>
          <w:rFonts w:ascii="Times New Roman" w:hAnsi="Times New Roman" w:cs="Times New Roman"/>
          <w:sz w:val="24"/>
          <w:szCs w:val="24"/>
        </w:rPr>
        <w:t>(</w:t>
      </w:r>
      <w:r w:rsidR="00C31751" w:rsidRPr="0062436A">
        <w:rPr>
          <w:rFonts w:ascii="Times New Roman" w:hAnsi="Times New Roman" w:cs="Times New Roman"/>
          <w:sz w:val="24"/>
          <w:szCs w:val="24"/>
        </w:rPr>
        <w:t>the infective stage</w:t>
      </w:r>
      <w:r w:rsidR="00C31751">
        <w:rPr>
          <w:rFonts w:ascii="Times New Roman" w:hAnsi="Times New Roman" w:cs="Times New Roman"/>
          <w:sz w:val="24"/>
          <w:szCs w:val="24"/>
        </w:rPr>
        <w:t>),</w:t>
      </w:r>
      <w:r w:rsidR="00C3175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released from the salivary glands through the proboscis </w:t>
      </w:r>
      <w:r w:rsidR="00C31751">
        <w:rPr>
          <w:rFonts w:ascii="Times New Roman" w:hAnsi="Times New Roman" w:cs="Times New Roman"/>
          <w:sz w:val="24"/>
          <w:szCs w:val="24"/>
        </w:rPr>
        <w:t>of an infected female Anopheles mosquito</w:t>
      </w:r>
      <w:r w:rsidR="00CE476B">
        <w:rPr>
          <w:rFonts w:ascii="Times New Roman" w:hAnsi="Times New Roman" w:cs="Times New Roman"/>
          <w:sz w:val="24"/>
          <w:szCs w:val="24"/>
        </w:rPr>
        <w:t>,</w:t>
      </w:r>
      <w:r w:rsidR="00C31751">
        <w:rPr>
          <w:rFonts w:ascii="Times New Roman" w:hAnsi="Times New Roman" w:cs="Times New Roman"/>
          <w:sz w:val="24"/>
          <w:szCs w:val="24"/>
        </w:rPr>
        <w:t xml:space="preserve"> </w:t>
      </w:r>
      <w:r w:rsidRPr="0062436A">
        <w:rPr>
          <w:rFonts w:ascii="Times New Roman" w:hAnsi="Times New Roman" w:cs="Times New Roman"/>
          <w:sz w:val="24"/>
          <w:szCs w:val="24"/>
        </w:rPr>
        <w:t>enter the bloodstream</w:t>
      </w:r>
      <w:r w:rsidR="00C31751">
        <w:rPr>
          <w:rFonts w:ascii="Times New Roman" w:hAnsi="Times New Roman" w:cs="Times New Roman"/>
          <w:sz w:val="24"/>
          <w:szCs w:val="24"/>
        </w:rPr>
        <w:t xml:space="preserve"> of the victim</w:t>
      </w:r>
      <w:r w:rsidRPr="0062436A">
        <w:rPr>
          <w:rFonts w:ascii="Times New Roman" w:hAnsi="Times New Roman" w:cs="Times New Roman"/>
          <w:sz w:val="24"/>
          <w:szCs w:val="24"/>
        </w:rPr>
        <w:t xml:space="preserve">. </w:t>
      </w:r>
      <w:r w:rsidR="00C31751">
        <w:rPr>
          <w:rFonts w:ascii="Times New Roman" w:hAnsi="Times New Roman" w:cs="Times New Roman"/>
          <w:sz w:val="24"/>
          <w:szCs w:val="24"/>
        </w:rPr>
        <w:t>In the</w:t>
      </w:r>
      <w:r w:rsidR="00C3175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saliva </w:t>
      </w:r>
      <w:r w:rsidR="00C31751">
        <w:rPr>
          <w:rFonts w:ascii="Times New Roman" w:hAnsi="Times New Roman" w:cs="Times New Roman"/>
          <w:sz w:val="24"/>
          <w:szCs w:val="24"/>
        </w:rPr>
        <w:t xml:space="preserve">released by the mosquito in </w:t>
      </w:r>
      <w:r w:rsidR="00CE476B">
        <w:rPr>
          <w:rFonts w:ascii="Times New Roman" w:hAnsi="Times New Roman" w:cs="Times New Roman"/>
          <w:sz w:val="24"/>
          <w:szCs w:val="24"/>
        </w:rPr>
        <w:t xml:space="preserve">are </w:t>
      </w:r>
      <w:r w:rsidRPr="0062436A">
        <w:rPr>
          <w:rFonts w:ascii="Times New Roman" w:hAnsi="Times New Roman" w:cs="Times New Roman"/>
          <w:sz w:val="24"/>
          <w:szCs w:val="24"/>
        </w:rPr>
        <w:t>antihemostatic and anti-inflammatory enzymes, which</w:t>
      </w:r>
      <w:r w:rsidR="00CE476B" w:rsidRPr="00CE476B">
        <w:rPr>
          <w:rFonts w:ascii="Times New Roman" w:hAnsi="Times New Roman" w:cs="Times New Roman"/>
          <w:sz w:val="24"/>
          <w:szCs w:val="24"/>
        </w:rPr>
        <w:t xml:space="preserve"> </w:t>
      </w:r>
      <w:r w:rsidR="00CE476B" w:rsidRPr="0062436A">
        <w:rPr>
          <w:rFonts w:ascii="Times New Roman" w:hAnsi="Times New Roman" w:cs="Times New Roman"/>
          <w:sz w:val="24"/>
          <w:szCs w:val="24"/>
        </w:rPr>
        <w:t>prevent pain reaction</w:t>
      </w:r>
      <w:r w:rsidR="00CE476B">
        <w:rPr>
          <w:rFonts w:ascii="Times New Roman" w:hAnsi="Times New Roman" w:cs="Times New Roman"/>
          <w:sz w:val="24"/>
          <w:szCs w:val="24"/>
        </w:rPr>
        <w:t xml:space="preserve"> and</w:t>
      </w:r>
      <w:r w:rsidRPr="0062436A">
        <w:rPr>
          <w:rFonts w:ascii="Times New Roman" w:hAnsi="Times New Roman" w:cs="Times New Roman"/>
          <w:sz w:val="24"/>
          <w:szCs w:val="24"/>
        </w:rPr>
        <w:t xml:space="preserve"> interfere with blood clotting. </w:t>
      </w:r>
    </w:p>
    <w:p w14:paraId="7F24A681"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Each contaminated bite normally contains 20–200 sporozoites. (Garcia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2006). In 30 minutes, the immune system clears</w:t>
      </w:r>
      <w:r w:rsidR="00CE476B">
        <w:rPr>
          <w:rFonts w:ascii="Times New Roman" w:hAnsi="Times New Roman" w:cs="Times New Roman"/>
          <w:sz w:val="24"/>
          <w:szCs w:val="24"/>
        </w:rPr>
        <w:t xml:space="preserve"> most of</w:t>
      </w:r>
      <w:r w:rsidRPr="0062436A">
        <w:rPr>
          <w:rFonts w:ascii="Times New Roman" w:hAnsi="Times New Roman" w:cs="Times New Roman"/>
          <w:sz w:val="24"/>
          <w:szCs w:val="24"/>
        </w:rPr>
        <w:t xml:space="preserve"> the sporozoites from circulation, </w:t>
      </w:r>
      <w:r w:rsidR="00CE476B">
        <w:rPr>
          <w:rFonts w:ascii="Times New Roman" w:hAnsi="Times New Roman" w:cs="Times New Roman"/>
          <w:sz w:val="24"/>
          <w:szCs w:val="24"/>
        </w:rPr>
        <w:t>however,</w:t>
      </w:r>
      <w:r w:rsidR="00CE476B" w:rsidRPr="0062436A">
        <w:rPr>
          <w:rFonts w:ascii="Times New Roman" w:hAnsi="Times New Roman" w:cs="Times New Roman"/>
          <w:sz w:val="24"/>
          <w:szCs w:val="24"/>
        </w:rPr>
        <w:t xml:space="preserve"> </w:t>
      </w:r>
      <w:r w:rsidR="00CE476B">
        <w:rPr>
          <w:rFonts w:ascii="Times New Roman" w:hAnsi="Times New Roman" w:cs="Times New Roman"/>
          <w:sz w:val="24"/>
          <w:szCs w:val="24"/>
        </w:rPr>
        <w:t>some</w:t>
      </w:r>
      <w:r w:rsidR="00CE476B"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escapes and rapidly enter </w:t>
      </w:r>
      <w:r w:rsidR="00CE476B">
        <w:rPr>
          <w:rFonts w:ascii="Times New Roman" w:hAnsi="Times New Roman" w:cs="Times New Roman"/>
          <w:sz w:val="24"/>
          <w:szCs w:val="24"/>
        </w:rPr>
        <w:t>the hepatocytes</w:t>
      </w:r>
      <w:r w:rsidRPr="0062436A">
        <w:rPr>
          <w:rFonts w:ascii="Times New Roman" w:hAnsi="Times New Roman" w:cs="Times New Roman"/>
          <w:sz w:val="24"/>
          <w:szCs w:val="24"/>
        </w:rPr>
        <w:t xml:space="preserve"> (Geralds </w:t>
      </w:r>
      <w:r w:rsidRPr="0062436A">
        <w:rPr>
          <w:rFonts w:ascii="Times New Roman" w:hAnsi="Times New Roman" w:cs="Times New Roman"/>
          <w:i/>
          <w:iCs/>
          <w:sz w:val="24"/>
          <w:szCs w:val="24"/>
        </w:rPr>
        <w:t xml:space="preserve">et at., </w:t>
      </w:r>
      <w:r w:rsidRPr="0062436A">
        <w:rPr>
          <w:rFonts w:ascii="Times New Roman" w:hAnsi="Times New Roman" w:cs="Times New Roman"/>
          <w:sz w:val="24"/>
          <w:szCs w:val="24"/>
        </w:rPr>
        <w:t xml:space="preserve">2011). The Sporozoites travel by gliding in the bloodstream, which is propelled under their cell membrane by motor composed of proteins actin and myosin (Kappe </w:t>
      </w:r>
      <w:r w:rsidRPr="0062436A">
        <w:rPr>
          <w:rFonts w:ascii="Times New Roman" w:hAnsi="Times New Roman" w:cs="Times New Roman"/>
          <w:i/>
          <w:iCs/>
          <w:sz w:val="24"/>
          <w:szCs w:val="24"/>
        </w:rPr>
        <w:t>et at</w:t>
      </w:r>
      <w:r w:rsidRPr="0062436A">
        <w:rPr>
          <w:rFonts w:ascii="Times New Roman" w:hAnsi="Times New Roman" w:cs="Times New Roman"/>
          <w:sz w:val="24"/>
          <w:szCs w:val="24"/>
        </w:rPr>
        <w:t xml:space="preserve">., 2004). Following this preliminary proliferation throughout the liver, in erythrocytes, the parasites undergo asexual multiplication. </w:t>
      </w:r>
    </w:p>
    <w:p w14:paraId="7E6A58CD"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parasite loses its apical complex and surface coat when reaching the hepatocytes and transforms into a trophozoite. It undergoes 13-14 rounds </w:t>
      </w:r>
      <w:r w:rsidR="00E54E85" w:rsidRPr="0062436A">
        <w:rPr>
          <w:rFonts w:ascii="Times New Roman" w:hAnsi="Times New Roman" w:cs="Times New Roman"/>
          <w:sz w:val="24"/>
          <w:szCs w:val="24"/>
        </w:rPr>
        <w:t xml:space="preserve">of </w:t>
      </w:r>
      <w:r w:rsidR="00E54E85">
        <w:rPr>
          <w:rFonts w:ascii="Times New Roman" w:hAnsi="Times New Roman" w:cs="Times New Roman"/>
          <w:sz w:val="24"/>
          <w:szCs w:val="24"/>
        </w:rPr>
        <w:t>multiple</w:t>
      </w:r>
      <w:r w:rsidR="00371816">
        <w:rPr>
          <w:rFonts w:ascii="Times New Roman" w:hAnsi="Times New Roman" w:cs="Times New Roman"/>
          <w:sz w:val="24"/>
          <w:szCs w:val="24"/>
        </w:rPr>
        <w:t xml:space="preserve"> </w:t>
      </w:r>
      <w:r w:rsidR="00EC7A1B">
        <w:rPr>
          <w:rFonts w:ascii="Times New Roman" w:hAnsi="Times New Roman" w:cs="Times New Roman"/>
          <w:sz w:val="24"/>
          <w:szCs w:val="24"/>
        </w:rPr>
        <w:t>divisions</w:t>
      </w:r>
      <w:r w:rsidRPr="0062436A">
        <w:rPr>
          <w:rFonts w:ascii="Times New Roman" w:hAnsi="Times New Roman" w:cs="Times New Roman"/>
          <w:sz w:val="24"/>
          <w:szCs w:val="24"/>
        </w:rPr>
        <w:t xml:space="preserve"> inside the hepatocyte parasitophorous vacuole, which creates a syncytial cell called a schizont. </w:t>
      </w:r>
      <w:r w:rsidRPr="0062436A">
        <w:rPr>
          <w:rFonts w:ascii="Times New Roman" w:hAnsi="Times New Roman" w:cs="Times New Roman"/>
          <w:sz w:val="24"/>
          <w:szCs w:val="24"/>
          <w:shd w:val="clear" w:color="auto" w:fill="FFFFFF"/>
        </w:rPr>
        <w:t xml:space="preserve">This </w:t>
      </w:r>
      <w:r w:rsidR="00371816">
        <w:rPr>
          <w:rFonts w:ascii="Times New Roman" w:hAnsi="Times New Roman" w:cs="Times New Roman"/>
          <w:sz w:val="24"/>
          <w:szCs w:val="24"/>
          <w:shd w:val="clear" w:color="auto" w:fill="FFFFFF"/>
        </w:rPr>
        <w:t>multiple division</w:t>
      </w:r>
      <w:r w:rsidR="00371816" w:rsidRPr="0062436A">
        <w:rPr>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is </w:t>
      </w:r>
      <w:r w:rsidR="00371816">
        <w:rPr>
          <w:rFonts w:ascii="Times New Roman" w:hAnsi="Times New Roman" w:cs="Times New Roman"/>
          <w:sz w:val="24"/>
          <w:szCs w:val="24"/>
          <w:shd w:val="clear" w:color="auto" w:fill="FFFFFF"/>
        </w:rPr>
        <w:t>known as</w:t>
      </w:r>
      <w:r w:rsidR="00371816" w:rsidRPr="0062436A">
        <w:rPr>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schizogony. A schizont contains tens of thousands of nuclei. </w:t>
      </w:r>
      <w:r w:rsidR="00371816">
        <w:rPr>
          <w:rFonts w:ascii="Times New Roman" w:hAnsi="Times New Roman" w:cs="Times New Roman"/>
          <w:sz w:val="24"/>
          <w:szCs w:val="24"/>
          <w:shd w:val="clear" w:color="auto" w:fill="FFFFFF"/>
        </w:rPr>
        <w:t>U</w:t>
      </w:r>
      <w:r w:rsidRPr="0062436A">
        <w:rPr>
          <w:rFonts w:ascii="Times New Roman" w:hAnsi="Times New Roman" w:cs="Times New Roman"/>
          <w:sz w:val="24"/>
          <w:szCs w:val="24"/>
          <w:shd w:val="clear" w:color="auto" w:fill="FFFFFF"/>
        </w:rPr>
        <w:t xml:space="preserve">p to 90,000 merozoites </w:t>
      </w:r>
      <w:r w:rsidR="00371816">
        <w:rPr>
          <w:rFonts w:ascii="Times New Roman" w:hAnsi="Times New Roman" w:cs="Times New Roman"/>
          <w:sz w:val="24"/>
          <w:szCs w:val="24"/>
          <w:shd w:val="clear" w:color="auto" w:fill="FFFFFF"/>
        </w:rPr>
        <w:t xml:space="preserve">can be produced during the liver stage </w:t>
      </w:r>
      <w:r w:rsidRPr="0062436A">
        <w:rPr>
          <w:rFonts w:ascii="Times New Roman" w:hAnsi="Times New Roman" w:cs="Times New Roman"/>
          <w:sz w:val="24"/>
          <w:szCs w:val="24"/>
          <w:shd w:val="clear" w:color="auto" w:fill="FFFFFF"/>
        </w:rPr>
        <w:t xml:space="preserve">(Vaughan &amp; Kappe, 2017), which are </w:t>
      </w:r>
      <w:r w:rsidR="00371816" w:rsidRPr="0062436A">
        <w:rPr>
          <w:rFonts w:ascii="Times New Roman" w:hAnsi="Times New Roman" w:cs="Times New Roman"/>
          <w:sz w:val="24"/>
          <w:szCs w:val="24"/>
          <w:shd w:val="clear" w:color="auto" w:fill="FFFFFF"/>
        </w:rPr>
        <w:t>ultimately</w:t>
      </w:r>
      <w:r w:rsidRPr="0062436A">
        <w:rPr>
          <w:rFonts w:ascii="Times New Roman" w:hAnsi="Times New Roman" w:cs="Times New Roman"/>
          <w:sz w:val="24"/>
          <w:szCs w:val="24"/>
          <w:shd w:val="clear" w:color="auto" w:fill="FFFFFF"/>
        </w:rPr>
        <w:t xml:space="preserve"> released into the bloodstream (Sturn, 2006). In the blood stream, </w:t>
      </w:r>
      <w:r w:rsidRPr="0062436A">
        <w:rPr>
          <w:rFonts w:ascii="Times New Roman" w:hAnsi="Times New Roman" w:cs="Times New Roman"/>
          <w:sz w:val="24"/>
          <w:szCs w:val="24"/>
        </w:rPr>
        <w:t xml:space="preserve">infected erythrocytes </w:t>
      </w:r>
      <w:r w:rsidR="00371816" w:rsidRPr="0062436A">
        <w:rPr>
          <w:rFonts w:ascii="Times New Roman" w:hAnsi="Times New Roman" w:cs="Times New Roman"/>
          <w:sz w:val="24"/>
          <w:szCs w:val="24"/>
        </w:rPr>
        <w:t xml:space="preserve">are often sequestered </w:t>
      </w:r>
      <w:r w:rsidRPr="0062436A">
        <w:rPr>
          <w:rFonts w:ascii="Times New Roman" w:hAnsi="Times New Roman" w:cs="Times New Roman"/>
          <w:sz w:val="24"/>
          <w:szCs w:val="24"/>
        </w:rPr>
        <w:t xml:space="preserve">in various human tissues </w:t>
      </w:r>
      <w:r w:rsidR="00371816">
        <w:rPr>
          <w:rFonts w:ascii="Times New Roman" w:hAnsi="Times New Roman" w:cs="Times New Roman"/>
          <w:sz w:val="24"/>
          <w:szCs w:val="24"/>
        </w:rPr>
        <w:t>and</w:t>
      </w:r>
      <w:r w:rsidR="00371816" w:rsidRPr="0062436A">
        <w:rPr>
          <w:rFonts w:ascii="Times New Roman" w:hAnsi="Times New Roman" w:cs="Times New Roman"/>
          <w:sz w:val="24"/>
          <w:szCs w:val="24"/>
        </w:rPr>
        <w:t xml:space="preserve"> </w:t>
      </w:r>
      <w:r w:rsidRPr="0062436A">
        <w:rPr>
          <w:rFonts w:ascii="Times New Roman" w:hAnsi="Times New Roman" w:cs="Times New Roman"/>
          <w:sz w:val="24"/>
          <w:szCs w:val="24"/>
        </w:rPr>
        <w:t>organs</w:t>
      </w:r>
      <w:r w:rsidR="00371816">
        <w:rPr>
          <w:rFonts w:ascii="Times New Roman" w:hAnsi="Times New Roman" w:cs="Times New Roman"/>
          <w:sz w:val="24"/>
          <w:szCs w:val="24"/>
        </w:rPr>
        <w:t xml:space="preserve"> of the body.  </w:t>
      </w:r>
    </w:p>
    <w:p w14:paraId="6051B6BD" w14:textId="77777777" w:rsidR="005A092E" w:rsidRDefault="0058529F" w:rsidP="00D14B9B">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Pr="0062436A">
        <w:rPr>
          <w:rFonts w:ascii="Times New Roman" w:hAnsi="Times New Roman" w:cs="Times New Roman"/>
          <w:sz w:val="24"/>
          <w:szCs w:val="24"/>
        </w:rPr>
        <w:t xml:space="preserve">rophozoites in the ring stage </w:t>
      </w:r>
      <w:r>
        <w:rPr>
          <w:rFonts w:ascii="Times New Roman" w:hAnsi="Times New Roman" w:cs="Times New Roman"/>
          <w:sz w:val="24"/>
          <w:szCs w:val="24"/>
        </w:rPr>
        <w:t>develop</w:t>
      </w:r>
      <w:r w:rsidRPr="0062436A">
        <w:rPr>
          <w:rFonts w:ascii="Times New Roman" w:hAnsi="Times New Roman" w:cs="Times New Roman"/>
          <w:sz w:val="24"/>
          <w:szCs w:val="24"/>
        </w:rPr>
        <w:t xml:space="preserve"> into schizonts that </w:t>
      </w:r>
      <w:r>
        <w:rPr>
          <w:rFonts w:ascii="Times New Roman" w:hAnsi="Times New Roman" w:cs="Times New Roman"/>
          <w:sz w:val="24"/>
          <w:szCs w:val="24"/>
        </w:rPr>
        <w:t>divide to produce more</w:t>
      </w:r>
      <w:r w:rsidRPr="0062436A">
        <w:rPr>
          <w:rFonts w:ascii="Times New Roman" w:hAnsi="Times New Roman" w:cs="Times New Roman"/>
          <w:sz w:val="24"/>
          <w:szCs w:val="24"/>
        </w:rPr>
        <w:t xml:space="preserve"> merozoites.</w:t>
      </w:r>
      <w:r>
        <w:rPr>
          <w:rFonts w:ascii="Times New Roman" w:hAnsi="Times New Roman" w:cs="Times New Roman"/>
          <w:sz w:val="24"/>
          <w:szCs w:val="24"/>
        </w:rPr>
        <w:t xml:space="preserve"> </w:t>
      </w:r>
      <w:r w:rsidR="00D14B9B" w:rsidRPr="0062436A">
        <w:rPr>
          <w:rFonts w:ascii="Times New Roman" w:hAnsi="Times New Roman" w:cs="Times New Roman"/>
          <w:sz w:val="24"/>
          <w:szCs w:val="24"/>
        </w:rPr>
        <w:t>The parasite then goes through all the stages of development from fertilization to sporogony. For the parasite to successfully complete its life cycle, the parasite goes through two hosts, the vertebrate, and the invertebrate host. Free merozoites in the bloodstream start 48-h</w:t>
      </w:r>
      <w:r w:rsidR="00E60566">
        <w:rPr>
          <w:rFonts w:ascii="Times New Roman" w:hAnsi="Times New Roman" w:cs="Times New Roman"/>
          <w:sz w:val="24"/>
          <w:szCs w:val="24"/>
        </w:rPr>
        <w:t>our</w:t>
      </w:r>
      <w:r w:rsidR="00D14B9B" w:rsidRPr="0062436A">
        <w:rPr>
          <w:rFonts w:ascii="Times New Roman" w:hAnsi="Times New Roman" w:cs="Times New Roman"/>
          <w:sz w:val="24"/>
          <w:szCs w:val="24"/>
        </w:rPr>
        <w:t xml:space="preserve"> cycles of RBCs</w:t>
      </w:r>
      <w:r>
        <w:rPr>
          <w:rFonts w:ascii="Times New Roman" w:hAnsi="Times New Roman" w:cs="Times New Roman"/>
          <w:sz w:val="24"/>
          <w:szCs w:val="24"/>
        </w:rPr>
        <w:t xml:space="preserve"> invasion</w:t>
      </w:r>
      <w:r w:rsidR="00D14B9B" w:rsidRPr="0062436A">
        <w:rPr>
          <w:rFonts w:ascii="Times New Roman" w:hAnsi="Times New Roman" w:cs="Times New Roman"/>
          <w:sz w:val="24"/>
          <w:szCs w:val="24"/>
        </w:rPr>
        <w:t xml:space="preserve">, </w:t>
      </w:r>
      <w:r>
        <w:rPr>
          <w:rFonts w:ascii="Times New Roman" w:hAnsi="Times New Roman" w:cs="Times New Roman"/>
          <w:sz w:val="24"/>
          <w:szCs w:val="24"/>
        </w:rPr>
        <w:t>schizogony.</w:t>
      </w:r>
      <w:r w:rsidR="00D14B9B" w:rsidRPr="0062436A">
        <w:rPr>
          <w:rFonts w:ascii="Times New Roman" w:hAnsi="Times New Roman" w:cs="Times New Roman"/>
          <w:sz w:val="24"/>
          <w:szCs w:val="24"/>
        </w:rPr>
        <w:t xml:space="preserve"> Per microliter of blood, parasitemia sometimes reaches the densities of more than 50,000 infected RBCs (iRBCs). IRBC lysis releases numerous parasite products that correspond with the emergence of malaria symptoms</w:t>
      </w:r>
      <w:r w:rsidR="00AA252C">
        <w:rPr>
          <w:rFonts w:ascii="Times New Roman" w:hAnsi="Times New Roman" w:cs="Times New Roman"/>
          <w:sz w:val="24"/>
          <w:szCs w:val="24"/>
        </w:rPr>
        <w:t>.</w:t>
      </w:r>
      <w:r w:rsidR="00D14B9B" w:rsidRPr="0062436A">
        <w:rPr>
          <w:rFonts w:ascii="Times New Roman" w:hAnsi="Times New Roman" w:cs="Times New Roman"/>
          <w:sz w:val="24"/>
          <w:szCs w:val="24"/>
        </w:rPr>
        <w:t xml:space="preserve"> </w:t>
      </w:r>
    </w:p>
    <w:p w14:paraId="556A67EB"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Merozoites drastically </w:t>
      </w:r>
      <w:r w:rsidR="00AA252C" w:rsidRPr="0062436A">
        <w:rPr>
          <w:rFonts w:ascii="Times New Roman" w:hAnsi="Times New Roman" w:cs="Times New Roman"/>
          <w:sz w:val="24"/>
          <w:szCs w:val="24"/>
        </w:rPr>
        <w:t>transform</w:t>
      </w:r>
      <w:r w:rsidRPr="0062436A">
        <w:rPr>
          <w:rFonts w:ascii="Times New Roman" w:hAnsi="Times New Roman" w:cs="Times New Roman"/>
          <w:sz w:val="24"/>
          <w:szCs w:val="24"/>
        </w:rPr>
        <w:t xml:space="preserve"> the RBC membrane during RBC infection, presenting multiple parasite-encoded proteins on the iRBC surface. (</w:t>
      </w:r>
      <w:r w:rsidRPr="0062436A">
        <w:rPr>
          <w:rFonts w:ascii="Times New Roman" w:eastAsia="Times New Roman" w:hAnsi="Times New Roman" w:cs="Times New Roman"/>
          <w:sz w:val="24"/>
          <w:szCs w:val="24"/>
        </w:rPr>
        <w:t xml:space="preserve">Miller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2002). </w:t>
      </w:r>
      <w:r w:rsidRPr="0062436A">
        <w:rPr>
          <w:rFonts w:ascii="Times New Roman" w:eastAsia="Times New Roman" w:hAnsi="Times New Roman" w:cs="Times New Roman"/>
          <w:i/>
          <w:iCs/>
          <w:sz w:val="24"/>
          <w:szCs w:val="24"/>
        </w:rPr>
        <w:t>P. falciparum</w:t>
      </w:r>
      <w:r w:rsidRPr="0062436A">
        <w:rPr>
          <w:rFonts w:ascii="Times New Roman" w:eastAsia="Times New Roman" w:hAnsi="Times New Roman" w:cs="Times New Roman"/>
          <w:sz w:val="24"/>
          <w:szCs w:val="24"/>
        </w:rPr>
        <w:t xml:space="preserve"> erythrocyte membrane protein 1s (PfEMP1s) encoded by </w:t>
      </w:r>
      <w:r w:rsidRPr="0062436A">
        <w:rPr>
          <w:rFonts w:ascii="Times New Roman" w:eastAsia="Times New Roman" w:hAnsi="Times New Roman" w:cs="Times New Roman"/>
          <w:i/>
          <w:iCs/>
          <w:sz w:val="24"/>
          <w:szCs w:val="24"/>
        </w:rPr>
        <w:t>P. falciparum</w:t>
      </w:r>
      <w:r w:rsidRPr="0062436A">
        <w:rPr>
          <w:rFonts w:ascii="Times New Roman" w:eastAsia="Times New Roman" w:hAnsi="Times New Roman" w:cs="Times New Roman"/>
          <w:sz w:val="24"/>
          <w:szCs w:val="24"/>
        </w:rPr>
        <w:t xml:space="preserve"> var genes (Miller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2002) are essential elements among these. The genome of parasites contains about 60 var genes which encode antigenically distinct genes. PfEMP1 proteins </w:t>
      </w:r>
      <w:r w:rsidR="00AA252C">
        <w:rPr>
          <w:rFonts w:ascii="Times New Roman" w:eastAsia="Times New Roman" w:hAnsi="Times New Roman" w:cs="Times New Roman"/>
          <w:sz w:val="24"/>
          <w:szCs w:val="24"/>
        </w:rPr>
        <w:t xml:space="preserve">are </w:t>
      </w:r>
      <w:r w:rsidRPr="0062436A">
        <w:rPr>
          <w:rFonts w:ascii="Times New Roman" w:eastAsia="Times New Roman" w:hAnsi="Times New Roman" w:cs="Times New Roman"/>
          <w:sz w:val="24"/>
          <w:szCs w:val="24"/>
        </w:rPr>
        <w:t>clonally</w:t>
      </w:r>
      <w:r w:rsidR="00AA252C" w:rsidRPr="00AA252C">
        <w:rPr>
          <w:rFonts w:ascii="Times New Roman" w:eastAsia="Times New Roman" w:hAnsi="Times New Roman" w:cs="Times New Roman"/>
          <w:sz w:val="24"/>
          <w:szCs w:val="24"/>
        </w:rPr>
        <w:t xml:space="preserve"> </w:t>
      </w:r>
      <w:r w:rsidR="00AA252C" w:rsidRPr="0062436A">
        <w:rPr>
          <w:rFonts w:ascii="Times New Roman" w:eastAsia="Times New Roman" w:hAnsi="Times New Roman" w:cs="Times New Roman"/>
          <w:sz w:val="24"/>
          <w:szCs w:val="24"/>
        </w:rPr>
        <w:t>expresses</w:t>
      </w:r>
      <w:r w:rsidR="00AA252C">
        <w:rPr>
          <w:rFonts w:ascii="Times New Roman" w:eastAsia="Times New Roman" w:hAnsi="Times New Roman" w:cs="Times New Roman"/>
          <w:sz w:val="24"/>
          <w:szCs w:val="24"/>
        </w:rPr>
        <w:t xml:space="preserve"> by the parasite</w:t>
      </w:r>
      <w:r w:rsidRPr="0062436A">
        <w:rPr>
          <w:rFonts w:ascii="Times New Roman" w:eastAsia="Times New Roman" w:hAnsi="Times New Roman" w:cs="Times New Roman"/>
          <w:sz w:val="24"/>
          <w:szCs w:val="24"/>
        </w:rPr>
        <w:t xml:space="preserve">. PfEMP1s attach to a range of endothelial cell ligands and act to sequester iRBCs in the blood vessels of different tissues, thereby saving iRBCs from spleen entry, where they </w:t>
      </w:r>
      <w:r w:rsidR="00AA252C">
        <w:rPr>
          <w:rFonts w:ascii="Times New Roman" w:eastAsia="Times New Roman" w:hAnsi="Times New Roman" w:cs="Times New Roman"/>
          <w:sz w:val="24"/>
          <w:szCs w:val="24"/>
        </w:rPr>
        <w:t>could</w:t>
      </w:r>
      <w:r w:rsidR="00AA252C"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be killed. The PfEMP1-mediated sequestration of iRBCs in tissues like the brain and placenta </w:t>
      </w:r>
      <w:r w:rsidR="00C743E3">
        <w:rPr>
          <w:rFonts w:ascii="Times New Roman" w:eastAsia="Times New Roman" w:hAnsi="Times New Roman" w:cs="Times New Roman"/>
          <w:sz w:val="24"/>
          <w:szCs w:val="24"/>
        </w:rPr>
        <w:t xml:space="preserve">is </w:t>
      </w:r>
      <w:r w:rsidRPr="0062436A">
        <w:rPr>
          <w:rFonts w:ascii="Times New Roman" w:eastAsia="Times New Roman" w:hAnsi="Times New Roman" w:cs="Times New Roman"/>
          <w:sz w:val="24"/>
          <w:szCs w:val="24"/>
        </w:rPr>
        <w:t xml:space="preserve">involved the </w:t>
      </w:r>
      <w:r w:rsidR="00C743E3">
        <w:rPr>
          <w:rFonts w:ascii="Times New Roman" w:eastAsia="Times New Roman" w:hAnsi="Times New Roman" w:cs="Times New Roman"/>
          <w:sz w:val="24"/>
          <w:szCs w:val="24"/>
        </w:rPr>
        <w:t>development</w:t>
      </w:r>
      <w:r w:rsidR="00C743E3"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of severe malaria in </w:t>
      </w:r>
      <w:r w:rsidR="00C743E3" w:rsidRPr="0062436A">
        <w:rPr>
          <w:rFonts w:ascii="Times New Roman" w:eastAsia="Times New Roman" w:hAnsi="Times New Roman" w:cs="Times New Roman"/>
          <w:sz w:val="24"/>
          <w:szCs w:val="24"/>
        </w:rPr>
        <w:t xml:space="preserve">pregnant women </w:t>
      </w:r>
      <w:r w:rsidR="00C743E3">
        <w:rPr>
          <w:rFonts w:ascii="Times New Roman" w:eastAsia="Times New Roman" w:hAnsi="Times New Roman" w:cs="Times New Roman"/>
          <w:sz w:val="24"/>
          <w:szCs w:val="24"/>
        </w:rPr>
        <w:t xml:space="preserve">and </w:t>
      </w:r>
      <w:r w:rsidRPr="0062436A">
        <w:rPr>
          <w:rFonts w:ascii="Times New Roman" w:eastAsia="Times New Roman" w:hAnsi="Times New Roman" w:cs="Times New Roman"/>
          <w:sz w:val="24"/>
          <w:szCs w:val="24"/>
        </w:rPr>
        <w:t>children.</w:t>
      </w:r>
      <w:r w:rsidRPr="0062436A">
        <w:rPr>
          <w:rFonts w:ascii="Times New Roman" w:hAnsi="Times New Roman" w:cs="Times New Roman"/>
          <w:sz w:val="24"/>
          <w:szCs w:val="24"/>
        </w:rPr>
        <w:t xml:space="preserve"> </w:t>
      </w:r>
    </w:p>
    <w:p w14:paraId="421422FC" w14:textId="39DC59B6"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When the erythrocyte is raptured, it releases merozoites into the system, the erythrocytic parasites differentiates into male and female gametocyte, these are the sexual stage of the parasite, this later enter the mosquito midgut during blood meal. When the gamete fuses, it forms a zygote which propagates the sexual stage of the malaria life cycle. When the zygote matures, it differentiates into ookinate, oocyst and sporozoite. Meiotic oocyst division occurs and sporozoites are produced, which then migrate to the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mosquito's salivary glands, ready to begin the transmission cycle in humans (Figure 2).  </w:t>
      </w:r>
    </w:p>
    <w:p w14:paraId="198EFD02" w14:textId="2D3507D0"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noProof/>
          <w:sz w:val="24"/>
          <w:szCs w:val="24"/>
        </w:rPr>
        <mc:AlternateContent>
          <mc:Choice Requires="wps">
            <w:drawing>
              <wp:inline distT="0" distB="0" distL="0" distR="0" wp14:anchorId="315AE826" wp14:editId="15B3C90F">
                <wp:extent cx="304800" cy="304800"/>
                <wp:effectExtent l="0" t="0" r="0" b="0"/>
                <wp:docPr id="19" name="Rectangle 19" descr="Plasmodium falciparum - ScienceDirec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52D30BC" id="Rectangle 19" o:spid="_x0000_s1026" alt="Plasmodium falciparum - ScienceDirec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Dbq9mkGAgAA9AMAAA4AAAAAAAAA&#10;AAAAAAAALgIAAGRycy9lMm9Eb2MueG1sUEsBAi0AFAAGAAgAAAAhAEyg6SzYAAAAAwEAAA8AAAAA&#10;AAAAAAAAAAAAYAQAAGRycy9kb3ducmV2LnhtbFBLBQYAAAAABAAEAPMAAABlBQAAAAA=&#10;" filled="f" stroked="f">
                <o:lock v:ext="edit" aspectratio="t"/>
                <w10:anchorlock/>
              </v:rect>
            </w:pict>
          </mc:Fallback>
        </mc:AlternateContent>
      </w:r>
      <w:r w:rsidRPr="0062436A">
        <w:rPr>
          <w:rFonts w:ascii="Times New Roman" w:hAnsi="Times New Roman" w:cs="Times New Roman"/>
          <w:noProof/>
          <w:sz w:val="24"/>
          <w:szCs w:val="24"/>
        </w:rPr>
        <mc:AlternateContent>
          <mc:Choice Requires="wps">
            <w:drawing>
              <wp:inline distT="0" distB="0" distL="0" distR="0" wp14:anchorId="0788C436" wp14:editId="7F6755E6">
                <wp:extent cx="304800" cy="304800"/>
                <wp:effectExtent l="0" t="0" r="0" b="0"/>
                <wp:docPr id="18" name="Rectangle 18" descr="Plasmodium falciparum - ScienceDirec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04D7EF" id="Rectangle 18" o:spid="_x0000_s1026" alt="Plasmodium falciparum - ScienceDirec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U00WfgUCAAD0AwAADgAAAAAAAAAA&#10;AAAAAAAuAgAAZHJzL2Uyb0RvYy54bWxQSwECLQAUAAYACAAAACEATKDpLNgAAAADAQAADwAAAAAA&#10;AAAAAAAAAABfBAAAZHJzL2Rvd25yZXYueG1sUEsFBgAAAAAEAAQA8wAAAGQFAAAAAA==&#10;" filled="f" stroked="f">
                <o:lock v:ext="edit" aspectratio="t"/>
                <w10:anchorlock/>
              </v:rect>
            </w:pict>
          </mc:Fallback>
        </mc:AlternateContent>
      </w:r>
    </w:p>
    <w:p w14:paraId="1D8CF8F1" w14:textId="7C4E7EB3" w:rsidR="00D14B9B" w:rsidRPr="0062436A" w:rsidRDefault="00D14B9B" w:rsidP="00D14B9B">
      <w:pPr>
        <w:keepNext/>
        <w:spacing w:line="480" w:lineRule="auto"/>
        <w:jc w:val="both"/>
        <w:rPr>
          <w:rFonts w:ascii="Times New Roman" w:hAnsi="Times New Roman" w:cs="Times New Roman"/>
          <w:sz w:val="24"/>
          <w:szCs w:val="24"/>
        </w:rPr>
      </w:pPr>
      <w:r w:rsidRPr="0062436A">
        <w:rPr>
          <w:rFonts w:ascii="Times New Roman" w:hAnsi="Times New Roman" w:cs="Times New Roman"/>
          <w:noProof/>
          <w:sz w:val="24"/>
          <w:szCs w:val="24"/>
        </w:rPr>
        <w:drawing>
          <wp:inline distT="0" distB="0" distL="0" distR="0" wp14:anchorId="3DE32D64" wp14:editId="6F5DCB55">
            <wp:extent cx="5943600" cy="4663440"/>
            <wp:effectExtent l="0" t="0" r="0" b="3810"/>
            <wp:docPr id="16" name="Picture 16" descr="Plasmodium falciparum - Science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asmodium falciparum - ScienceDi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663440"/>
                    </a:xfrm>
                    <a:prstGeom prst="rect">
                      <a:avLst/>
                    </a:prstGeom>
                    <a:noFill/>
                    <a:ln>
                      <a:noFill/>
                    </a:ln>
                  </pic:spPr>
                </pic:pic>
              </a:graphicData>
            </a:graphic>
          </wp:inline>
        </w:drawing>
      </w:r>
    </w:p>
    <w:p w14:paraId="4436E667" w14:textId="690B97DD" w:rsidR="00D14B9B" w:rsidRPr="00A662BB" w:rsidRDefault="00D14B9B" w:rsidP="00D14B9B">
      <w:pPr>
        <w:spacing w:line="480" w:lineRule="auto"/>
        <w:jc w:val="both"/>
        <w:rPr>
          <w:rFonts w:ascii="Times New Roman" w:hAnsi="Times New Roman" w:cs="Times New Roman"/>
          <w:sz w:val="24"/>
          <w:szCs w:val="24"/>
        </w:rPr>
      </w:pPr>
      <w:r w:rsidRPr="00A662BB">
        <w:rPr>
          <w:rFonts w:ascii="Times New Roman" w:hAnsi="Times New Roman" w:cs="Times New Roman"/>
          <w:sz w:val="24"/>
          <w:szCs w:val="24"/>
        </w:rPr>
        <w:t>Fig</w:t>
      </w:r>
      <w:r w:rsidR="000E6F49" w:rsidRPr="00A662BB">
        <w:rPr>
          <w:rFonts w:ascii="Times New Roman" w:hAnsi="Times New Roman" w:cs="Times New Roman"/>
          <w:sz w:val="24"/>
          <w:szCs w:val="24"/>
        </w:rPr>
        <w:t>ure</w:t>
      </w:r>
      <w:r w:rsidRPr="00A662BB">
        <w:rPr>
          <w:rFonts w:ascii="Times New Roman" w:hAnsi="Times New Roman" w:cs="Times New Roman"/>
          <w:sz w:val="24"/>
          <w:szCs w:val="24"/>
        </w:rPr>
        <w:t xml:space="preserve">. 2: The life cycle of Plasmodium falciparum. Adapted from Science Direct.com (Maier </w:t>
      </w:r>
      <w:r w:rsidRPr="001C6273">
        <w:rPr>
          <w:rFonts w:ascii="Times New Roman" w:hAnsi="Times New Roman" w:cs="Times New Roman"/>
          <w:i/>
          <w:iCs/>
          <w:sz w:val="24"/>
          <w:szCs w:val="24"/>
        </w:rPr>
        <w:t>et al</w:t>
      </w:r>
      <w:r w:rsidR="001C6273">
        <w:rPr>
          <w:rFonts w:ascii="Times New Roman" w:hAnsi="Times New Roman" w:cs="Times New Roman"/>
          <w:i/>
          <w:iCs/>
          <w:sz w:val="24"/>
          <w:szCs w:val="24"/>
        </w:rPr>
        <w:t>.</w:t>
      </w:r>
      <w:r w:rsidRPr="00A662BB">
        <w:rPr>
          <w:rFonts w:ascii="Times New Roman" w:hAnsi="Times New Roman" w:cs="Times New Roman"/>
          <w:sz w:val="24"/>
          <w:szCs w:val="24"/>
        </w:rPr>
        <w:t>, 2018).</w:t>
      </w:r>
    </w:p>
    <w:p w14:paraId="143C64CF" w14:textId="77777777" w:rsidR="00D14B9B" w:rsidRPr="0062436A" w:rsidRDefault="00D14B9B" w:rsidP="00D14B9B">
      <w:pPr>
        <w:spacing w:line="480" w:lineRule="auto"/>
        <w:jc w:val="both"/>
        <w:rPr>
          <w:rFonts w:ascii="Times New Roman" w:hAnsi="Times New Roman" w:cs="Times New Roman"/>
          <w:sz w:val="24"/>
          <w:szCs w:val="24"/>
        </w:rPr>
      </w:pPr>
    </w:p>
    <w:p w14:paraId="2281E0E3" w14:textId="7ACB234A" w:rsidR="00FA4FEC" w:rsidRPr="0062436A" w:rsidRDefault="00466C5B" w:rsidP="00805C69">
      <w:pPr>
        <w:pStyle w:val="Heading2"/>
        <w:numPr>
          <w:ilvl w:val="1"/>
          <w:numId w:val="10"/>
        </w:numPr>
        <w:rPr>
          <w:rFonts w:cs="Times New Roman"/>
          <w:bCs/>
          <w:szCs w:val="24"/>
        </w:rPr>
      </w:pPr>
      <w:bookmarkStart w:id="34" w:name="_Toc78551868"/>
      <w:r w:rsidRPr="0062436A">
        <w:rPr>
          <w:rFonts w:cs="Times New Roman"/>
          <w:bCs/>
          <w:szCs w:val="24"/>
        </w:rPr>
        <w:t>Malaria immunity.</w:t>
      </w:r>
      <w:bookmarkEnd w:id="34"/>
    </w:p>
    <w:p w14:paraId="2D60AC12" w14:textId="6E389416" w:rsidR="004E4963" w:rsidRDefault="00844F40">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Malaria immunity is an intrinsic trait of the host, a</w:t>
      </w:r>
      <w:r w:rsidR="004453D1">
        <w:rPr>
          <w:rFonts w:ascii="Times New Roman" w:hAnsi="Times New Roman" w:cs="Times New Roman"/>
          <w:sz w:val="24"/>
          <w:szCs w:val="24"/>
        </w:rPr>
        <w:t>n instant</w:t>
      </w:r>
      <w:r w:rsidRPr="0062436A">
        <w:rPr>
          <w:rFonts w:ascii="Times New Roman" w:hAnsi="Times New Roman" w:cs="Times New Roman"/>
          <w:sz w:val="24"/>
          <w:szCs w:val="24"/>
        </w:rPr>
        <w:t xml:space="preserve"> refractory </w:t>
      </w:r>
      <w:r w:rsidR="004453D1">
        <w:rPr>
          <w:rFonts w:ascii="Times New Roman" w:hAnsi="Times New Roman" w:cs="Times New Roman"/>
          <w:sz w:val="24"/>
          <w:szCs w:val="24"/>
        </w:rPr>
        <w:t xml:space="preserve">inhibitory reaction </w:t>
      </w:r>
      <w:r w:rsidRPr="0062436A">
        <w:rPr>
          <w:rFonts w:ascii="Times New Roman" w:hAnsi="Times New Roman" w:cs="Times New Roman"/>
          <w:sz w:val="24"/>
          <w:szCs w:val="24"/>
        </w:rPr>
        <w:t xml:space="preserve">to the parasite's </w:t>
      </w:r>
      <w:r w:rsidR="004453D1">
        <w:rPr>
          <w:rFonts w:ascii="Times New Roman" w:hAnsi="Times New Roman" w:cs="Times New Roman"/>
          <w:sz w:val="24"/>
          <w:szCs w:val="24"/>
        </w:rPr>
        <w:t>invasion of the body</w:t>
      </w:r>
      <w:r w:rsidR="004453D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that is not </w:t>
      </w:r>
      <w:r w:rsidR="004453D1">
        <w:rPr>
          <w:rFonts w:ascii="Times New Roman" w:hAnsi="Times New Roman" w:cs="Times New Roman"/>
          <w:sz w:val="24"/>
          <w:szCs w:val="24"/>
        </w:rPr>
        <w:t xml:space="preserve">necessarily </w:t>
      </w:r>
      <w:r w:rsidRPr="0062436A">
        <w:rPr>
          <w:rFonts w:ascii="Times New Roman" w:hAnsi="Times New Roman" w:cs="Times New Roman"/>
          <w:sz w:val="24"/>
          <w:szCs w:val="24"/>
        </w:rPr>
        <w:t>reliant on past infection. Immunity can be active or passive when it is acquired. The</w:t>
      </w:r>
      <w:r w:rsidR="00466C5B" w:rsidRPr="0062436A">
        <w:rPr>
          <w:rFonts w:ascii="Times New Roman" w:hAnsi="Times New Roman" w:cs="Times New Roman"/>
          <w:sz w:val="24"/>
          <w:szCs w:val="24"/>
        </w:rPr>
        <w:t xml:space="preserve"> intrinsic </w:t>
      </w:r>
      <w:r w:rsidR="004453D1">
        <w:rPr>
          <w:rFonts w:ascii="Times New Roman" w:hAnsi="Times New Roman" w:cs="Times New Roman"/>
          <w:sz w:val="24"/>
          <w:szCs w:val="24"/>
        </w:rPr>
        <w:t>trait of the host</w:t>
      </w:r>
      <w:r w:rsidR="00466C5B" w:rsidRPr="0062436A">
        <w:rPr>
          <w:rFonts w:ascii="Times New Roman" w:hAnsi="Times New Roman" w:cs="Times New Roman"/>
          <w:sz w:val="24"/>
          <w:szCs w:val="24"/>
        </w:rPr>
        <w:t>, the refractory state</w:t>
      </w:r>
      <w:r w:rsidR="004453D1">
        <w:rPr>
          <w:rFonts w:ascii="Times New Roman" w:hAnsi="Times New Roman" w:cs="Times New Roman"/>
          <w:sz w:val="24"/>
          <w:szCs w:val="24"/>
        </w:rPr>
        <w:t xml:space="preserve"> or</w:t>
      </w:r>
      <w:r w:rsidR="00466C5B" w:rsidRPr="0062436A">
        <w:rPr>
          <w:rFonts w:ascii="Times New Roman" w:hAnsi="Times New Roman" w:cs="Times New Roman"/>
          <w:sz w:val="24"/>
          <w:szCs w:val="24"/>
        </w:rPr>
        <w:t xml:space="preserve"> the </w:t>
      </w:r>
      <w:r w:rsidR="004453D1" w:rsidRPr="0062436A">
        <w:rPr>
          <w:rFonts w:ascii="Times New Roman" w:hAnsi="Times New Roman" w:cs="Times New Roman"/>
          <w:sz w:val="24"/>
          <w:szCs w:val="24"/>
        </w:rPr>
        <w:t>instantaneous</w:t>
      </w:r>
      <w:r w:rsidR="00466C5B" w:rsidRPr="0062436A">
        <w:rPr>
          <w:rFonts w:ascii="Times New Roman" w:hAnsi="Times New Roman" w:cs="Times New Roman"/>
          <w:sz w:val="24"/>
          <w:szCs w:val="24"/>
        </w:rPr>
        <w:t xml:space="preserve"> </w:t>
      </w:r>
      <w:r w:rsidR="004453D1">
        <w:rPr>
          <w:rFonts w:ascii="Times New Roman" w:hAnsi="Times New Roman" w:cs="Times New Roman"/>
          <w:sz w:val="24"/>
          <w:szCs w:val="24"/>
        </w:rPr>
        <w:t>reaction</w:t>
      </w:r>
      <w:r w:rsidR="00466C5B" w:rsidRPr="0062436A">
        <w:rPr>
          <w:rFonts w:ascii="Times New Roman" w:hAnsi="Times New Roman" w:cs="Times New Roman"/>
          <w:sz w:val="24"/>
          <w:szCs w:val="24"/>
        </w:rPr>
        <w:t xml:space="preserve"> to the </w:t>
      </w:r>
      <w:r w:rsidR="004453D1">
        <w:rPr>
          <w:rFonts w:ascii="Times New Roman" w:hAnsi="Times New Roman" w:cs="Times New Roman"/>
          <w:sz w:val="24"/>
          <w:szCs w:val="24"/>
        </w:rPr>
        <w:t>entry</w:t>
      </w:r>
      <w:r w:rsidR="004453D1"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of the parasite, is natural (innate) immunity to malaria, not contingent on any previous infectious </w:t>
      </w:r>
      <w:r w:rsidR="00466C5B" w:rsidRPr="00CB3553">
        <w:rPr>
          <w:rFonts w:ascii="Times New Roman" w:hAnsi="Times New Roman" w:cs="Times New Roman"/>
          <w:sz w:val="24"/>
          <w:szCs w:val="24"/>
        </w:rPr>
        <w:t>disease (</w:t>
      </w:r>
      <w:r w:rsidR="00A60D35" w:rsidRPr="00CB3553">
        <w:rPr>
          <w:rFonts w:ascii="Times New Roman" w:hAnsi="Times New Roman" w:cs="Times New Roman"/>
          <w:sz w:val="24"/>
          <w:szCs w:val="24"/>
        </w:rPr>
        <w:t xml:space="preserve">Gowda </w:t>
      </w:r>
      <w:r w:rsidR="00A60D35" w:rsidRPr="00CB3553">
        <w:rPr>
          <w:rFonts w:ascii="Times New Roman" w:hAnsi="Times New Roman" w:cs="Times New Roman"/>
          <w:i/>
          <w:iCs/>
          <w:sz w:val="24"/>
          <w:szCs w:val="24"/>
        </w:rPr>
        <w:t>et al</w:t>
      </w:r>
      <w:r w:rsidR="00A60D35" w:rsidRPr="00CB3553">
        <w:rPr>
          <w:rFonts w:ascii="Times New Roman" w:hAnsi="Times New Roman" w:cs="Times New Roman"/>
          <w:sz w:val="24"/>
          <w:szCs w:val="24"/>
        </w:rPr>
        <w:t>., 2018</w:t>
      </w:r>
      <w:r w:rsidR="00466C5B" w:rsidRPr="00CB3553">
        <w:rPr>
          <w:rFonts w:ascii="Times New Roman" w:hAnsi="Times New Roman" w:cs="Times New Roman"/>
          <w:sz w:val="24"/>
          <w:szCs w:val="24"/>
        </w:rPr>
        <w:t>).</w:t>
      </w:r>
      <w:r w:rsidR="00466C5B" w:rsidRPr="0062436A">
        <w:rPr>
          <w:rFonts w:ascii="Times New Roman" w:hAnsi="Times New Roman" w:cs="Times New Roman"/>
          <w:sz w:val="24"/>
          <w:szCs w:val="24"/>
        </w:rPr>
        <w:t xml:space="preserve"> The immunity gained can be either </w:t>
      </w:r>
      <w:r w:rsidR="004453D1">
        <w:rPr>
          <w:rFonts w:ascii="Times New Roman" w:hAnsi="Times New Roman" w:cs="Times New Roman"/>
          <w:sz w:val="24"/>
          <w:szCs w:val="24"/>
        </w:rPr>
        <w:t xml:space="preserve">passive or </w:t>
      </w:r>
      <w:r w:rsidR="00466C5B" w:rsidRPr="0062436A">
        <w:rPr>
          <w:rFonts w:ascii="Times New Roman" w:hAnsi="Times New Roman" w:cs="Times New Roman"/>
          <w:sz w:val="24"/>
          <w:szCs w:val="24"/>
        </w:rPr>
        <w:t xml:space="preserve">active. </w:t>
      </w:r>
      <w:r w:rsidR="00967521">
        <w:rPr>
          <w:rFonts w:ascii="Times New Roman" w:hAnsi="Times New Roman" w:cs="Times New Roman"/>
          <w:sz w:val="24"/>
          <w:szCs w:val="24"/>
        </w:rPr>
        <w:t>A</w:t>
      </w:r>
      <w:r w:rsidR="00967521" w:rsidRPr="0062436A">
        <w:rPr>
          <w:rFonts w:ascii="Times New Roman" w:hAnsi="Times New Roman" w:cs="Times New Roman"/>
          <w:sz w:val="24"/>
          <w:szCs w:val="24"/>
        </w:rPr>
        <w:t>cquired</w:t>
      </w:r>
      <w:r w:rsidR="00967521">
        <w:rPr>
          <w:rFonts w:ascii="Times New Roman" w:hAnsi="Times New Roman" w:cs="Times New Roman"/>
          <w:sz w:val="24"/>
          <w:szCs w:val="24"/>
        </w:rPr>
        <w:t xml:space="preserve"> a</w:t>
      </w:r>
      <w:r w:rsidR="00466C5B" w:rsidRPr="0062436A">
        <w:rPr>
          <w:rFonts w:ascii="Times New Roman" w:hAnsi="Times New Roman" w:cs="Times New Roman"/>
          <w:sz w:val="24"/>
          <w:szCs w:val="24"/>
        </w:rPr>
        <w:t xml:space="preserve">ctive immunity is an increase in the host's defense system as a result of a prior experience with the parasite </w:t>
      </w:r>
      <w:r w:rsidR="00967521">
        <w:rPr>
          <w:rFonts w:ascii="Times New Roman" w:hAnsi="Times New Roman" w:cs="Times New Roman"/>
          <w:sz w:val="24"/>
          <w:szCs w:val="24"/>
        </w:rPr>
        <w:t>or its parts</w:t>
      </w:r>
      <w:r w:rsidR="00466C5B" w:rsidRPr="0062436A">
        <w:rPr>
          <w:rFonts w:ascii="Times New Roman" w:hAnsi="Times New Roman" w:cs="Times New Roman"/>
          <w:sz w:val="24"/>
          <w:szCs w:val="24"/>
        </w:rPr>
        <w:t xml:space="preserve">. Passive acquired immunity is </w:t>
      </w:r>
      <w:r w:rsidR="00967521">
        <w:rPr>
          <w:rFonts w:ascii="Times New Roman" w:hAnsi="Times New Roman" w:cs="Times New Roman"/>
          <w:sz w:val="24"/>
          <w:szCs w:val="24"/>
        </w:rPr>
        <w:t>achieved</w:t>
      </w:r>
      <w:r w:rsidR="00967521"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by prenatal or postnatal transfer of protective substances </w:t>
      </w:r>
      <w:r w:rsidR="00967521" w:rsidRPr="0062436A">
        <w:rPr>
          <w:rFonts w:ascii="Times New Roman" w:hAnsi="Times New Roman" w:cs="Times New Roman"/>
          <w:sz w:val="24"/>
          <w:szCs w:val="24"/>
        </w:rPr>
        <w:t xml:space="preserve">from mother to child </w:t>
      </w:r>
      <w:r w:rsidR="00466C5B" w:rsidRPr="0062436A">
        <w:rPr>
          <w:rFonts w:ascii="Times New Roman" w:hAnsi="Times New Roman" w:cs="Times New Roman"/>
          <w:sz w:val="24"/>
          <w:szCs w:val="24"/>
        </w:rPr>
        <w:t xml:space="preserve">or </w:t>
      </w:r>
      <w:r w:rsidR="00967521" w:rsidRPr="0062436A">
        <w:rPr>
          <w:rFonts w:ascii="Times New Roman" w:hAnsi="Times New Roman" w:cs="Times New Roman"/>
          <w:sz w:val="24"/>
          <w:szCs w:val="24"/>
        </w:rPr>
        <w:t>inoculation</w:t>
      </w:r>
      <w:r w:rsidR="00466C5B" w:rsidRPr="0062436A">
        <w:rPr>
          <w:rFonts w:ascii="Times New Roman" w:hAnsi="Times New Roman" w:cs="Times New Roman"/>
          <w:sz w:val="24"/>
          <w:szCs w:val="24"/>
        </w:rPr>
        <w:t xml:space="preserve"> </w:t>
      </w:r>
      <w:bookmarkStart w:id="35" w:name="_Hlk60487269"/>
      <w:r w:rsidR="00A60D35" w:rsidRPr="0062436A">
        <w:rPr>
          <w:rFonts w:ascii="Times New Roman" w:hAnsi="Times New Roman" w:cs="Times New Roman"/>
          <w:sz w:val="24"/>
          <w:szCs w:val="24"/>
        </w:rPr>
        <w:t>(</w:t>
      </w:r>
      <w:r w:rsidR="00A60D35" w:rsidRPr="00CB3553">
        <w:rPr>
          <w:rFonts w:ascii="Times New Roman" w:hAnsi="Times New Roman" w:cs="Times New Roman"/>
          <w:sz w:val="24"/>
          <w:szCs w:val="24"/>
        </w:rPr>
        <w:t xml:space="preserve">Gowda </w:t>
      </w:r>
      <w:r w:rsidR="00A60D35" w:rsidRPr="00CB3553">
        <w:rPr>
          <w:rFonts w:ascii="Times New Roman" w:hAnsi="Times New Roman" w:cs="Times New Roman"/>
          <w:i/>
          <w:iCs/>
          <w:sz w:val="24"/>
          <w:szCs w:val="24"/>
        </w:rPr>
        <w:t>et al</w:t>
      </w:r>
      <w:r w:rsidR="00A60D35" w:rsidRPr="00CB3553">
        <w:rPr>
          <w:rFonts w:ascii="Times New Roman" w:hAnsi="Times New Roman" w:cs="Times New Roman"/>
          <w:sz w:val="24"/>
          <w:szCs w:val="24"/>
        </w:rPr>
        <w:t>., 2018).</w:t>
      </w:r>
      <w:r w:rsidR="00466C5B" w:rsidRPr="0062436A">
        <w:rPr>
          <w:rFonts w:ascii="Times New Roman" w:hAnsi="Times New Roman" w:cs="Times New Roman"/>
          <w:sz w:val="24"/>
          <w:szCs w:val="24"/>
        </w:rPr>
        <w:t xml:space="preserve"> </w:t>
      </w:r>
      <w:bookmarkEnd w:id="35"/>
      <w:r w:rsidR="00466C5B" w:rsidRPr="0062436A">
        <w:rPr>
          <w:rFonts w:ascii="Times New Roman" w:hAnsi="Times New Roman" w:cs="Times New Roman"/>
          <w:sz w:val="24"/>
          <w:szCs w:val="24"/>
        </w:rPr>
        <w:t xml:space="preserve">Age and the extent of exposure to malaria determines the level of immunity to clinical malaria, but the most vulnerable of this disease are children below the age of five years.  </w:t>
      </w:r>
      <w:r w:rsidR="00621461" w:rsidRPr="0062436A">
        <w:rPr>
          <w:rFonts w:ascii="Times New Roman" w:hAnsi="Times New Roman" w:cs="Times New Roman"/>
          <w:sz w:val="24"/>
          <w:szCs w:val="24"/>
        </w:rPr>
        <w:t>Simon</w:t>
      </w:r>
      <w:r w:rsidR="00466C5B" w:rsidRPr="0062436A">
        <w:rPr>
          <w:rFonts w:ascii="Times New Roman" w:hAnsi="Times New Roman" w:cs="Times New Roman"/>
          <w:sz w:val="24"/>
          <w:szCs w:val="24"/>
        </w:rPr>
        <w:t xml:space="preserve"> et al. (20</w:t>
      </w:r>
      <w:r w:rsidR="00621461" w:rsidRPr="0062436A">
        <w:rPr>
          <w:rFonts w:ascii="Times New Roman" w:hAnsi="Times New Roman" w:cs="Times New Roman"/>
          <w:sz w:val="24"/>
          <w:szCs w:val="24"/>
        </w:rPr>
        <w:t>15</w:t>
      </w:r>
      <w:r w:rsidR="00466C5B" w:rsidRPr="0062436A">
        <w:rPr>
          <w:rFonts w:ascii="Times New Roman" w:hAnsi="Times New Roman" w:cs="Times New Roman"/>
          <w:sz w:val="24"/>
          <w:szCs w:val="24"/>
        </w:rPr>
        <w:t>) suggested that children are at a higher risk of being prone to the disease than adult since they are not much exposed to the disease and the level of their immune system is very low. The host develops antibodies against the asexual stage, that is the sporozoite, liver-stage</w:t>
      </w:r>
      <w:r w:rsidR="001959E0" w:rsidRPr="0062436A">
        <w:rPr>
          <w:rFonts w:ascii="Times New Roman" w:hAnsi="Times New Roman" w:cs="Times New Roman"/>
          <w:sz w:val="24"/>
          <w:szCs w:val="24"/>
        </w:rPr>
        <w:t xml:space="preserve">, </w:t>
      </w:r>
      <w:r w:rsidR="00230ADA" w:rsidRPr="0062436A">
        <w:rPr>
          <w:rFonts w:ascii="Times New Roman" w:hAnsi="Times New Roman" w:cs="Times New Roman"/>
          <w:sz w:val="24"/>
          <w:szCs w:val="24"/>
        </w:rPr>
        <w:t>gametocyte,</w:t>
      </w:r>
      <w:r w:rsidR="001959E0" w:rsidRPr="0062436A">
        <w:rPr>
          <w:rFonts w:ascii="Times New Roman" w:hAnsi="Times New Roman" w:cs="Times New Roman"/>
          <w:sz w:val="24"/>
          <w:szCs w:val="24"/>
        </w:rPr>
        <w:t xml:space="preserve"> </w:t>
      </w:r>
      <w:r w:rsidR="0080548D" w:rsidRPr="0062436A">
        <w:rPr>
          <w:rFonts w:ascii="Times New Roman" w:hAnsi="Times New Roman" w:cs="Times New Roman"/>
          <w:sz w:val="24"/>
          <w:szCs w:val="24"/>
        </w:rPr>
        <w:t>and blood</w:t>
      </w:r>
      <w:r w:rsidR="00466C5B" w:rsidRPr="0062436A">
        <w:rPr>
          <w:rFonts w:ascii="Times New Roman" w:hAnsi="Times New Roman" w:cs="Times New Roman"/>
          <w:sz w:val="24"/>
          <w:szCs w:val="24"/>
        </w:rPr>
        <w:t xml:space="preserve"> stage.</w:t>
      </w:r>
      <w:r w:rsidR="00A5039F" w:rsidRPr="0062436A">
        <w:rPr>
          <w:rFonts w:ascii="Times New Roman" w:hAnsi="Times New Roman" w:cs="Times New Roman"/>
          <w:sz w:val="24"/>
          <w:szCs w:val="24"/>
        </w:rPr>
        <w:t xml:space="preserve"> </w:t>
      </w:r>
    </w:p>
    <w:p w14:paraId="61038809" w14:textId="05B289E4" w:rsidR="00047B74" w:rsidRPr="0062436A" w:rsidRDefault="00A5039F">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Sexual stage antibodies are developed quickly after infection and are rather common in gametocytaemic people. After primary infections in young infants, functional transmission reducing activity (TRA) is detected, and it appears to be dependent on </w:t>
      </w:r>
      <w:r w:rsidR="00B344B7" w:rsidRPr="0062436A">
        <w:rPr>
          <w:rFonts w:ascii="Times New Roman" w:hAnsi="Times New Roman" w:cs="Times New Roman"/>
          <w:sz w:val="24"/>
          <w:szCs w:val="24"/>
        </w:rPr>
        <w:t>current</w:t>
      </w:r>
      <w:r w:rsidRPr="0062436A">
        <w:rPr>
          <w:rFonts w:ascii="Times New Roman" w:hAnsi="Times New Roman" w:cs="Times New Roman"/>
          <w:sz w:val="24"/>
          <w:szCs w:val="24"/>
        </w:rPr>
        <w:t xml:space="preserve"> rather than cumulative exposure. Gametocyte exposure declines with age, most likely </w:t>
      </w:r>
      <w:r w:rsidR="00B344B7" w:rsidRPr="0062436A">
        <w:rPr>
          <w:rFonts w:ascii="Times New Roman" w:hAnsi="Times New Roman" w:cs="Times New Roman"/>
          <w:sz w:val="24"/>
          <w:szCs w:val="24"/>
        </w:rPr>
        <w:t>because of</w:t>
      </w:r>
      <w:r w:rsidRPr="0062436A">
        <w:rPr>
          <w:rFonts w:ascii="Times New Roman" w:hAnsi="Times New Roman" w:cs="Times New Roman"/>
          <w:sz w:val="24"/>
          <w:szCs w:val="24"/>
        </w:rPr>
        <w:t xml:space="preserve"> asexual-stage immunity, which regulates asexual parasite </w:t>
      </w:r>
      <w:r w:rsidR="00B344B7">
        <w:rPr>
          <w:rFonts w:ascii="Times New Roman" w:hAnsi="Times New Roman" w:cs="Times New Roman"/>
          <w:sz w:val="24"/>
          <w:szCs w:val="24"/>
        </w:rPr>
        <w:t>load</w:t>
      </w:r>
      <w:r w:rsidR="00B344B7" w:rsidRPr="0062436A">
        <w:rPr>
          <w:rFonts w:ascii="Times New Roman" w:hAnsi="Times New Roman" w:cs="Times New Roman"/>
          <w:sz w:val="24"/>
          <w:szCs w:val="24"/>
        </w:rPr>
        <w:t xml:space="preserve"> </w:t>
      </w:r>
      <w:r w:rsidR="0080548D" w:rsidRPr="0062436A">
        <w:rPr>
          <w:rFonts w:ascii="Times New Roman" w:hAnsi="Times New Roman" w:cs="Times New Roman"/>
          <w:sz w:val="24"/>
          <w:szCs w:val="24"/>
        </w:rPr>
        <w:t xml:space="preserve">(Bousema </w:t>
      </w:r>
      <w:r w:rsidR="0080548D" w:rsidRPr="0062436A">
        <w:rPr>
          <w:rFonts w:ascii="Times New Roman" w:hAnsi="Times New Roman" w:cs="Times New Roman"/>
          <w:i/>
          <w:iCs/>
          <w:sz w:val="24"/>
          <w:szCs w:val="24"/>
        </w:rPr>
        <w:t>et al</w:t>
      </w:r>
      <w:r w:rsidR="0080548D" w:rsidRPr="0062436A">
        <w:rPr>
          <w:rFonts w:ascii="Times New Roman" w:hAnsi="Times New Roman" w:cs="Times New Roman"/>
          <w:sz w:val="24"/>
          <w:szCs w:val="24"/>
        </w:rPr>
        <w:t>., 2006). The</w:t>
      </w:r>
      <w:r w:rsidR="00466C5B" w:rsidRPr="0062436A">
        <w:rPr>
          <w:rFonts w:ascii="Times New Roman" w:hAnsi="Times New Roman" w:cs="Times New Roman"/>
          <w:sz w:val="24"/>
          <w:szCs w:val="24"/>
        </w:rPr>
        <w:t xml:space="preserve"> antibodies acting on the antigens drastically reduce malaria infection</w:t>
      </w:r>
      <w:r w:rsidR="001F7F52" w:rsidRPr="0062436A">
        <w:rPr>
          <w:rFonts w:ascii="Times New Roman" w:hAnsi="Times New Roman" w:cs="Times New Roman"/>
          <w:sz w:val="24"/>
          <w:szCs w:val="24"/>
        </w:rPr>
        <w:t>,</w:t>
      </w:r>
      <w:r w:rsidR="00466C5B" w:rsidRPr="0062436A">
        <w:rPr>
          <w:rFonts w:ascii="Times New Roman" w:hAnsi="Times New Roman" w:cs="Times New Roman"/>
          <w:sz w:val="24"/>
          <w:szCs w:val="24"/>
        </w:rPr>
        <w:t xml:space="preserve"> </w:t>
      </w:r>
      <w:r w:rsidR="00047B74" w:rsidRPr="0062436A">
        <w:rPr>
          <w:rFonts w:ascii="Times New Roman" w:hAnsi="Times New Roman" w:cs="Times New Roman"/>
          <w:sz w:val="24"/>
          <w:szCs w:val="24"/>
        </w:rPr>
        <w:t xml:space="preserve">they obstruct merozoites attack in the erythrocyte after two weeks of being detected in the serum upon malarial infection (Niang </w:t>
      </w:r>
      <w:r w:rsidR="00047B74" w:rsidRPr="0062436A">
        <w:rPr>
          <w:rFonts w:ascii="Times New Roman" w:hAnsi="Times New Roman" w:cs="Times New Roman"/>
          <w:i/>
          <w:iCs/>
          <w:sz w:val="24"/>
          <w:szCs w:val="24"/>
        </w:rPr>
        <w:t>et al</w:t>
      </w:r>
      <w:r w:rsidR="00047B74" w:rsidRPr="0062436A">
        <w:rPr>
          <w:rFonts w:ascii="Times New Roman" w:hAnsi="Times New Roman" w:cs="Times New Roman"/>
          <w:sz w:val="24"/>
          <w:szCs w:val="24"/>
        </w:rPr>
        <w:t xml:space="preserve">., 2014).  </w:t>
      </w:r>
      <w:r w:rsidR="00466C5B" w:rsidRPr="0062436A">
        <w:rPr>
          <w:rFonts w:ascii="Times New Roman" w:hAnsi="Times New Roman" w:cs="Times New Roman"/>
          <w:sz w:val="24"/>
          <w:szCs w:val="24"/>
        </w:rPr>
        <w:t xml:space="preserve">The antibodies targeting the sexual stages of the malaria has the potential of reducing malaria transmission. </w:t>
      </w:r>
    </w:p>
    <w:p w14:paraId="60BE187C" w14:textId="77777777" w:rsidR="001C4517" w:rsidRDefault="00E54E85">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 </w:t>
      </w:r>
      <w:r>
        <w:rPr>
          <w:rFonts w:ascii="Times New Roman" w:hAnsi="Times New Roman" w:cs="Times New Roman"/>
          <w:sz w:val="24"/>
          <w:szCs w:val="24"/>
        </w:rPr>
        <w:t>lymphocytes</w:t>
      </w:r>
      <w:r w:rsidR="00D348B1">
        <w:rPr>
          <w:rFonts w:ascii="Times New Roman" w:hAnsi="Times New Roman" w:cs="Times New Roman"/>
          <w:sz w:val="24"/>
          <w:szCs w:val="24"/>
        </w:rPr>
        <w:t xml:space="preserve"> (B </w:t>
      </w:r>
      <w:r w:rsidR="00666A6A" w:rsidRPr="0062436A">
        <w:rPr>
          <w:rFonts w:ascii="Times New Roman" w:hAnsi="Times New Roman" w:cs="Times New Roman"/>
          <w:sz w:val="24"/>
          <w:szCs w:val="24"/>
        </w:rPr>
        <w:t>cells</w:t>
      </w:r>
      <w:r w:rsidR="00D348B1">
        <w:rPr>
          <w:rFonts w:ascii="Times New Roman" w:hAnsi="Times New Roman" w:cs="Times New Roman"/>
          <w:sz w:val="24"/>
          <w:szCs w:val="24"/>
        </w:rPr>
        <w:t>)</w:t>
      </w:r>
      <w:r w:rsidR="00666A6A" w:rsidRPr="0062436A">
        <w:rPr>
          <w:rFonts w:ascii="Times New Roman" w:hAnsi="Times New Roman" w:cs="Times New Roman"/>
          <w:sz w:val="24"/>
          <w:szCs w:val="24"/>
        </w:rPr>
        <w:t xml:space="preserve"> and </w:t>
      </w:r>
      <w:r w:rsidR="00466C5B" w:rsidRPr="0062436A">
        <w:rPr>
          <w:rFonts w:ascii="Times New Roman" w:hAnsi="Times New Roman" w:cs="Times New Roman"/>
          <w:sz w:val="24"/>
          <w:szCs w:val="24"/>
        </w:rPr>
        <w:t xml:space="preserve">CD4 </w:t>
      </w:r>
      <w:r w:rsidR="00666A6A" w:rsidRPr="0062436A">
        <w:rPr>
          <w:rFonts w:ascii="Times New Roman" w:hAnsi="Times New Roman" w:cs="Times New Roman"/>
          <w:sz w:val="24"/>
          <w:szCs w:val="24"/>
        </w:rPr>
        <w:t xml:space="preserve">positive T </w:t>
      </w:r>
      <w:r w:rsidR="00D348B1">
        <w:rPr>
          <w:rFonts w:ascii="Times New Roman" w:hAnsi="Times New Roman" w:cs="Times New Roman"/>
          <w:sz w:val="24"/>
          <w:szCs w:val="24"/>
        </w:rPr>
        <w:t xml:space="preserve">lymphocytes (CD4 </w:t>
      </w:r>
      <w:r w:rsidR="00666A6A" w:rsidRPr="0062436A">
        <w:rPr>
          <w:rFonts w:ascii="Times New Roman" w:hAnsi="Times New Roman" w:cs="Times New Roman"/>
          <w:sz w:val="24"/>
          <w:szCs w:val="24"/>
        </w:rPr>
        <w:t>cells</w:t>
      </w:r>
      <w:r w:rsidR="00D348B1">
        <w:rPr>
          <w:rFonts w:ascii="Times New Roman" w:hAnsi="Times New Roman" w:cs="Times New Roman"/>
          <w:sz w:val="24"/>
          <w:szCs w:val="24"/>
        </w:rPr>
        <w:t>)</w:t>
      </w:r>
      <w:r w:rsidR="00666A6A"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play crucial rolls in immune response against asexual blood stage of malaria parasite infection by slowing down the rate of parasite replication and clearance. CD8 </w:t>
      </w:r>
      <w:r w:rsidR="0080548D" w:rsidRPr="0062436A">
        <w:rPr>
          <w:rFonts w:ascii="Times New Roman" w:hAnsi="Times New Roman" w:cs="Times New Roman"/>
          <w:sz w:val="24"/>
          <w:szCs w:val="24"/>
        </w:rPr>
        <w:t xml:space="preserve">positive T </w:t>
      </w:r>
      <w:r w:rsidR="00D348B1">
        <w:rPr>
          <w:rFonts w:ascii="Times New Roman" w:hAnsi="Times New Roman" w:cs="Times New Roman"/>
          <w:sz w:val="24"/>
          <w:szCs w:val="24"/>
        </w:rPr>
        <w:t>lymphocytes</w:t>
      </w:r>
      <w:r w:rsidR="00D348B1"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are also activated during pre-erythrocytic stage of the parasite life cycle (Chandele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2011; Good &amp; Doolan ,1999; Jayawardena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1982). </w:t>
      </w:r>
      <w:r w:rsidR="00CB1ED3" w:rsidRPr="0062436A">
        <w:rPr>
          <w:rFonts w:ascii="Times New Roman" w:hAnsi="Times New Roman" w:cs="Times New Roman"/>
          <w:sz w:val="24"/>
          <w:szCs w:val="24"/>
        </w:rPr>
        <w:t>In spite of the function of CD8 cells</w:t>
      </w:r>
      <w:r w:rsidR="002F3523" w:rsidRPr="0062436A">
        <w:rPr>
          <w:rFonts w:ascii="Times New Roman" w:hAnsi="Times New Roman" w:cs="Times New Roman"/>
          <w:sz w:val="24"/>
          <w:szCs w:val="24"/>
        </w:rPr>
        <w:t xml:space="preserve">, </w:t>
      </w:r>
      <w:r w:rsidR="00CB1ED3" w:rsidRPr="0062436A">
        <w:rPr>
          <w:rFonts w:ascii="Times New Roman" w:hAnsi="Times New Roman" w:cs="Times New Roman"/>
          <w:sz w:val="24"/>
          <w:szCs w:val="24"/>
        </w:rPr>
        <w:t xml:space="preserve">CD4 cells have demonstrated protective immunity against the liver stage of the </w:t>
      </w:r>
      <w:r w:rsidR="00CB1ED3" w:rsidRPr="0062436A">
        <w:rPr>
          <w:rFonts w:ascii="Times New Roman" w:hAnsi="Times New Roman" w:cs="Times New Roman"/>
          <w:i/>
          <w:iCs/>
          <w:sz w:val="24"/>
          <w:szCs w:val="24"/>
        </w:rPr>
        <w:t>Plasmodium</w:t>
      </w:r>
      <w:r w:rsidR="00CB1ED3" w:rsidRPr="0062436A">
        <w:rPr>
          <w:rFonts w:ascii="Times New Roman" w:hAnsi="Times New Roman" w:cs="Times New Roman"/>
          <w:sz w:val="24"/>
          <w:szCs w:val="24"/>
        </w:rPr>
        <w:t xml:space="preserve"> life cycle by helping B cells generate antimalarial antibodies that help induce responses to CD8 cells and indirectly inhibit the formation of liver stage parasites (Carvalho </w:t>
      </w:r>
      <w:r w:rsidR="00CB1ED3" w:rsidRPr="0062436A">
        <w:rPr>
          <w:rFonts w:ascii="Times New Roman" w:hAnsi="Times New Roman" w:cs="Times New Roman"/>
          <w:i/>
          <w:iCs/>
          <w:sz w:val="24"/>
          <w:szCs w:val="24"/>
        </w:rPr>
        <w:t>et al</w:t>
      </w:r>
      <w:r w:rsidR="00CB1ED3" w:rsidRPr="0062436A">
        <w:rPr>
          <w:rFonts w:ascii="Times New Roman" w:hAnsi="Times New Roman" w:cs="Times New Roman"/>
          <w:sz w:val="24"/>
          <w:szCs w:val="24"/>
        </w:rPr>
        <w:t xml:space="preserve">., 2002; Tsuji &amp; Zavala, 2003; Vampouille </w:t>
      </w:r>
      <w:r w:rsidR="00CB1ED3" w:rsidRPr="0062436A">
        <w:rPr>
          <w:rFonts w:ascii="Times New Roman" w:hAnsi="Times New Roman" w:cs="Times New Roman"/>
          <w:i/>
          <w:iCs/>
          <w:sz w:val="24"/>
          <w:szCs w:val="24"/>
        </w:rPr>
        <w:t>et at</w:t>
      </w:r>
      <w:r w:rsidR="00CB1ED3" w:rsidRPr="0062436A">
        <w:rPr>
          <w:rFonts w:ascii="Times New Roman" w:hAnsi="Times New Roman" w:cs="Times New Roman"/>
          <w:sz w:val="24"/>
          <w:szCs w:val="24"/>
        </w:rPr>
        <w:t xml:space="preserve">., 2010). Antigens on the surface of sporozoites and merozoites are possible targets for malarial vaccines, among these antigens are </w:t>
      </w:r>
      <w:r w:rsidR="00CB1ED3" w:rsidRPr="0062436A">
        <w:rPr>
          <w:rFonts w:ascii="Times New Roman" w:hAnsi="Times New Roman" w:cs="Times New Roman"/>
          <w:i/>
          <w:iCs/>
          <w:sz w:val="24"/>
          <w:szCs w:val="24"/>
        </w:rPr>
        <w:t>Pfs</w:t>
      </w:r>
      <w:r w:rsidR="00CB1ED3" w:rsidRPr="0062436A">
        <w:rPr>
          <w:rFonts w:ascii="Times New Roman" w:hAnsi="Times New Roman" w:cs="Times New Roman"/>
          <w:sz w:val="24"/>
          <w:szCs w:val="24"/>
        </w:rPr>
        <w:t xml:space="preserve">230, </w:t>
      </w:r>
      <w:r w:rsidR="00CB1ED3" w:rsidRPr="0062436A">
        <w:rPr>
          <w:rFonts w:ascii="Times New Roman" w:hAnsi="Times New Roman" w:cs="Times New Roman"/>
          <w:i/>
          <w:iCs/>
          <w:sz w:val="24"/>
          <w:szCs w:val="24"/>
        </w:rPr>
        <w:t>Pfs</w:t>
      </w:r>
      <w:r w:rsidR="00CB1ED3" w:rsidRPr="0062436A">
        <w:rPr>
          <w:rFonts w:ascii="Times New Roman" w:hAnsi="Times New Roman" w:cs="Times New Roman"/>
          <w:sz w:val="24"/>
          <w:szCs w:val="24"/>
        </w:rPr>
        <w:t xml:space="preserve">48/45 (Draper </w:t>
      </w:r>
      <w:r w:rsidR="00CB1ED3" w:rsidRPr="0062436A">
        <w:rPr>
          <w:rFonts w:ascii="Times New Roman" w:hAnsi="Times New Roman" w:cs="Times New Roman"/>
          <w:i/>
          <w:iCs/>
          <w:sz w:val="24"/>
          <w:szCs w:val="24"/>
        </w:rPr>
        <w:t>et al</w:t>
      </w:r>
      <w:r w:rsidR="00CB1ED3" w:rsidRPr="0062436A">
        <w:rPr>
          <w:rFonts w:ascii="Times New Roman" w:hAnsi="Times New Roman" w:cs="Times New Roman"/>
          <w:sz w:val="24"/>
          <w:szCs w:val="24"/>
        </w:rPr>
        <w:t xml:space="preserve">., 2018). </w:t>
      </w:r>
    </w:p>
    <w:p w14:paraId="5708CB90" w14:textId="77777777" w:rsidR="001C4517" w:rsidRDefault="00CB1ED3">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Naturally, immunity against this parasite can be </w:t>
      </w:r>
      <w:r w:rsidR="00E54E85" w:rsidRPr="0062436A">
        <w:rPr>
          <w:rFonts w:ascii="Times New Roman" w:hAnsi="Times New Roman" w:cs="Times New Roman"/>
          <w:sz w:val="24"/>
          <w:szCs w:val="24"/>
        </w:rPr>
        <w:t>because of</w:t>
      </w:r>
      <w:r w:rsidRPr="0062436A">
        <w:rPr>
          <w:rFonts w:ascii="Times New Roman" w:hAnsi="Times New Roman" w:cs="Times New Roman"/>
          <w:sz w:val="24"/>
          <w:szCs w:val="24"/>
        </w:rPr>
        <w:t xml:space="preserve"> the release of cytokines that acts against every stage of the parasite </w:t>
      </w:r>
      <w:r w:rsidR="002F3523" w:rsidRPr="0062436A">
        <w:rPr>
          <w:rFonts w:ascii="Times New Roman" w:hAnsi="Times New Roman" w:cs="Times New Roman"/>
          <w:sz w:val="24"/>
          <w:szCs w:val="24"/>
        </w:rPr>
        <w:t>and</w:t>
      </w:r>
      <w:r w:rsidRPr="0062436A">
        <w:rPr>
          <w:rFonts w:ascii="Times New Roman" w:hAnsi="Times New Roman" w:cs="Times New Roman"/>
          <w:sz w:val="24"/>
          <w:szCs w:val="24"/>
        </w:rPr>
        <w:t xml:space="preserve"> the action of cytotoxic T-cells which are directed towards the liver stages.</w:t>
      </w:r>
      <w:r w:rsidR="002F3523"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CD8 </w:t>
      </w:r>
      <w:r w:rsidR="0080548D" w:rsidRPr="0062436A">
        <w:rPr>
          <w:rFonts w:ascii="Times New Roman" w:hAnsi="Times New Roman" w:cs="Times New Roman"/>
          <w:sz w:val="24"/>
          <w:szCs w:val="24"/>
        </w:rPr>
        <w:t xml:space="preserve">positive </w:t>
      </w:r>
      <w:r w:rsidR="009517B3" w:rsidRPr="0062436A">
        <w:rPr>
          <w:rFonts w:ascii="Times New Roman" w:hAnsi="Times New Roman" w:cs="Times New Roman"/>
          <w:sz w:val="24"/>
          <w:szCs w:val="24"/>
        </w:rPr>
        <w:t>T c</w:t>
      </w:r>
      <w:r w:rsidR="00466C5B" w:rsidRPr="0062436A">
        <w:rPr>
          <w:rFonts w:ascii="Times New Roman" w:hAnsi="Times New Roman" w:cs="Times New Roman"/>
          <w:sz w:val="24"/>
          <w:szCs w:val="24"/>
        </w:rPr>
        <w:t xml:space="preserve">ell immune responses remain controversial (Miyakoda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2008). </w:t>
      </w:r>
      <w:r w:rsidR="009517B3" w:rsidRPr="0062436A">
        <w:rPr>
          <w:rFonts w:ascii="Times New Roman" w:hAnsi="Times New Roman" w:cs="Times New Roman"/>
          <w:sz w:val="24"/>
          <w:szCs w:val="24"/>
        </w:rPr>
        <w:t>Some studies</w:t>
      </w:r>
      <w:r w:rsidR="00466C5B" w:rsidRPr="0062436A">
        <w:rPr>
          <w:rFonts w:ascii="Times New Roman" w:hAnsi="Times New Roman" w:cs="Times New Roman"/>
          <w:sz w:val="24"/>
          <w:szCs w:val="24"/>
        </w:rPr>
        <w:t xml:space="preserve"> </w:t>
      </w:r>
      <w:r w:rsidR="009517B3" w:rsidRPr="0062436A">
        <w:rPr>
          <w:rFonts w:ascii="Times New Roman" w:hAnsi="Times New Roman" w:cs="Times New Roman"/>
          <w:sz w:val="24"/>
          <w:szCs w:val="24"/>
        </w:rPr>
        <w:t xml:space="preserve">suggest </w:t>
      </w:r>
      <w:r w:rsidR="00466C5B" w:rsidRPr="0062436A">
        <w:rPr>
          <w:rFonts w:ascii="Times New Roman" w:hAnsi="Times New Roman" w:cs="Times New Roman"/>
          <w:sz w:val="24"/>
          <w:szCs w:val="24"/>
        </w:rPr>
        <w:t xml:space="preserve">that CD8 </w:t>
      </w:r>
      <w:r w:rsidR="009517B3" w:rsidRPr="0062436A">
        <w:rPr>
          <w:rFonts w:ascii="Times New Roman" w:hAnsi="Times New Roman" w:cs="Times New Roman"/>
          <w:sz w:val="24"/>
          <w:szCs w:val="24"/>
        </w:rPr>
        <w:t xml:space="preserve">T </w:t>
      </w:r>
      <w:r w:rsidR="00466C5B" w:rsidRPr="0062436A">
        <w:rPr>
          <w:rFonts w:ascii="Times New Roman" w:hAnsi="Times New Roman" w:cs="Times New Roman"/>
          <w:sz w:val="24"/>
          <w:szCs w:val="24"/>
        </w:rPr>
        <w:t>cells are the basis of protective immunity to asexual blood stage parasite infection</w:t>
      </w:r>
      <w:r w:rsidR="00C060B6" w:rsidRPr="0062436A">
        <w:rPr>
          <w:rFonts w:ascii="Times New Roman" w:hAnsi="Times New Roman" w:cs="Times New Roman"/>
          <w:sz w:val="24"/>
          <w:szCs w:val="24"/>
        </w:rPr>
        <w:t xml:space="preserve"> while </w:t>
      </w:r>
      <w:r w:rsidR="00466C5B" w:rsidRPr="0062436A">
        <w:rPr>
          <w:rFonts w:ascii="Times New Roman" w:hAnsi="Times New Roman" w:cs="Times New Roman"/>
          <w:sz w:val="24"/>
          <w:szCs w:val="24"/>
        </w:rPr>
        <w:t>other</w:t>
      </w:r>
      <w:r w:rsidR="00C060B6" w:rsidRPr="0062436A">
        <w:rPr>
          <w:rFonts w:ascii="Times New Roman" w:hAnsi="Times New Roman" w:cs="Times New Roman"/>
          <w:sz w:val="24"/>
          <w:szCs w:val="24"/>
        </w:rPr>
        <w:t xml:space="preserve">s found no such associations </w:t>
      </w:r>
      <w:r w:rsidR="00466C5B" w:rsidRPr="0062436A">
        <w:rPr>
          <w:rFonts w:ascii="Times New Roman" w:hAnsi="Times New Roman" w:cs="Times New Roman"/>
          <w:sz w:val="24"/>
          <w:szCs w:val="24"/>
        </w:rPr>
        <w:t xml:space="preserve">(Chandele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2011; Langhorne </w:t>
      </w:r>
      <w:r w:rsidR="00466C5B" w:rsidRPr="0062436A">
        <w:rPr>
          <w:rFonts w:ascii="Times New Roman" w:hAnsi="Times New Roman" w:cs="Times New Roman"/>
          <w:i/>
          <w:iCs/>
          <w:sz w:val="24"/>
          <w:szCs w:val="24"/>
        </w:rPr>
        <w:t>et at</w:t>
      </w:r>
      <w:r w:rsidR="00466C5B" w:rsidRPr="0062436A">
        <w:rPr>
          <w:rFonts w:ascii="Times New Roman" w:hAnsi="Times New Roman" w:cs="Times New Roman"/>
          <w:sz w:val="24"/>
          <w:szCs w:val="24"/>
        </w:rPr>
        <w:t xml:space="preserve">., 1998; Miyakoda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2008; Mogil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1987; Vinetz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1990). </w:t>
      </w:r>
    </w:p>
    <w:p w14:paraId="5F01DC8F" w14:textId="77777777" w:rsidR="001C4517"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In contrast, studies from rodent model </w:t>
      </w:r>
      <w:r w:rsidRPr="0062436A">
        <w:rPr>
          <w:rFonts w:ascii="Times New Roman" w:hAnsi="Times New Roman" w:cs="Times New Roman"/>
          <w:i/>
          <w:iCs/>
          <w:sz w:val="24"/>
          <w:szCs w:val="24"/>
        </w:rPr>
        <w:t xml:space="preserve">Plasmodium berghei </w:t>
      </w:r>
      <w:r w:rsidRPr="0062436A">
        <w:rPr>
          <w:rFonts w:ascii="Times New Roman" w:hAnsi="Times New Roman" w:cs="Times New Roman"/>
          <w:sz w:val="24"/>
          <w:szCs w:val="24"/>
        </w:rPr>
        <w:t xml:space="preserve">ANKA proves that CD8 </w:t>
      </w:r>
      <w:r w:rsidR="00BA69BC" w:rsidRPr="0062436A">
        <w:rPr>
          <w:rFonts w:ascii="Times New Roman" w:hAnsi="Times New Roman" w:cs="Times New Roman"/>
          <w:sz w:val="24"/>
          <w:szCs w:val="24"/>
        </w:rPr>
        <w:t>T C</w:t>
      </w:r>
      <w:r w:rsidRPr="0062436A">
        <w:rPr>
          <w:rFonts w:ascii="Times New Roman" w:hAnsi="Times New Roman" w:cs="Times New Roman"/>
          <w:sz w:val="24"/>
          <w:szCs w:val="24"/>
        </w:rPr>
        <w:t>ells are major contributive factors to parthenogenesis of severe malaria especially</w:t>
      </w:r>
      <w:r w:rsidR="003B37AE" w:rsidRPr="0062436A">
        <w:rPr>
          <w:rFonts w:ascii="Times New Roman" w:hAnsi="Times New Roman" w:cs="Times New Roman"/>
          <w:sz w:val="24"/>
          <w:szCs w:val="24"/>
        </w:rPr>
        <w:t xml:space="preserve"> severe malaria</w:t>
      </w:r>
      <w:r w:rsidRPr="0062436A">
        <w:rPr>
          <w:rFonts w:ascii="Times New Roman" w:hAnsi="Times New Roman" w:cs="Times New Roman"/>
          <w:sz w:val="24"/>
          <w:szCs w:val="24"/>
        </w:rPr>
        <w:t xml:space="preserve"> and malaria mortality (Belnoue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2002; Miyakoda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2008; Nitcheu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2003; Renia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2006). Other studies in outbred-rat model have indicated that by removing uninfected erythrocytes, CD8 cells dependent on parasite clearance and erythrocyte removal in the spleen could predispose individuals to severe malaria anaemia (Safeukui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2015)</w:t>
      </w:r>
      <w:r w:rsidR="002F3523" w:rsidRPr="0062436A">
        <w:rPr>
          <w:rFonts w:ascii="Times New Roman" w:hAnsi="Times New Roman" w:cs="Times New Roman"/>
          <w:sz w:val="24"/>
          <w:szCs w:val="24"/>
        </w:rPr>
        <w:t>.</w:t>
      </w:r>
      <w:r w:rsidRPr="0062436A">
        <w:rPr>
          <w:rFonts w:ascii="Times New Roman" w:hAnsi="Times New Roman" w:cs="Times New Roman"/>
          <w:sz w:val="24"/>
          <w:szCs w:val="24"/>
        </w:rPr>
        <w:t xml:space="preserve"> </w:t>
      </w:r>
    </w:p>
    <w:p w14:paraId="6B9D3443" w14:textId="07764356" w:rsidR="00FA4FEC"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At the molecular level, many protein antigens from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have been characterized, and several of the characterized antigens have the common feature that they are recognized by immune ser</w:t>
      </w:r>
      <w:r w:rsidR="00EB0DD8" w:rsidRPr="0062436A">
        <w:rPr>
          <w:rFonts w:ascii="Times New Roman" w:hAnsi="Times New Roman" w:cs="Times New Roman"/>
          <w:sz w:val="24"/>
          <w:szCs w:val="24"/>
        </w:rPr>
        <w:t>a</w:t>
      </w:r>
      <w:r w:rsidRPr="0062436A">
        <w:rPr>
          <w:rFonts w:ascii="Times New Roman" w:hAnsi="Times New Roman" w:cs="Times New Roman"/>
          <w:sz w:val="24"/>
          <w:szCs w:val="24"/>
        </w:rPr>
        <w:t xml:space="preserve"> from people living in endemic areas of malaria.</w:t>
      </w:r>
    </w:p>
    <w:p w14:paraId="08EAD957" w14:textId="77777777" w:rsidR="00FA4FEC" w:rsidRPr="0062436A" w:rsidRDefault="00FA4FEC">
      <w:pPr>
        <w:spacing w:line="480" w:lineRule="auto"/>
        <w:jc w:val="both"/>
        <w:rPr>
          <w:rFonts w:ascii="Times New Roman" w:hAnsi="Times New Roman" w:cs="Times New Roman"/>
          <w:sz w:val="24"/>
          <w:szCs w:val="24"/>
        </w:rPr>
      </w:pPr>
    </w:p>
    <w:p w14:paraId="34A0A0C5" w14:textId="1ED01E0D" w:rsidR="00FA4FEC" w:rsidRPr="0062436A" w:rsidRDefault="00466C5B" w:rsidP="00B83824">
      <w:pPr>
        <w:pStyle w:val="Heading3"/>
        <w:numPr>
          <w:ilvl w:val="2"/>
          <w:numId w:val="10"/>
        </w:numPr>
      </w:pPr>
      <w:bookmarkStart w:id="36" w:name="_Toc78551869"/>
      <w:r w:rsidRPr="0062436A">
        <w:t>Innate immunity to malaria</w:t>
      </w:r>
      <w:bookmarkEnd w:id="36"/>
      <w:r w:rsidR="00AC7FCB">
        <w:t>.</w:t>
      </w:r>
    </w:p>
    <w:p w14:paraId="180DD434" w14:textId="77777777" w:rsidR="004E4963"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innate immune response is one of the two key mechanisms found in vertebrate animals, the other one being adaptive immunity. The innate immune system is a</w:t>
      </w:r>
      <w:r w:rsidR="000743F6">
        <w:rPr>
          <w:rFonts w:ascii="Times New Roman" w:hAnsi="Times New Roman" w:cs="Times New Roman"/>
          <w:sz w:val="24"/>
          <w:szCs w:val="24"/>
        </w:rPr>
        <w:t>n</w:t>
      </w:r>
      <w:r w:rsidRPr="0062436A">
        <w:rPr>
          <w:rFonts w:ascii="Times New Roman" w:hAnsi="Times New Roman" w:cs="Times New Roman"/>
          <w:sz w:val="24"/>
          <w:szCs w:val="24"/>
        </w:rPr>
        <w:t xml:space="preserve"> old evolutionary defense </w:t>
      </w:r>
      <w:r w:rsidR="000743F6">
        <w:rPr>
          <w:rFonts w:ascii="Times New Roman" w:hAnsi="Times New Roman" w:cs="Times New Roman"/>
          <w:sz w:val="24"/>
          <w:szCs w:val="24"/>
        </w:rPr>
        <w:t>response</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and the </w:t>
      </w:r>
      <w:r w:rsidR="000743F6" w:rsidRPr="0062436A">
        <w:rPr>
          <w:rFonts w:ascii="Times New Roman" w:hAnsi="Times New Roman" w:cs="Times New Roman"/>
          <w:sz w:val="24"/>
          <w:szCs w:val="24"/>
        </w:rPr>
        <w:t>leading</w:t>
      </w:r>
      <w:r w:rsidRPr="0062436A">
        <w:rPr>
          <w:rFonts w:ascii="Times New Roman" w:hAnsi="Times New Roman" w:cs="Times New Roman"/>
          <w:sz w:val="24"/>
          <w:szCs w:val="24"/>
        </w:rPr>
        <w:t xml:space="preserve"> </w:t>
      </w:r>
      <w:r w:rsidR="00E54E85">
        <w:rPr>
          <w:rFonts w:ascii="Times New Roman" w:hAnsi="Times New Roman" w:cs="Times New Roman"/>
          <w:sz w:val="24"/>
          <w:szCs w:val="24"/>
        </w:rPr>
        <w:t>mechanism</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of the immune system </w:t>
      </w:r>
      <w:r w:rsidR="000743F6">
        <w:rPr>
          <w:rFonts w:ascii="Times New Roman" w:hAnsi="Times New Roman" w:cs="Times New Roman"/>
          <w:sz w:val="24"/>
          <w:szCs w:val="24"/>
        </w:rPr>
        <w:t>known</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in fungi, plants, insects, and multicellular organisms </w:t>
      </w:r>
      <w:r w:rsidR="000743F6">
        <w:rPr>
          <w:rFonts w:ascii="Times New Roman" w:hAnsi="Times New Roman" w:cs="Times New Roman"/>
          <w:sz w:val="24"/>
          <w:szCs w:val="24"/>
        </w:rPr>
        <w:t xml:space="preserve">that are primitive </w:t>
      </w:r>
      <w:r w:rsidRPr="0062436A">
        <w:rPr>
          <w:rFonts w:ascii="Times New Roman" w:hAnsi="Times New Roman" w:cs="Times New Roman"/>
          <w:sz w:val="24"/>
          <w:szCs w:val="24"/>
        </w:rPr>
        <w:t xml:space="preserve">(Janeway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2001). </w:t>
      </w:r>
    </w:p>
    <w:p w14:paraId="5CABC26A" w14:textId="7636314A" w:rsidR="001C4517" w:rsidRDefault="00466C5B">
      <w:pPr>
        <w:tabs>
          <w:tab w:val="left" w:pos="6585"/>
        </w:tabs>
        <w:spacing w:line="480" w:lineRule="auto"/>
        <w:jc w:val="both"/>
        <w:rPr>
          <w:rFonts w:ascii="Times New Roman" w:hAnsi="Times New Roman" w:cs="Times New Roman"/>
          <w:sz w:val="24"/>
          <w:szCs w:val="24"/>
        </w:rPr>
      </w:pPr>
      <w:r w:rsidRPr="00CB3553">
        <w:rPr>
          <w:rFonts w:ascii="Times New Roman" w:hAnsi="Times New Roman" w:cs="Times New Roman"/>
          <w:sz w:val="24"/>
          <w:szCs w:val="24"/>
        </w:rPr>
        <w:t>I</w:t>
      </w:r>
      <w:r w:rsidR="004E4963" w:rsidRPr="00CB3553">
        <w:rPr>
          <w:rFonts w:ascii="Times New Roman" w:hAnsi="Times New Roman" w:cs="Times New Roman"/>
          <w:sz w:val="24"/>
          <w:szCs w:val="24"/>
        </w:rPr>
        <w:t>t</w:t>
      </w:r>
      <w:r w:rsidRPr="0062436A">
        <w:rPr>
          <w:rFonts w:ascii="Times New Roman" w:hAnsi="Times New Roman" w:cs="Times New Roman"/>
          <w:sz w:val="24"/>
          <w:szCs w:val="24"/>
        </w:rPr>
        <w:t xml:space="preserve"> focuses on non-specific defenses that come into action in the body immediately or in hours after an antigen appears. Such mechanisms involve physical barriers including skin, blood chemicals and cells of the immune system that target foreign cells within the body. Macrophages involve in innate immunity include, alveolar macrophages in the lung, connective tissue histocytes, liver cells of Kupffer, </w:t>
      </w:r>
      <w:r w:rsidR="000743F6" w:rsidRPr="0062436A">
        <w:rPr>
          <w:rFonts w:ascii="Times New Roman" w:hAnsi="Times New Roman" w:cs="Times New Roman"/>
          <w:sz w:val="24"/>
          <w:szCs w:val="24"/>
        </w:rPr>
        <w:t>bone osteoclasts</w:t>
      </w:r>
      <w:r w:rsidR="000743F6">
        <w:rPr>
          <w:rFonts w:ascii="Times New Roman" w:hAnsi="Times New Roman" w:cs="Times New Roman"/>
          <w:sz w:val="24"/>
          <w:szCs w:val="24"/>
        </w:rPr>
        <w:t xml:space="preserve">, </w:t>
      </w:r>
      <w:r w:rsidRPr="0062436A">
        <w:rPr>
          <w:rFonts w:ascii="Times New Roman" w:hAnsi="Times New Roman" w:cs="Times New Roman"/>
          <w:sz w:val="24"/>
          <w:szCs w:val="24"/>
        </w:rPr>
        <w:t>kidney mesangial cells</w:t>
      </w:r>
      <w:r w:rsidR="000743F6">
        <w:rPr>
          <w:rFonts w:ascii="Times New Roman" w:hAnsi="Times New Roman" w:cs="Times New Roman"/>
          <w:sz w:val="24"/>
          <w:szCs w:val="24"/>
        </w:rPr>
        <w:t xml:space="preserve"> and</w:t>
      </w:r>
      <w:r w:rsidRPr="0062436A">
        <w:rPr>
          <w:rFonts w:ascii="Times New Roman" w:hAnsi="Times New Roman" w:cs="Times New Roman"/>
          <w:sz w:val="24"/>
          <w:szCs w:val="24"/>
        </w:rPr>
        <w:t xml:space="preserve"> brain microglial cells (</w:t>
      </w:r>
      <w:r w:rsidR="00DF5970" w:rsidRPr="0062436A">
        <w:rPr>
          <w:rFonts w:ascii="Times New Roman" w:hAnsi="Times New Roman" w:cs="Times New Roman"/>
          <w:sz w:val="24"/>
          <w:szCs w:val="24"/>
        </w:rPr>
        <w:t xml:space="preserve">Divangahi </w:t>
      </w:r>
      <w:r w:rsidR="00DF5970" w:rsidRPr="0062436A">
        <w:rPr>
          <w:rFonts w:ascii="Times New Roman" w:hAnsi="Times New Roman" w:cs="Times New Roman"/>
          <w:i/>
          <w:iCs/>
          <w:sz w:val="24"/>
          <w:szCs w:val="24"/>
        </w:rPr>
        <w:t>et al</w:t>
      </w:r>
      <w:r w:rsidR="00DF5970" w:rsidRPr="0062436A">
        <w:rPr>
          <w:rFonts w:ascii="Times New Roman" w:hAnsi="Times New Roman" w:cs="Times New Roman"/>
          <w:sz w:val="24"/>
          <w:szCs w:val="24"/>
        </w:rPr>
        <w:t>.</w:t>
      </w:r>
      <w:r w:rsidRPr="0062436A">
        <w:rPr>
          <w:rFonts w:ascii="Times New Roman" w:hAnsi="Times New Roman" w:cs="Times New Roman"/>
          <w:sz w:val="24"/>
          <w:szCs w:val="24"/>
        </w:rPr>
        <w:t>, 202</w:t>
      </w:r>
      <w:r w:rsidR="00DF5970" w:rsidRPr="0062436A">
        <w:rPr>
          <w:rFonts w:ascii="Times New Roman" w:hAnsi="Times New Roman" w:cs="Times New Roman"/>
          <w:sz w:val="24"/>
          <w:szCs w:val="24"/>
        </w:rPr>
        <w:t>1</w:t>
      </w:r>
      <w:r w:rsidRPr="0062436A">
        <w:rPr>
          <w:rFonts w:ascii="Times New Roman" w:hAnsi="Times New Roman" w:cs="Times New Roman"/>
          <w:sz w:val="24"/>
          <w:szCs w:val="24"/>
        </w:rPr>
        <w:t>). Each subset phenotype is special in its specific surface molecular expression rates, such as chemokine or F</w:t>
      </w:r>
      <w:r w:rsidR="00BC7B05" w:rsidRPr="0062436A">
        <w:rPr>
          <w:rFonts w:ascii="Times New Roman" w:hAnsi="Times New Roman" w:cs="Times New Roman"/>
          <w:sz w:val="24"/>
          <w:szCs w:val="24"/>
        </w:rPr>
        <w:t>c</w:t>
      </w:r>
      <w:r w:rsidRPr="0062436A">
        <w:rPr>
          <w:rFonts w:ascii="Times New Roman" w:hAnsi="Times New Roman" w:cs="Times New Roman"/>
          <w:sz w:val="24"/>
          <w:szCs w:val="24"/>
        </w:rPr>
        <w:t xml:space="preserve"> (immunoglobulin) receptors (</w:t>
      </w:r>
      <w:r w:rsidR="00142002" w:rsidRPr="0062436A">
        <w:rPr>
          <w:rFonts w:ascii="Times New Roman" w:hAnsi="Times New Roman" w:cs="Times New Roman"/>
          <w:sz w:val="24"/>
          <w:szCs w:val="24"/>
        </w:rPr>
        <w:t xml:space="preserve">Divangahi </w:t>
      </w:r>
      <w:r w:rsidR="00142002" w:rsidRPr="0062436A">
        <w:rPr>
          <w:rFonts w:ascii="Times New Roman" w:hAnsi="Times New Roman" w:cs="Times New Roman"/>
          <w:i/>
          <w:iCs/>
          <w:sz w:val="24"/>
          <w:szCs w:val="24"/>
        </w:rPr>
        <w:t>et al</w:t>
      </w:r>
      <w:r w:rsidR="00142002" w:rsidRPr="0062436A">
        <w:rPr>
          <w:rFonts w:ascii="Times New Roman" w:hAnsi="Times New Roman" w:cs="Times New Roman"/>
          <w:sz w:val="24"/>
          <w:szCs w:val="24"/>
        </w:rPr>
        <w:t>., 2021</w:t>
      </w:r>
      <w:r w:rsidRPr="0062436A">
        <w:rPr>
          <w:rFonts w:ascii="Times New Roman" w:hAnsi="Times New Roman" w:cs="Times New Roman"/>
          <w:sz w:val="24"/>
          <w:szCs w:val="24"/>
        </w:rPr>
        <w:t xml:space="preserve">). </w:t>
      </w:r>
    </w:p>
    <w:p w14:paraId="0B30DBD9" w14:textId="77777777"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Chemical properties of the antigen activate the innate immune response. </w:t>
      </w:r>
      <w:r w:rsidR="002A6847" w:rsidRPr="0062436A">
        <w:rPr>
          <w:rFonts w:ascii="Times New Roman" w:hAnsi="Times New Roman" w:cs="Times New Roman"/>
          <w:sz w:val="24"/>
          <w:szCs w:val="24"/>
        </w:rPr>
        <w:t>Erbs &amp; Newman</w:t>
      </w:r>
      <w:r w:rsidRPr="0062436A">
        <w:rPr>
          <w:rFonts w:ascii="Times New Roman" w:hAnsi="Times New Roman" w:cs="Times New Roman"/>
          <w:sz w:val="24"/>
          <w:szCs w:val="24"/>
        </w:rPr>
        <w:t xml:space="preserve"> (201</w:t>
      </w:r>
      <w:r w:rsidR="002A6847" w:rsidRPr="0062436A">
        <w:rPr>
          <w:rFonts w:ascii="Times New Roman" w:hAnsi="Times New Roman" w:cs="Times New Roman"/>
          <w:sz w:val="24"/>
          <w:szCs w:val="24"/>
        </w:rPr>
        <w:t>2</w:t>
      </w:r>
      <w:r w:rsidRPr="0062436A">
        <w:rPr>
          <w:rFonts w:ascii="Times New Roman" w:hAnsi="Times New Roman" w:cs="Times New Roman"/>
          <w:sz w:val="24"/>
          <w:szCs w:val="24"/>
        </w:rPr>
        <w:t xml:space="preserve">) also suggest that the innate immunity depends on the recognition in many microorganisms of conserved molecular patterns observed. A variety of signal processing receptor classes are responsible for activating innate immune reactions. Toll-like receptors as well as other information processing receptors with leucine-rich repeat domains play a significant role </w:t>
      </w:r>
      <w:r w:rsidR="003234C5" w:rsidRPr="0062436A">
        <w:rPr>
          <w:rFonts w:ascii="Times New Roman" w:hAnsi="Times New Roman" w:cs="Times New Roman"/>
          <w:sz w:val="24"/>
          <w:szCs w:val="24"/>
        </w:rPr>
        <w:t xml:space="preserve">of pathogen </w:t>
      </w:r>
      <w:r w:rsidRPr="0062436A">
        <w:rPr>
          <w:rFonts w:ascii="Times New Roman" w:hAnsi="Times New Roman" w:cs="Times New Roman"/>
          <w:sz w:val="24"/>
          <w:szCs w:val="24"/>
        </w:rPr>
        <w:t xml:space="preserve">detection </w:t>
      </w:r>
      <w:r w:rsidR="003234C5" w:rsidRPr="0062436A">
        <w:rPr>
          <w:rFonts w:ascii="Times New Roman" w:hAnsi="Times New Roman" w:cs="Times New Roman"/>
          <w:sz w:val="24"/>
          <w:szCs w:val="24"/>
        </w:rPr>
        <w:t xml:space="preserve">in the </w:t>
      </w:r>
      <w:r w:rsidRPr="0062436A">
        <w:rPr>
          <w:rFonts w:ascii="Times New Roman" w:hAnsi="Times New Roman" w:cs="Times New Roman"/>
          <w:sz w:val="24"/>
          <w:szCs w:val="24"/>
        </w:rPr>
        <w:t xml:space="preserve">innate immune system. </w:t>
      </w:r>
    </w:p>
    <w:p w14:paraId="70B2F570" w14:textId="77777777"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By producing </w:t>
      </w:r>
      <w:r w:rsidR="000743F6">
        <w:rPr>
          <w:rFonts w:ascii="Times New Roman" w:hAnsi="Times New Roman" w:cs="Times New Roman"/>
          <w:sz w:val="24"/>
          <w:szCs w:val="24"/>
        </w:rPr>
        <w:t>some</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innate cytokines, especially type 1 </w:t>
      </w:r>
      <w:r w:rsidR="002F3523" w:rsidRPr="0062436A">
        <w:rPr>
          <w:rFonts w:ascii="Times New Roman" w:hAnsi="Times New Roman" w:cs="Times New Roman"/>
          <w:sz w:val="24"/>
          <w:szCs w:val="24"/>
        </w:rPr>
        <w:t>interferons (IFNs)</w:t>
      </w:r>
      <w:r w:rsidRPr="0062436A">
        <w:rPr>
          <w:rFonts w:ascii="Times New Roman" w:hAnsi="Times New Roman" w:cs="Times New Roman"/>
          <w:sz w:val="24"/>
          <w:szCs w:val="24"/>
        </w:rPr>
        <w:t xml:space="preserve"> almost all cells may contribute towards innate immunity, and by reacting to </w:t>
      </w:r>
      <w:r w:rsidR="008E2890" w:rsidRPr="0062436A">
        <w:rPr>
          <w:rFonts w:ascii="Times New Roman" w:hAnsi="Times New Roman" w:cs="Times New Roman"/>
          <w:sz w:val="24"/>
          <w:szCs w:val="24"/>
        </w:rPr>
        <w:t xml:space="preserve">specific </w:t>
      </w:r>
      <w:r w:rsidRPr="0062436A">
        <w:rPr>
          <w:rFonts w:ascii="Times New Roman" w:hAnsi="Times New Roman" w:cs="Times New Roman"/>
          <w:sz w:val="24"/>
          <w:szCs w:val="24"/>
        </w:rPr>
        <w:t>cytokines to trigger new and enhanced molecular intracellular pathways to fight infection (</w:t>
      </w:r>
      <w:r w:rsidR="00257A94" w:rsidRPr="0062436A">
        <w:rPr>
          <w:rFonts w:ascii="Times New Roman" w:hAnsi="Times New Roman" w:cs="Times New Roman"/>
          <w:sz w:val="24"/>
          <w:szCs w:val="24"/>
        </w:rPr>
        <w:t>Biron</w:t>
      </w:r>
      <w:r w:rsidRPr="0062436A">
        <w:rPr>
          <w:rFonts w:ascii="Times New Roman" w:hAnsi="Times New Roman" w:cs="Times New Roman"/>
          <w:sz w:val="24"/>
          <w:szCs w:val="24"/>
        </w:rPr>
        <w:t xml:space="preserve">, 2016). However, </w:t>
      </w:r>
      <w:r w:rsidR="000743F6">
        <w:rPr>
          <w:rFonts w:ascii="Times New Roman" w:hAnsi="Times New Roman" w:cs="Times New Roman"/>
          <w:sz w:val="24"/>
          <w:szCs w:val="24"/>
        </w:rPr>
        <w:t xml:space="preserve">the principal cells known for innate immunity are </w:t>
      </w:r>
      <w:r w:rsidRPr="0062436A">
        <w:rPr>
          <w:rFonts w:ascii="Times New Roman" w:hAnsi="Times New Roman" w:cs="Times New Roman"/>
          <w:sz w:val="24"/>
          <w:szCs w:val="24"/>
        </w:rPr>
        <w:t>macrophages, DCs, and NK cells</w:t>
      </w:r>
      <w:r w:rsidR="000743F6">
        <w:rPr>
          <w:rFonts w:ascii="Times New Roman" w:hAnsi="Times New Roman" w:cs="Times New Roman"/>
          <w:sz w:val="24"/>
          <w:szCs w:val="24"/>
        </w:rPr>
        <w:t>.</w:t>
      </w:r>
      <w:r w:rsidRPr="0062436A">
        <w:rPr>
          <w:rFonts w:ascii="Times New Roman" w:hAnsi="Times New Roman" w:cs="Times New Roman"/>
          <w:sz w:val="24"/>
          <w:szCs w:val="24"/>
        </w:rPr>
        <w:t xml:space="preserve"> NK cells hold unique sensors which activate and inhibit receptors. The combination of these receptors’ activity serves to defend normal cells against the negative impacts of NK cells while triggering them to destroy target red blood cells infected with </w:t>
      </w:r>
      <w:r w:rsidR="00BF223C">
        <w:rPr>
          <w:rFonts w:ascii="Times New Roman" w:hAnsi="Times New Roman" w:cs="Times New Roman"/>
          <w:sz w:val="24"/>
          <w:szCs w:val="24"/>
        </w:rPr>
        <w:t>the parasite</w:t>
      </w:r>
      <w:r w:rsidRPr="0062436A">
        <w:rPr>
          <w:rFonts w:ascii="Times New Roman" w:hAnsi="Times New Roman" w:cs="Times New Roman"/>
          <w:sz w:val="24"/>
          <w:szCs w:val="24"/>
        </w:rPr>
        <w:t xml:space="preserve">. </w:t>
      </w:r>
    </w:p>
    <w:p w14:paraId="1B76BE0B" w14:textId="14B37A0A"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Macrophages and DCs bear PRRs that react to PAMPs, </w:t>
      </w:r>
      <w:r w:rsidR="00BF223C" w:rsidRPr="0062436A">
        <w:rPr>
          <w:rFonts w:ascii="Times New Roman" w:hAnsi="Times New Roman" w:cs="Times New Roman"/>
          <w:sz w:val="24"/>
          <w:szCs w:val="24"/>
        </w:rPr>
        <w:t>mutual</w:t>
      </w:r>
      <w:r w:rsidRPr="0062436A">
        <w:rPr>
          <w:rFonts w:ascii="Times New Roman" w:hAnsi="Times New Roman" w:cs="Times New Roman"/>
          <w:sz w:val="24"/>
          <w:szCs w:val="24"/>
        </w:rPr>
        <w:t xml:space="preserve"> motives for broad groups of pathogens and often absent in eukaryotic species. In response to parasites, immune responses triggered by the innate immune system play an essential role mostly in the production of protective immunity and in pathogenesis (Angulo</w:t>
      </w:r>
      <w:r w:rsidR="004A4F20" w:rsidRPr="0062436A">
        <w:rPr>
          <w:rFonts w:ascii="Times New Roman" w:hAnsi="Times New Roman" w:cs="Times New Roman"/>
          <w:sz w:val="24"/>
          <w:szCs w:val="24"/>
        </w:rPr>
        <w:t xml:space="preserve"> </w:t>
      </w:r>
      <w:r w:rsidR="004A4F20" w:rsidRPr="0062436A">
        <w:rPr>
          <w:rFonts w:ascii="Times New Roman" w:hAnsi="Times New Roman" w:cs="Times New Roman"/>
          <w:i/>
          <w:iCs/>
          <w:sz w:val="24"/>
          <w:szCs w:val="24"/>
        </w:rPr>
        <w:t>et al</w:t>
      </w:r>
      <w:r w:rsidR="004A4F20" w:rsidRPr="0062436A">
        <w:rPr>
          <w:rFonts w:ascii="Times New Roman" w:hAnsi="Times New Roman" w:cs="Times New Roman"/>
          <w:sz w:val="24"/>
          <w:szCs w:val="24"/>
        </w:rPr>
        <w:t>.,</w:t>
      </w:r>
      <w:r w:rsidRPr="0062436A">
        <w:rPr>
          <w:rFonts w:ascii="Times New Roman" w:hAnsi="Times New Roman" w:cs="Times New Roman"/>
          <w:sz w:val="24"/>
          <w:szCs w:val="24"/>
        </w:rPr>
        <w:t xml:space="preserve"> 2002; </w:t>
      </w:r>
      <w:r w:rsidR="00B21E21" w:rsidRPr="0062436A">
        <w:rPr>
          <w:rFonts w:ascii="Times New Roman" w:hAnsi="Times New Roman" w:cs="Times New Roman"/>
          <w:sz w:val="24"/>
          <w:szCs w:val="24"/>
        </w:rPr>
        <w:t xml:space="preserve">Afolayan </w:t>
      </w:r>
      <w:r w:rsidR="00B21E21" w:rsidRPr="0062436A">
        <w:rPr>
          <w:rFonts w:ascii="Times New Roman" w:hAnsi="Times New Roman" w:cs="Times New Roman"/>
          <w:i/>
          <w:iCs/>
          <w:sz w:val="24"/>
          <w:szCs w:val="24"/>
        </w:rPr>
        <w:t>et al</w:t>
      </w:r>
      <w:r w:rsidR="00B21E21" w:rsidRPr="0062436A">
        <w:rPr>
          <w:rFonts w:ascii="Times New Roman" w:hAnsi="Times New Roman" w:cs="Times New Roman"/>
          <w:sz w:val="24"/>
          <w:szCs w:val="24"/>
        </w:rPr>
        <w:t xml:space="preserve">., </w:t>
      </w:r>
      <w:r w:rsidRPr="0062436A">
        <w:rPr>
          <w:rFonts w:ascii="Times New Roman" w:hAnsi="Times New Roman" w:cs="Times New Roman"/>
          <w:sz w:val="24"/>
          <w:szCs w:val="24"/>
        </w:rPr>
        <w:t>20</w:t>
      </w:r>
      <w:r w:rsidR="00B21E21" w:rsidRPr="0062436A">
        <w:rPr>
          <w:rFonts w:ascii="Times New Roman" w:hAnsi="Times New Roman" w:cs="Times New Roman"/>
          <w:sz w:val="24"/>
          <w:szCs w:val="24"/>
        </w:rPr>
        <w:t>20</w:t>
      </w:r>
      <w:r w:rsidRPr="0062436A">
        <w:rPr>
          <w:rFonts w:ascii="Times New Roman" w:hAnsi="Times New Roman" w:cs="Times New Roman"/>
          <w:sz w:val="24"/>
          <w:szCs w:val="24"/>
        </w:rPr>
        <w:t xml:space="preserve">). In Africa, studies of naturally acquired immunity to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malaria have </w:t>
      </w:r>
      <w:r w:rsidR="00BF223C">
        <w:rPr>
          <w:rFonts w:ascii="Times New Roman" w:hAnsi="Times New Roman" w:cs="Times New Roman"/>
          <w:sz w:val="24"/>
          <w:szCs w:val="24"/>
        </w:rPr>
        <w:t>demonstrated</w:t>
      </w:r>
      <w:r w:rsidR="00BF223C" w:rsidRPr="0062436A">
        <w:rPr>
          <w:rFonts w:ascii="Times New Roman" w:hAnsi="Times New Roman" w:cs="Times New Roman"/>
          <w:sz w:val="24"/>
          <w:szCs w:val="24"/>
        </w:rPr>
        <w:t xml:space="preserve"> </w:t>
      </w:r>
      <w:r w:rsidRPr="0062436A">
        <w:rPr>
          <w:rFonts w:ascii="Times New Roman" w:hAnsi="Times New Roman" w:cs="Times New Roman"/>
          <w:sz w:val="24"/>
          <w:szCs w:val="24"/>
        </w:rPr>
        <w:t>that the defense of antibodies specific to parasite-encoded clonal variant antigens (VSA) expressed on the surface of infected erythrocytes is important. (</w:t>
      </w:r>
      <w:r w:rsidR="00B656FE" w:rsidRPr="0062436A">
        <w:rPr>
          <w:rFonts w:ascii="Times New Roman" w:hAnsi="Times New Roman" w:cs="Times New Roman"/>
          <w:color w:val="222222"/>
          <w:sz w:val="24"/>
          <w:szCs w:val="24"/>
          <w:shd w:val="clear" w:color="auto" w:fill="FFFFFF"/>
        </w:rPr>
        <w:t>Perlmann, P., &amp; Troye-Blomberg, M. 2002)</w:t>
      </w:r>
      <w:r w:rsidRPr="0062436A">
        <w:rPr>
          <w:rFonts w:ascii="Times New Roman" w:hAnsi="Times New Roman" w:cs="Times New Roman"/>
          <w:sz w:val="24"/>
          <w:szCs w:val="24"/>
        </w:rPr>
        <w:t xml:space="preserve"> </w:t>
      </w:r>
    </w:p>
    <w:p w14:paraId="10792F30" w14:textId="77777777"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Early pro-inflammatory responses control the production of antiparasitic Th1 and encourage the role of effector cells to effectively remove infections. Typically, pro-inflammatory responses are steadily down regulated as infection progresses with simultaneous increases in anti-inflammatory responses (</w:t>
      </w:r>
      <w:r w:rsidR="006F1D5F" w:rsidRPr="0062436A">
        <w:rPr>
          <w:rFonts w:ascii="Times New Roman" w:hAnsi="Times New Roman" w:cs="Times New Roman"/>
          <w:sz w:val="24"/>
          <w:szCs w:val="24"/>
        </w:rPr>
        <w:t>Fox</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200</w:t>
      </w:r>
      <w:r w:rsidR="006F1D5F" w:rsidRPr="0062436A">
        <w:rPr>
          <w:rFonts w:ascii="Times New Roman" w:hAnsi="Times New Roman" w:cs="Times New Roman"/>
          <w:sz w:val="24"/>
          <w:szCs w:val="24"/>
        </w:rPr>
        <w:t>0</w:t>
      </w:r>
      <w:r w:rsidRPr="0062436A">
        <w:rPr>
          <w:rFonts w:ascii="Times New Roman" w:hAnsi="Times New Roman" w:cs="Times New Roman"/>
          <w:sz w:val="24"/>
          <w:szCs w:val="24"/>
        </w:rPr>
        <w:t xml:space="preserve">). This contributes to the </w:t>
      </w:r>
      <w:r w:rsidR="00785089" w:rsidRPr="0062436A">
        <w:rPr>
          <w:rFonts w:ascii="Times New Roman" w:hAnsi="Times New Roman" w:cs="Times New Roman"/>
          <w:sz w:val="24"/>
          <w:szCs w:val="24"/>
        </w:rPr>
        <w:t xml:space="preserve">increase in </w:t>
      </w:r>
      <w:r w:rsidRPr="0062436A">
        <w:rPr>
          <w:rFonts w:ascii="Times New Roman" w:hAnsi="Times New Roman" w:cs="Times New Roman"/>
          <w:sz w:val="24"/>
          <w:szCs w:val="24"/>
        </w:rPr>
        <w:t>Th2</w:t>
      </w:r>
      <w:r w:rsidR="00785089" w:rsidRPr="0062436A">
        <w:rPr>
          <w:rFonts w:ascii="Times New Roman" w:hAnsi="Times New Roman" w:cs="Times New Roman"/>
          <w:sz w:val="24"/>
          <w:szCs w:val="24"/>
        </w:rPr>
        <w:t xml:space="preserve"> cells</w:t>
      </w:r>
      <w:r w:rsidRPr="0062436A">
        <w:rPr>
          <w:rFonts w:ascii="Times New Roman" w:hAnsi="Times New Roman" w:cs="Times New Roman"/>
          <w:sz w:val="24"/>
          <w:szCs w:val="24"/>
        </w:rPr>
        <w:t>, leading to stable Th1/Th2 responses and pro-/anti-inflammatory and resistance to pathogenesis (Schofield &amp; Grau. 2005)</w:t>
      </w:r>
      <w:r w:rsidR="0045320A" w:rsidRPr="0062436A">
        <w:rPr>
          <w:rFonts w:ascii="Times New Roman" w:hAnsi="Times New Roman" w:cs="Times New Roman"/>
          <w:sz w:val="24"/>
          <w:szCs w:val="24"/>
        </w:rPr>
        <w:t>.</w:t>
      </w:r>
      <w:r w:rsidRPr="0062436A">
        <w:rPr>
          <w:rFonts w:ascii="Times New Roman" w:hAnsi="Times New Roman" w:cs="Times New Roman"/>
          <w:sz w:val="24"/>
          <w:szCs w:val="24"/>
        </w:rPr>
        <w:t xml:space="preserve"> </w:t>
      </w:r>
      <w:r w:rsidR="0045320A" w:rsidRPr="0062436A">
        <w:rPr>
          <w:rFonts w:ascii="Times New Roman" w:hAnsi="Times New Roman" w:cs="Times New Roman"/>
          <w:sz w:val="24"/>
          <w:szCs w:val="24"/>
        </w:rPr>
        <w:t>S</w:t>
      </w:r>
      <w:r w:rsidRPr="0062436A">
        <w:rPr>
          <w:rFonts w:ascii="Times New Roman" w:hAnsi="Times New Roman" w:cs="Times New Roman"/>
          <w:sz w:val="24"/>
          <w:szCs w:val="24"/>
        </w:rPr>
        <w:t xml:space="preserve">hortly after infection, </w:t>
      </w:r>
      <w:r w:rsidR="00AB6733" w:rsidRPr="0062436A">
        <w:rPr>
          <w:rFonts w:ascii="Times New Roman" w:hAnsi="Times New Roman" w:cs="Times New Roman"/>
          <w:sz w:val="24"/>
          <w:szCs w:val="24"/>
        </w:rPr>
        <w:t>before</w:t>
      </w:r>
      <w:r w:rsidRPr="0062436A">
        <w:rPr>
          <w:rFonts w:ascii="Times New Roman" w:hAnsi="Times New Roman" w:cs="Times New Roman"/>
          <w:sz w:val="24"/>
          <w:szCs w:val="24"/>
        </w:rPr>
        <w:t xml:space="preserve"> the liver the innate immune system </w:t>
      </w:r>
      <w:r w:rsidR="00AB6733" w:rsidRPr="0062436A">
        <w:rPr>
          <w:rFonts w:ascii="Times New Roman" w:hAnsi="Times New Roman" w:cs="Times New Roman"/>
          <w:sz w:val="24"/>
          <w:szCs w:val="24"/>
        </w:rPr>
        <w:t>detects</w:t>
      </w:r>
      <w:r w:rsidRPr="0062436A">
        <w:rPr>
          <w:rFonts w:ascii="Times New Roman" w:hAnsi="Times New Roman" w:cs="Times New Roman"/>
          <w:sz w:val="24"/>
          <w:szCs w:val="24"/>
        </w:rPr>
        <w:t xml:space="preserve"> parasites and respond by triggering pro-inflammatory cytokines and chemokines. </w:t>
      </w:r>
    </w:p>
    <w:p w14:paraId="5E652ECE" w14:textId="7F611ED5" w:rsidR="001C4517" w:rsidRDefault="00A16CFF">
      <w:pPr>
        <w:tabs>
          <w:tab w:val="left" w:pos="6585"/>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P</w:t>
      </w:r>
      <w:r w:rsidRPr="0062436A">
        <w:rPr>
          <w:rFonts w:ascii="Times New Roman" w:hAnsi="Times New Roman" w:cs="Times New Roman"/>
          <w:sz w:val="24"/>
          <w:szCs w:val="24"/>
        </w:rPr>
        <w:t>hagocytes</w:t>
      </w:r>
      <w:r>
        <w:rPr>
          <w:rFonts w:ascii="Times New Roman" w:hAnsi="Times New Roman" w:cs="Times New Roman"/>
          <w:sz w:val="24"/>
          <w:szCs w:val="24"/>
        </w:rPr>
        <w:t xml:space="preserve"> are primed by </w:t>
      </w:r>
      <w:r w:rsidR="00466C5B" w:rsidRPr="0062436A">
        <w:rPr>
          <w:rFonts w:ascii="Times New Roman" w:hAnsi="Times New Roman" w:cs="Times New Roman"/>
          <w:sz w:val="24"/>
          <w:szCs w:val="24"/>
        </w:rPr>
        <w:t xml:space="preserve">cytokines while </w:t>
      </w:r>
      <w:r w:rsidRPr="0062436A">
        <w:rPr>
          <w:rFonts w:ascii="Times New Roman" w:hAnsi="Times New Roman" w:cs="Times New Roman"/>
          <w:sz w:val="24"/>
          <w:szCs w:val="24"/>
        </w:rPr>
        <w:t xml:space="preserve">effector cells for successful infection clearance </w:t>
      </w:r>
      <w:r>
        <w:rPr>
          <w:rFonts w:ascii="Times New Roman" w:hAnsi="Times New Roman" w:cs="Times New Roman"/>
          <w:sz w:val="24"/>
          <w:szCs w:val="24"/>
        </w:rPr>
        <w:t xml:space="preserve">are assisted by </w:t>
      </w:r>
      <w:r w:rsidR="00466C5B" w:rsidRPr="0062436A">
        <w:rPr>
          <w:rFonts w:ascii="Times New Roman" w:hAnsi="Times New Roman" w:cs="Times New Roman"/>
          <w:sz w:val="24"/>
          <w:szCs w:val="24"/>
        </w:rPr>
        <w:t xml:space="preserve">chemokines </w:t>
      </w:r>
      <w:r>
        <w:rPr>
          <w:rFonts w:ascii="Times New Roman" w:hAnsi="Times New Roman" w:cs="Times New Roman"/>
          <w:sz w:val="24"/>
          <w:szCs w:val="24"/>
        </w:rPr>
        <w:t xml:space="preserve">to get </w:t>
      </w:r>
      <w:r w:rsidR="00466C5B" w:rsidRPr="0062436A">
        <w:rPr>
          <w:rFonts w:ascii="Times New Roman" w:hAnsi="Times New Roman" w:cs="Times New Roman"/>
          <w:sz w:val="24"/>
          <w:szCs w:val="24"/>
        </w:rPr>
        <w:t xml:space="preserve">to </w:t>
      </w:r>
      <w:r>
        <w:rPr>
          <w:rFonts w:ascii="Times New Roman" w:hAnsi="Times New Roman" w:cs="Times New Roman"/>
          <w:sz w:val="24"/>
          <w:szCs w:val="24"/>
        </w:rPr>
        <w:t xml:space="preserve">the </w:t>
      </w:r>
      <w:r w:rsidR="00466C5B" w:rsidRPr="0062436A">
        <w:rPr>
          <w:rFonts w:ascii="Times New Roman" w:hAnsi="Times New Roman" w:cs="Times New Roman"/>
          <w:sz w:val="24"/>
          <w:szCs w:val="24"/>
        </w:rPr>
        <w:t>sites where parasites are sequestered</w:t>
      </w:r>
      <w:r>
        <w:rPr>
          <w:rFonts w:ascii="Times New Roman" w:hAnsi="Times New Roman" w:cs="Times New Roman"/>
          <w:sz w:val="24"/>
          <w:szCs w:val="24"/>
        </w:rPr>
        <w:t>.</w:t>
      </w:r>
      <w:r w:rsidR="00466C5B" w:rsidRPr="0062436A">
        <w:rPr>
          <w:rFonts w:ascii="Times New Roman" w:hAnsi="Times New Roman" w:cs="Times New Roman"/>
          <w:sz w:val="24"/>
          <w:szCs w:val="24"/>
        </w:rPr>
        <w:t xml:space="preserve"> Gametocytes that are found in infected erythrocytes and gametes inside the midgut of the mosquito from erythrocytes express phase specific antigen on their surfaces </w:t>
      </w:r>
      <w:r w:rsidR="00466C5B" w:rsidRPr="00CB3553">
        <w:rPr>
          <w:rFonts w:ascii="Times New Roman" w:hAnsi="Times New Roman" w:cs="Times New Roman"/>
          <w:sz w:val="24"/>
          <w:szCs w:val="24"/>
        </w:rPr>
        <w:t>(</w:t>
      </w:r>
      <w:proofErr w:type="spellStart"/>
      <w:r w:rsidR="00EF2AE2" w:rsidRPr="00CB3553">
        <w:rPr>
          <w:rFonts w:ascii="Times New Roman" w:hAnsi="Times New Roman" w:cs="Times New Roman"/>
          <w:sz w:val="24"/>
          <w:szCs w:val="24"/>
        </w:rPr>
        <w:t>Bargieri</w:t>
      </w:r>
      <w:proofErr w:type="spellEnd"/>
      <w:r w:rsidR="00EF2AE2" w:rsidRPr="00CB3553">
        <w:rPr>
          <w:rFonts w:ascii="Times New Roman" w:hAnsi="Times New Roman" w:cs="Times New Roman"/>
          <w:sz w:val="24"/>
          <w:szCs w:val="24"/>
        </w:rPr>
        <w:t xml:space="preserve"> </w:t>
      </w:r>
      <w:r w:rsidR="00EF2AE2" w:rsidRPr="00CB3553">
        <w:rPr>
          <w:rFonts w:ascii="Times New Roman" w:hAnsi="Times New Roman" w:cs="Times New Roman"/>
          <w:i/>
          <w:iCs/>
          <w:sz w:val="24"/>
          <w:szCs w:val="24"/>
        </w:rPr>
        <w:t>et al</w:t>
      </w:r>
      <w:r w:rsidR="00466C5B" w:rsidRPr="00CB3553">
        <w:rPr>
          <w:rFonts w:ascii="Times New Roman" w:hAnsi="Times New Roman" w:cs="Times New Roman"/>
          <w:sz w:val="24"/>
          <w:szCs w:val="24"/>
        </w:rPr>
        <w:t>.</w:t>
      </w:r>
      <w:r w:rsidR="00EF2AE2" w:rsidRPr="00CB3553">
        <w:rPr>
          <w:rFonts w:ascii="Times New Roman" w:hAnsi="Times New Roman" w:cs="Times New Roman"/>
          <w:sz w:val="24"/>
          <w:szCs w:val="24"/>
        </w:rPr>
        <w:t>,</w:t>
      </w:r>
      <w:r w:rsidR="00466C5B" w:rsidRPr="00CB3553">
        <w:rPr>
          <w:rFonts w:ascii="Times New Roman" w:hAnsi="Times New Roman" w:cs="Times New Roman"/>
          <w:sz w:val="24"/>
          <w:szCs w:val="24"/>
        </w:rPr>
        <w:t xml:space="preserve"> </w:t>
      </w:r>
      <w:r w:rsidR="00EF2AE2" w:rsidRPr="00CB3553">
        <w:rPr>
          <w:rFonts w:ascii="Times New Roman" w:hAnsi="Times New Roman" w:cs="Times New Roman"/>
          <w:sz w:val="24"/>
          <w:szCs w:val="24"/>
        </w:rPr>
        <w:t>2016</w:t>
      </w:r>
      <w:r w:rsidR="00466C5B" w:rsidRPr="00CB3553">
        <w:rPr>
          <w:rFonts w:ascii="Times New Roman" w:hAnsi="Times New Roman" w:cs="Times New Roman"/>
          <w:sz w:val="24"/>
          <w:szCs w:val="24"/>
        </w:rPr>
        <w:t>).</w:t>
      </w:r>
      <w:r w:rsidR="00466C5B" w:rsidRPr="0062436A">
        <w:rPr>
          <w:rFonts w:ascii="Times New Roman" w:hAnsi="Times New Roman" w:cs="Times New Roman"/>
          <w:sz w:val="24"/>
          <w:szCs w:val="24"/>
        </w:rPr>
        <w:t xml:space="preserve"> These antigens play a role in the fertilization or sporogonic growth of </w:t>
      </w:r>
      <w:r w:rsidR="00AB6733" w:rsidRPr="0062436A">
        <w:rPr>
          <w:rFonts w:ascii="Times New Roman" w:hAnsi="Times New Roman" w:cs="Times New Roman"/>
          <w:sz w:val="24"/>
          <w:szCs w:val="24"/>
        </w:rPr>
        <w:t xml:space="preserve">the </w:t>
      </w:r>
      <w:r w:rsidR="00466C5B" w:rsidRPr="0062436A">
        <w:rPr>
          <w:rFonts w:ascii="Times New Roman" w:hAnsi="Times New Roman" w:cs="Times New Roman"/>
          <w:sz w:val="24"/>
          <w:szCs w:val="24"/>
        </w:rPr>
        <w:t xml:space="preserve">malaria parasites. </w:t>
      </w:r>
      <w:r w:rsidR="00466C5B" w:rsidRPr="00CB3553">
        <w:rPr>
          <w:rFonts w:ascii="Times New Roman" w:hAnsi="Times New Roman" w:cs="Times New Roman"/>
          <w:sz w:val="24"/>
          <w:szCs w:val="24"/>
        </w:rPr>
        <w:t>(</w:t>
      </w:r>
      <w:proofErr w:type="spellStart"/>
      <w:r w:rsidR="00EF2AE2" w:rsidRPr="00CB3553">
        <w:rPr>
          <w:rFonts w:ascii="Times New Roman" w:eastAsia="Times New Roman" w:hAnsi="Times New Roman" w:cs="Times New Roman"/>
          <w:sz w:val="24"/>
          <w:szCs w:val="24"/>
        </w:rPr>
        <w:t>Teboh-</w:t>
      </w:r>
      <w:r w:rsidR="00F616A3" w:rsidRPr="00CB3553">
        <w:rPr>
          <w:rFonts w:ascii="Times New Roman" w:eastAsia="Times New Roman" w:hAnsi="Times New Roman" w:cs="Times New Roman"/>
          <w:sz w:val="24"/>
          <w:szCs w:val="24"/>
        </w:rPr>
        <w:t>Ewungken</w:t>
      </w:r>
      <w:proofErr w:type="spellEnd"/>
      <w:r w:rsidR="00F616A3" w:rsidRPr="00CB3553">
        <w:rPr>
          <w:rFonts w:ascii="Times New Roman" w:eastAsia="Times New Roman" w:hAnsi="Times New Roman" w:cs="Times New Roman"/>
          <w:sz w:val="24"/>
          <w:szCs w:val="24"/>
        </w:rPr>
        <w:t xml:space="preserve"> </w:t>
      </w:r>
      <w:r w:rsidR="00F616A3" w:rsidRPr="00CB3553">
        <w:rPr>
          <w:rFonts w:ascii="Times New Roman" w:eastAsia="Times New Roman" w:hAnsi="Times New Roman" w:cs="Times New Roman"/>
          <w:i/>
          <w:iCs/>
          <w:sz w:val="24"/>
          <w:szCs w:val="24"/>
        </w:rPr>
        <w:t>et al</w:t>
      </w:r>
      <w:r w:rsidR="00F616A3" w:rsidRPr="00CB3553">
        <w:rPr>
          <w:rFonts w:ascii="Times New Roman" w:eastAsia="Times New Roman" w:hAnsi="Times New Roman" w:cs="Times New Roman"/>
          <w:sz w:val="24"/>
          <w:szCs w:val="24"/>
        </w:rPr>
        <w:t>., 2021</w:t>
      </w:r>
      <w:r w:rsidR="00466C5B" w:rsidRPr="0062436A">
        <w:rPr>
          <w:rFonts w:ascii="Times New Roman" w:eastAsia="Times New Roman" w:hAnsi="Times New Roman" w:cs="Times New Roman"/>
          <w:sz w:val="24"/>
          <w:szCs w:val="24"/>
        </w:rPr>
        <w:t xml:space="preserve">) In the human host, a percentage of gametocytes die </w:t>
      </w:r>
      <w:r>
        <w:rPr>
          <w:rFonts w:ascii="Times New Roman" w:eastAsia="Times New Roman" w:hAnsi="Times New Roman" w:cs="Times New Roman"/>
          <w:sz w:val="24"/>
          <w:szCs w:val="24"/>
        </w:rPr>
        <w:t>in the host</w:t>
      </w:r>
      <w:r w:rsidR="00466C5B" w:rsidRPr="0062436A">
        <w:rPr>
          <w:rFonts w:ascii="Times New Roman" w:eastAsia="Times New Roman" w:hAnsi="Times New Roman" w:cs="Times New Roman"/>
          <w:sz w:val="24"/>
          <w:szCs w:val="24"/>
        </w:rPr>
        <w:t>, thus exposing sexual phase antigens to the body's immune system.</w:t>
      </w:r>
      <w:r w:rsidR="00466C5B" w:rsidRPr="0062436A">
        <w:rPr>
          <w:rFonts w:ascii="Times New Roman" w:hAnsi="Times New Roman" w:cs="Times New Roman"/>
          <w:sz w:val="24"/>
          <w:szCs w:val="24"/>
        </w:rPr>
        <w:t xml:space="preserve"> </w:t>
      </w:r>
      <w:r w:rsidR="00466C5B" w:rsidRPr="0062436A">
        <w:rPr>
          <w:rFonts w:ascii="Times New Roman" w:eastAsia="Times New Roman" w:hAnsi="Times New Roman" w:cs="Times New Roman"/>
          <w:sz w:val="24"/>
          <w:szCs w:val="24"/>
        </w:rPr>
        <w:t xml:space="preserve">It is possible to trigger sexual stage-specific antibodies against any of these antigens </w:t>
      </w:r>
      <w:r w:rsidR="00AB6733" w:rsidRPr="0062436A">
        <w:rPr>
          <w:rFonts w:ascii="Times New Roman" w:eastAsia="Times New Roman" w:hAnsi="Times New Roman" w:cs="Times New Roman"/>
          <w:sz w:val="24"/>
          <w:szCs w:val="24"/>
        </w:rPr>
        <w:t>b</w:t>
      </w:r>
      <w:r w:rsidR="00466C5B" w:rsidRPr="0062436A">
        <w:rPr>
          <w:rFonts w:ascii="Times New Roman" w:eastAsia="Times New Roman" w:hAnsi="Times New Roman" w:cs="Times New Roman"/>
          <w:sz w:val="24"/>
          <w:szCs w:val="24"/>
        </w:rPr>
        <w:t xml:space="preserve">y </w:t>
      </w:r>
      <w:r w:rsidR="00EB3F1A" w:rsidRPr="0062436A">
        <w:rPr>
          <w:rFonts w:ascii="Times New Roman" w:eastAsia="Times New Roman" w:hAnsi="Times New Roman" w:cs="Times New Roman"/>
          <w:sz w:val="24"/>
          <w:szCs w:val="24"/>
        </w:rPr>
        <w:t>inhibiting</w:t>
      </w:r>
      <w:r w:rsidR="00466C5B" w:rsidRPr="0062436A">
        <w:rPr>
          <w:rFonts w:ascii="Times New Roman" w:eastAsia="Times New Roman" w:hAnsi="Times New Roman" w:cs="Times New Roman"/>
          <w:sz w:val="24"/>
          <w:szCs w:val="24"/>
        </w:rPr>
        <w:t xml:space="preserve"> fertilization or developing sporogonic stage parasites in </w:t>
      </w:r>
      <w:r w:rsidR="00E54E85" w:rsidRPr="0062436A">
        <w:rPr>
          <w:rFonts w:ascii="Times New Roman" w:eastAsia="Times New Roman" w:hAnsi="Times New Roman" w:cs="Times New Roman"/>
          <w:sz w:val="24"/>
          <w:szCs w:val="24"/>
        </w:rPr>
        <w:t>mosquitoes and</w:t>
      </w:r>
      <w:r w:rsidR="00466C5B" w:rsidRPr="0062436A">
        <w:rPr>
          <w:rFonts w:ascii="Times New Roman" w:eastAsia="Times New Roman" w:hAnsi="Times New Roman" w:cs="Times New Roman"/>
          <w:sz w:val="24"/>
          <w:szCs w:val="24"/>
        </w:rPr>
        <w:t xml:space="preserve"> may </w:t>
      </w:r>
      <w:r w:rsidR="00EB3F1A" w:rsidRPr="0062436A">
        <w:rPr>
          <w:rFonts w:ascii="Times New Roman" w:eastAsia="Times New Roman" w:hAnsi="Times New Roman" w:cs="Times New Roman"/>
          <w:sz w:val="24"/>
          <w:szCs w:val="24"/>
        </w:rPr>
        <w:t>be a factor</w:t>
      </w:r>
      <w:r w:rsidR="00466C5B" w:rsidRPr="0062436A">
        <w:rPr>
          <w:rFonts w:ascii="Times New Roman" w:eastAsia="Times New Roman" w:hAnsi="Times New Roman" w:cs="Times New Roman"/>
          <w:sz w:val="24"/>
          <w:szCs w:val="24"/>
        </w:rPr>
        <w:t xml:space="preserve"> in transmission-blocking immunity</w:t>
      </w:r>
      <w:r w:rsidR="00733F35" w:rsidRPr="0062436A">
        <w:rPr>
          <w:rFonts w:ascii="Times New Roman" w:eastAsia="Times New Roman" w:hAnsi="Times New Roman" w:cs="Times New Roman"/>
          <w:sz w:val="24"/>
          <w:szCs w:val="24"/>
        </w:rPr>
        <w:t xml:space="preserve"> </w:t>
      </w:r>
      <w:r w:rsidR="00AB6733" w:rsidRPr="0062436A">
        <w:rPr>
          <w:rFonts w:ascii="Times New Roman" w:eastAsia="Times New Roman" w:hAnsi="Times New Roman" w:cs="Times New Roman"/>
          <w:sz w:val="24"/>
          <w:szCs w:val="24"/>
        </w:rPr>
        <w:t xml:space="preserve">in the host </w:t>
      </w:r>
      <w:r w:rsidR="00466C5B" w:rsidRPr="0062436A">
        <w:rPr>
          <w:rFonts w:ascii="Times New Roman" w:eastAsia="Times New Roman" w:hAnsi="Times New Roman" w:cs="Times New Roman"/>
          <w:sz w:val="24"/>
          <w:szCs w:val="24"/>
        </w:rPr>
        <w:t>(</w:t>
      </w:r>
      <w:r w:rsidR="00466C5B" w:rsidRPr="0062436A">
        <w:rPr>
          <w:rFonts w:ascii="Times New Roman" w:hAnsi="Times New Roman" w:cs="Times New Roman"/>
          <w:sz w:val="24"/>
          <w:szCs w:val="24"/>
          <w:shd w:val="clear" w:color="auto" w:fill="FFFFFF"/>
        </w:rPr>
        <w:t>Boudin</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C.</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1993; Bousema</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J.</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2006</w:t>
      </w:r>
      <w:r w:rsidR="00AB6733" w:rsidRPr="0062436A">
        <w:rPr>
          <w:rFonts w:ascii="Times New Roman" w:eastAsia="Times New Roman" w:hAnsi="Times New Roman" w:cs="Times New Roman"/>
          <w:sz w:val="24"/>
          <w:szCs w:val="24"/>
        </w:rPr>
        <w:t xml:space="preserve">; Femando </w:t>
      </w:r>
      <w:r w:rsidR="00AB6733" w:rsidRPr="0062436A">
        <w:rPr>
          <w:rFonts w:ascii="Times New Roman" w:eastAsia="Times New Roman" w:hAnsi="Times New Roman" w:cs="Times New Roman"/>
          <w:i/>
          <w:iCs/>
          <w:sz w:val="24"/>
          <w:szCs w:val="24"/>
        </w:rPr>
        <w:t>et al</w:t>
      </w:r>
      <w:r w:rsidR="00AB6733" w:rsidRPr="0062436A">
        <w:rPr>
          <w:rFonts w:ascii="Times New Roman" w:eastAsia="Times New Roman" w:hAnsi="Times New Roman" w:cs="Times New Roman"/>
          <w:sz w:val="24"/>
          <w:szCs w:val="24"/>
        </w:rPr>
        <w:t>., 2003)</w:t>
      </w:r>
      <w:r w:rsidR="00466C5B" w:rsidRPr="0062436A">
        <w:rPr>
          <w:rFonts w:ascii="Times New Roman" w:hAnsi="Times New Roman" w:cs="Times New Roman"/>
          <w:sz w:val="24"/>
          <w:szCs w:val="24"/>
          <w:shd w:val="clear" w:color="auto" w:fill="FFFFFF"/>
        </w:rPr>
        <w:t xml:space="preserve">. </w:t>
      </w:r>
    </w:p>
    <w:p w14:paraId="1D65EA7E" w14:textId="77777777" w:rsidR="001C4517" w:rsidRDefault="00466C5B">
      <w:pPr>
        <w:tabs>
          <w:tab w:val="left" w:pos="6585"/>
        </w:tabs>
        <w:spacing w:line="480" w:lineRule="auto"/>
        <w:jc w:val="both"/>
        <w:rPr>
          <w:rFonts w:ascii="Times New Roman" w:hAnsi="Times New Roman" w:cs="Times New Roman"/>
          <w:sz w:val="24"/>
          <w:szCs w:val="24"/>
          <w:shd w:val="clear" w:color="auto" w:fill="FFFFFF"/>
        </w:rPr>
      </w:pPr>
      <w:r w:rsidRPr="0062436A">
        <w:rPr>
          <w:rFonts w:ascii="Times New Roman" w:eastAsia="Times New Roman" w:hAnsi="Times New Roman" w:cs="Times New Roman"/>
          <w:sz w:val="24"/>
          <w:szCs w:val="24"/>
        </w:rPr>
        <w:t>The prevalence of malaria in human populations can be decreased by these antibody responses. Therefore, a better understanding of naturally acquired sexual immunity is important to the control of malaria, as it may form the basis for the production of vaccines that block the transmission of malaria</w:t>
      </w:r>
      <w:r w:rsidRPr="0062436A">
        <w:rPr>
          <w:rFonts w:ascii="Times New Roman" w:hAnsi="Times New Roman" w:cs="Times New Roman"/>
          <w:sz w:val="24"/>
          <w:szCs w:val="24"/>
          <w:shd w:val="clear" w:color="auto" w:fill="FFFFFF"/>
        </w:rPr>
        <w:t>.</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shd w:val="clear" w:color="auto" w:fill="FFFFFF"/>
        </w:rPr>
        <w:t>Pfs</w:t>
      </w:r>
      <w:r w:rsidRPr="0062436A">
        <w:rPr>
          <w:rFonts w:ascii="Times New Roman" w:hAnsi="Times New Roman" w:cs="Times New Roman"/>
          <w:sz w:val="24"/>
          <w:szCs w:val="24"/>
          <w:shd w:val="clear" w:color="auto" w:fill="FFFFFF"/>
        </w:rPr>
        <w:t xml:space="preserve">230 and </w:t>
      </w:r>
      <w:r w:rsidRPr="0062436A">
        <w:rPr>
          <w:rFonts w:ascii="Times New Roman" w:hAnsi="Times New Roman" w:cs="Times New Roman"/>
          <w:i/>
          <w:iCs/>
          <w:sz w:val="24"/>
          <w:szCs w:val="24"/>
          <w:shd w:val="clear" w:color="auto" w:fill="FFFFFF"/>
        </w:rPr>
        <w:t>Pfs</w:t>
      </w:r>
      <w:r w:rsidRPr="0062436A">
        <w:rPr>
          <w:rFonts w:ascii="Times New Roman" w:hAnsi="Times New Roman" w:cs="Times New Roman"/>
          <w:sz w:val="24"/>
          <w:szCs w:val="24"/>
          <w:shd w:val="clear" w:color="auto" w:fill="FFFFFF"/>
        </w:rPr>
        <w:t>48/45</w:t>
      </w:r>
      <w:r w:rsidR="00511072" w:rsidRPr="0062436A">
        <w:rPr>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are major surface gametocyte and gamete antigens that cause antibody responses in people who are naturally exposed. </w:t>
      </w:r>
    </w:p>
    <w:p w14:paraId="114467F5" w14:textId="6AC18706" w:rsidR="00FA4FEC" w:rsidRPr="0062436A" w:rsidRDefault="00466C5B">
      <w:pPr>
        <w:tabs>
          <w:tab w:val="left" w:pos="6585"/>
        </w:tabs>
        <w:spacing w:line="480" w:lineRule="auto"/>
        <w:jc w:val="both"/>
        <w:rPr>
          <w:rFonts w:ascii="Times New Roman" w:eastAsia="Times New Roman" w:hAnsi="Times New Roman" w:cs="Times New Roman"/>
          <w:sz w:val="24"/>
          <w:szCs w:val="24"/>
        </w:rPr>
      </w:pPr>
      <w:r w:rsidRPr="0062436A">
        <w:rPr>
          <w:rFonts w:ascii="Times New Roman" w:hAnsi="Times New Roman" w:cs="Times New Roman"/>
          <w:sz w:val="24"/>
          <w:szCs w:val="24"/>
          <w:shd w:val="clear" w:color="auto" w:fill="FFFFFF"/>
        </w:rPr>
        <w:t xml:space="preserve">In both the Anopheles mosquito vector and the human host, immunological responses to the </w:t>
      </w:r>
      <w:r w:rsidRPr="0062436A">
        <w:rPr>
          <w:rFonts w:ascii="Times New Roman" w:hAnsi="Times New Roman" w:cs="Times New Roman"/>
          <w:i/>
          <w:iCs/>
          <w:sz w:val="24"/>
          <w:szCs w:val="24"/>
          <w:shd w:val="clear" w:color="auto" w:fill="FFFFFF"/>
        </w:rPr>
        <w:t>P. falciparum</w:t>
      </w:r>
      <w:r w:rsidRPr="0062436A">
        <w:rPr>
          <w:rFonts w:ascii="Times New Roman" w:hAnsi="Times New Roman" w:cs="Times New Roman"/>
          <w:sz w:val="24"/>
          <w:szCs w:val="24"/>
          <w:shd w:val="clear" w:color="auto" w:fill="FFFFFF"/>
        </w:rPr>
        <w:t xml:space="preserve"> malaria parasite are multifaceted and stage-specific. Immune responses may also lead to the pathophysiology of human disease (</w:t>
      </w:r>
      <w:r w:rsidRPr="0062436A">
        <w:rPr>
          <w:rFonts w:ascii="Times New Roman" w:eastAsia="Times New Roman" w:hAnsi="Times New Roman" w:cs="Times New Roman"/>
          <w:sz w:val="24"/>
          <w:szCs w:val="24"/>
        </w:rPr>
        <w:t xml:space="preserve">Malaguarnera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2002). In comparison to the pre-erythrocytic stage, immune attack participation is strong in the erythrocytic stage, and CD8+ T cells and antibodies</w:t>
      </w:r>
      <w:r w:rsidR="00EB3F1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are significant immune players in the pre-erythrocytic and erythrocytic </w:t>
      </w:r>
      <w:r w:rsidR="00E54E85" w:rsidRPr="0062436A">
        <w:rPr>
          <w:rFonts w:ascii="Times New Roman" w:eastAsia="Times New Roman" w:hAnsi="Times New Roman" w:cs="Times New Roman"/>
          <w:sz w:val="24"/>
          <w:szCs w:val="24"/>
        </w:rPr>
        <w:t>stages</w:t>
      </w:r>
      <w:r w:rsidR="00E54E85">
        <w:rPr>
          <w:rFonts w:ascii="Times New Roman" w:eastAsia="Times New Roman" w:hAnsi="Times New Roman" w:cs="Times New Roman"/>
          <w:sz w:val="24"/>
          <w:szCs w:val="24"/>
        </w:rPr>
        <w:t>,</w:t>
      </w:r>
      <w:r w:rsidR="00E54E85" w:rsidRPr="00EB3F1A">
        <w:rPr>
          <w:rFonts w:ascii="Times New Roman" w:eastAsia="Times New Roman" w:hAnsi="Times New Roman" w:cs="Times New Roman"/>
          <w:sz w:val="24"/>
          <w:szCs w:val="24"/>
        </w:rPr>
        <w:t xml:space="preserve"> </w:t>
      </w:r>
      <w:r w:rsidR="00E54E85" w:rsidRPr="0062436A">
        <w:rPr>
          <w:rFonts w:ascii="Times New Roman" w:eastAsia="Times New Roman" w:hAnsi="Times New Roman" w:cs="Times New Roman"/>
          <w:sz w:val="24"/>
          <w:szCs w:val="24"/>
        </w:rPr>
        <w:t>respectively</w:t>
      </w:r>
      <w:r w:rsidRPr="0062436A">
        <w:rPr>
          <w:rFonts w:ascii="Times New Roman" w:eastAsia="Times New Roman" w:hAnsi="Times New Roman" w:cs="Times New Roman"/>
          <w:sz w:val="24"/>
          <w:szCs w:val="24"/>
        </w:rPr>
        <w:t xml:space="preserve"> (Hisaeda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2005).</w:t>
      </w:r>
    </w:p>
    <w:p w14:paraId="67CBBA85" w14:textId="77777777" w:rsidR="00733F35" w:rsidRPr="0062436A" w:rsidRDefault="00733F35">
      <w:pPr>
        <w:tabs>
          <w:tab w:val="left" w:pos="6585"/>
        </w:tabs>
        <w:spacing w:line="480" w:lineRule="auto"/>
        <w:jc w:val="both"/>
        <w:rPr>
          <w:rFonts w:ascii="Times New Roman" w:hAnsi="Times New Roman" w:cs="Times New Roman"/>
          <w:sz w:val="24"/>
          <w:szCs w:val="24"/>
        </w:rPr>
      </w:pPr>
    </w:p>
    <w:p w14:paraId="0854D2F0" w14:textId="65E5FDD7" w:rsidR="00FA4FEC" w:rsidRPr="0062436A" w:rsidRDefault="00466C5B" w:rsidP="00B83824">
      <w:pPr>
        <w:pStyle w:val="Heading3"/>
        <w:numPr>
          <w:ilvl w:val="2"/>
          <w:numId w:val="10"/>
        </w:numPr>
      </w:pPr>
      <w:bookmarkStart w:id="37" w:name="_Toc78551870"/>
      <w:r w:rsidRPr="0062436A">
        <w:t>Adaptive immunity to malaria</w:t>
      </w:r>
      <w:bookmarkEnd w:id="37"/>
      <w:r w:rsidR="00AC7FCB">
        <w:t>.</w:t>
      </w:r>
    </w:p>
    <w:p w14:paraId="0EE45EE2" w14:textId="77777777" w:rsidR="001C4517" w:rsidRDefault="00F73CE9" w:rsidP="004652E7">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C349E6" w:rsidRPr="0062436A">
        <w:rPr>
          <w:rFonts w:ascii="Times New Roman" w:hAnsi="Times New Roman" w:cs="Times New Roman"/>
          <w:sz w:val="24"/>
          <w:szCs w:val="24"/>
        </w:rPr>
        <w:t>daptive immun</w:t>
      </w:r>
      <w:r>
        <w:rPr>
          <w:rFonts w:ascii="Times New Roman" w:hAnsi="Times New Roman" w:cs="Times New Roman"/>
          <w:sz w:val="24"/>
          <w:szCs w:val="24"/>
        </w:rPr>
        <w:t>ity</w:t>
      </w:r>
      <w:r w:rsidR="00C349E6" w:rsidRPr="0062436A">
        <w:rPr>
          <w:rFonts w:ascii="Times New Roman" w:hAnsi="Times New Roman" w:cs="Times New Roman"/>
          <w:sz w:val="24"/>
          <w:szCs w:val="24"/>
        </w:rPr>
        <w:t>, also known as the acquired immu</w:t>
      </w:r>
      <w:r>
        <w:rPr>
          <w:rFonts w:ascii="Times New Roman" w:hAnsi="Times New Roman" w:cs="Times New Roman"/>
          <w:sz w:val="24"/>
          <w:szCs w:val="24"/>
        </w:rPr>
        <w:t>nity</w:t>
      </w:r>
      <w:r w:rsidR="00C349E6" w:rsidRPr="0062436A">
        <w:rPr>
          <w:rFonts w:ascii="Times New Roman" w:hAnsi="Times New Roman" w:cs="Times New Roman"/>
          <w:sz w:val="24"/>
          <w:szCs w:val="24"/>
        </w:rPr>
        <w:t xml:space="preserve">, </w:t>
      </w:r>
      <w:r>
        <w:rPr>
          <w:rFonts w:ascii="Times New Roman" w:hAnsi="Times New Roman" w:cs="Times New Roman"/>
          <w:sz w:val="24"/>
          <w:szCs w:val="24"/>
        </w:rPr>
        <w:t>belong to</w:t>
      </w:r>
      <w:r w:rsidRPr="0062436A">
        <w:rPr>
          <w:rFonts w:ascii="Times New Roman" w:hAnsi="Times New Roman" w:cs="Times New Roman"/>
          <w:sz w:val="24"/>
          <w:szCs w:val="24"/>
        </w:rPr>
        <w:t xml:space="preserve"> </w:t>
      </w:r>
      <w:r w:rsidR="00C349E6" w:rsidRPr="0062436A">
        <w:rPr>
          <w:rFonts w:ascii="Times New Roman" w:hAnsi="Times New Roman" w:cs="Times New Roman"/>
          <w:sz w:val="24"/>
          <w:szCs w:val="24"/>
        </w:rPr>
        <w:t xml:space="preserve">a subsystem of the immune system made up of specialized cells and </w:t>
      </w:r>
      <w:r>
        <w:rPr>
          <w:rFonts w:ascii="Times New Roman" w:hAnsi="Times New Roman" w:cs="Times New Roman"/>
          <w:sz w:val="24"/>
          <w:szCs w:val="24"/>
        </w:rPr>
        <w:t>mechanisms</w:t>
      </w:r>
      <w:r w:rsidRPr="0062436A">
        <w:rPr>
          <w:rFonts w:ascii="Times New Roman" w:hAnsi="Times New Roman" w:cs="Times New Roman"/>
          <w:sz w:val="24"/>
          <w:szCs w:val="24"/>
        </w:rPr>
        <w:t xml:space="preserve"> </w:t>
      </w:r>
      <w:r w:rsidR="00C349E6" w:rsidRPr="0062436A">
        <w:rPr>
          <w:rFonts w:ascii="Times New Roman" w:hAnsi="Times New Roman" w:cs="Times New Roman"/>
          <w:sz w:val="24"/>
          <w:szCs w:val="24"/>
        </w:rPr>
        <w:t xml:space="preserve">that remove or prevent infections from </w:t>
      </w:r>
      <w:r w:rsidRPr="0062436A">
        <w:rPr>
          <w:rFonts w:ascii="Times New Roman" w:hAnsi="Times New Roman" w:cs="Times New Roman"/>
          <w:sz w:val="24"/>
          <w:szCs w:val="24"/>
        </w:rPr>
        <w:t>growing</w:t>
      </w:r>
      <w:r>
        <w:rPr>
          <w:rFonts w:ascii="Times New Roman" w:hAnsi="Times New Roman" w:cs="Times New Roman"/>
          <w:sz w:val="24"/>
          <w:szCs w:val="24"/>
        </w:rPr>
        <w:t xml:space="preserve"> thereby preventing disease</w:t>
      </w:r>
      <w:r w:rsidR="00C349E6" w:rsidRPr="0062436A">
        <w:rPr>
          <w:rFonts w:ascii="Times New Roman" w:hAnsi="Times New Roman" w:cs="Times New Roman"/>
          <w:sz w:val="24"/>
          <w:szCs w:val="24"/>
        </w:rPr>
        <w:t>. It is one of two basic immunity methods seen in vertebrates</w:t>
      </w:r>
      <w:r w:rsidR="00FE3FF2" w:rsidRPr="0062436A">
        <w:rPr>
          <w:rFonts w:ascii="Times New Roman" w:hAnsi="Times New Roman" w:cs="Times New Roman"/>
          <w:sz w:val="24"/>
          <w:szCs w:val="24"/>
        </w:rPr>
        <w:t xml:space="preserve"> (</w:t>
      </w:r>
      <w:r w:rsidR="00962549" w:rsidRPr="0062436A">
        <w:rPr>
          <w:rFonts w:ascii="Times New Roman" w:hAnsi="Times New Roman" w:cs="Times New Roman"/>
          <w:sz w:val="24"/>
          <w:szCs w:val="24"/>
        </w:rPr>
        <w:t>Holmgren</w:t>
      </w:r>
      <w:r w:rsidR="008368A0">
        <w:rPr>
          <w:rFonts w:ascii="Times New Roman" w:hAnsi="Times New Roman" w:cs="Times New Roman"/>
          <w:sz w:val="24"/>
          <w:szCs w:val="24"/>
        </w:rPr>
        <w:t xml:space="preserve"> </w:t>
      </w:r>
      <w:r w:rsidR="008368A0" w:rsidRPr="008368A0">
        <w:rPr>
          <w:rFonts w:ascii="Times New Roman" w:hAnsi="Times New Roman" w:cs="Times New Roman"/>
          <w:i/>
          <w:iCs/>
          <w:sz w:val="24"/>
          <w:szCs w:val="24"/>
        </w:rPr>
        <w:t>et al</w:t>
      </w:r>
      <w:r w:rsidR="008368A0">
        <w:rPr>
          <w:rFonts w:ascii="Times New Roman" w:hAnsi="Times New Roman" w:cs="Times New Roman"/>
          <w:sz w:val="24"/>
          <w:szCs w:val="24"/>
        </w:rPr>
        <w:t>.,</w:t>
      </w:r>
      <w:r w:rsidR="0001761E" w:rsidRPr="0062436A">
        <w:rPr>
          <w:rFonts w:ascii="Times New Roman" w:hAnsi="Times New Roman" w:cs="Times New Roman"/>
          <w:sz w:val="24"/>
          <w:szCs w:val="24"/>
        </w:rPr>
        <w:t xml:space="preserve"> 2005)</w:t>
      </w:r>
      <w:r w:rsidR="00C349E6" w:rsidRPr="0062436A">
        <w:rPr>
          <w:rFonts w:ascii="Times New Roman" w:hAnsi="Times New Roman" w:cs="Times New Roman"/>
          <w:sz w:val="24"/>
          <w:szCs w:val="24"/>
        </w:rPr>
        <w:t>.</w:t>
      </w:r>
      <w:r w:rsidR="00466C5B" w:rsidRPr="0062436A">
        <w:rPr>
          <w:rFonts w:ascii="Times New Roman" w:hAnsi="Times New Roman" w:cs="Times New Roman"/>
          <w:sz w:val="24"/>
          <w:szCs w:val="24"/>
        </w:rPr>
        <w:t xml:space="preserve"> Adaptive immune response is a unique </w:t>
      </w:r>
      <w:r>
        <w:rPr>
          <w:rFonts w:ascii="Times New Roman" w:hAnsi="Times New Roman" w:cs="Times New Roman"/>
          <w:sz w:val="24"/>
          <w:szCs w:val="24"/>
        </w:rPr>
        <w:t xml:space="preserve">class of </w:t>
      </w:r>
      <w:r w:rsidR="00466C5B" w:rsidRPr="0062436A">
        <w:rPr>
          <w:rFonts w:ascii="Times New Roman" w:hAnsi="Times New Roman" w:cs="Times New Roman"/>
          <w:sz w:val="24"/>
          <w:szCs w:val="24"/>
        </w:rPr>
        <w:t xml:space="preserve">second-line host defense which </w:t>
      </w:r>
      <w:r>
        <w:rPr>
          <w:rFonts w:ascii="Times New Roman" w:hAnsi="Times New Roman" w:cs="Times New Roman"/>
          <w:sz w:val="24"/>
          <w:szCs w:val="24"/>
        </w:rPr>
        <w:t>is initiated</w:t>
      </w:r>
      <w:r w:rsidR="00466C5B" w:rsidRPr="0062436A">
        <w:rPr>
          <w:rFonts w:ascii="Times New Roman" w:hAnsi="Times New Roman" w:cs="Times New Roman"/>
          <w:sz w:val="24"/>
          <w:szCs w:val="24"/>
        </w:rPr>
        <w:t xml:space="preserve"> during the innate immune response days to weeks after </w:t>
      </w:r>
      <w:r w:rsidR="00520D89">
        <w:rPr>
          <w:rFonts w:ascii="Times New Roman" w:hAnsi="Times New Roman" w:cs="Times New Roman"/>
          <w:sz w:val="24"/>
          <w:szCs w:val="24"/>
        </w:rPr>
        <w:t xml:space="preserve">infection with </w:t>
      </w:r>
      <w:r w:rsidR="00E54E85">
        <w:rPr>
          <w:rFonts w:ascii="Times New Roman" w:hAnsi="Times New Roman" w:cs="Times New Roman"/>
          <w:sz w:val="24"/>
          <w:szCs w:val="24"/>
        </w:rPr>
        <w:t xml:space="preserve">pathogenic </w:t>
      </w:r>
      <w:r w:rsidR="00E54E85" w:rsidRPr="0062436A">
        <w:rPr>
          <w:rFonts w:ascii="Times New Roman" w:hAnsi="Times New Roman" w:cs="Times New Roman"/>
          <w:sz w:val="24"/>
          <w:szCs w:val="24"/>
        </w:rPr>
        <w:t>microbe</w:t>
      </w:r>
      <w:r w:rsidR="00520D89">
        <w:rPr>
          <w:rFonts w:ascii="Times New Roman" w:hAnsi="Times New Roman" w:cs="Times New Roman"/>
          <w:sz w:val="24"/>
          <w:szCs w:val="24"/>
        </w:rPr>
        <w:t xml:space="preserve"> or its</w:t>
      </w:r>
      <w:r w:rsidR="00466C5B" w:rsidRPr="0062436A">
        <w:rPr>
          <w:rFonts w:ascii="Times New Roman" w:hAnsi="Times New Roman" w:cs="Times New Roman"/>
          <w:sz w:val="24"/>
          <w:szCs w:val="24"/>
        </w:rPr>
        <w:t xml:space="preserve"> antigens (Paul, 201</w:t>
      </w:r>
      <w:r w:rsidR="00E67DF3" w:rsidRPr="0062436A">
        <w:rPr>
          <w:rFonts w:ascii="Times New Roman" w:hAnsi="Times New Roman" w:cs="Times New Roman"/>
          <w:sz w:val="24"/>
          <w:szCs w:val="24"/>
        </w:rPr>
        <w:t>8</w:t>
      </w:r>
      <w:r w:rsidR="00466C5B" w:rsidRPr="0062436A">
        <w:rPr>
          <w:rFonts w:ascii="Times New Roman" w:hAnsi="Times New Roman" w:cs="Times New Roman"/>
          <w:sz w:val="24"/>
          <w:szCs w:val="24"/>
        </w:rPr>
        <w:t xml:space="preserve">). </w:t>
      </w:r>
      <w:r w:rsidR="0057571B" w:rsidRPr="0062436A">
        <w:rPr>
          <w:rFonts w:ascii="Times New Roman" w:hAnsi="Times New Roman" w:cs="Times New Roman"/>
          <w:sz w:val="24"/>
          <w:szCs w:val="24"/>
        </w:rPr>
        <w:t>Adaptive immunity defenses and mechanisms include (1)</w:t>
      </w:r>
      <w:r w:rsidR="00520D89" w:rsidRPr="00520D89">
        <w:rPr>
          <w:rFonts w:ascii="Times New Roman" w:hAnsi="Times New Roman" w:cs="Times New Roman"/>
          <w:sz w:val="24"/>
          <w:szCs w:val="24"/>
        </w:rPr>
        <w:t xml:space="preserve"> </w:t>
      </w:r>
      <w:r w:rsidR="00520D89" w:rsidRPr="0062436A">
        <w:rPr>
          <w:rFonts w:ascii="Times New Roman" w:hAnsi="Times New Roman" w:cs="Times New Roman"/>
          <w:sz w:val="24"/>
          <w:szCs w:val="24"/>
        </w:rPr>
        <w:t>humoral immunity, mediated by B lymphocytes against extracellular pathogens and toxins</w:t>
      </w:r>
      <w:r w:rsidR="0057571B" w:rsidRPr="0062436A">
        <w:rPr>
          <w:rFonts w:ascii="Times New Roman" w:hAnsi="Times New Roman" w:cs="Times New Roman"/>
          <w:sz w:val="24"/>
          <w:szCs w:val="24"/>
        </w:rPr>
        <w:t xml:space="preserve"> and (2)</w:t>
      </w:r>
      <w:r w:rsidR="00520D89" w:rsidRPr="00520D89">
        <w:rPr>
          <w:rFonts w:ascii="Times New Roman" w:hAnsi="Times New Roman" w:cs="Times New Roman"/>
          <w:sz w:val="24"/>
          <w:szCs w:val="24"/>
        </w:rPr>
        <w:t xml:space="preserve"> </w:t>
      </w:r>
      <w:r w:rsidR="00520D89" w:rsidRPr="0062436A">
        <w:rPr>
          <w:rFonts w:ascii="Times New Roman" w:hAnsi="Times New Roman" w:cs="Times New Roman"/>
          <w:sz w:val="24"/>
          <w:szCs w:val="24"/>
        </w:rPr>
        <w:t>cell-mediated immunity, mediated against intracellular pathogens by T lymphocytes</w:t>
      </w:r>
      <w:r w:rsidR="00520D89">
        <w:rPr>
          <w:rFonts w:ascii="Times New Roman" w:hAnsi="Times New Roman" w:cs="Times New Roman"/>
          <w:sz w:val="24"/>
          <w:szCs w:val="24"/>
        </w:rPr>
        <w:t>.</w:t>
      </w:r>
      <w:r w:rsidR="0057571B" w:rsidRPr="0062436A">
        <w:rPr>
          <w:rFonts w:ascii="Times New Roman" w:hAnsi="Times New Roman" w:cs="Times New Roman"/>
          <w:sz w:val="24"/>
          <w:szCs w:val="24"/>
        </w:rPr>
        <w:t xml:space="preserve"> CD4 + T lymphocytes mainly orchestrate the adaptive immune responses. Native CD4 + T cells, triggered by microbial pathogens, </w:t>
      </w:r>
      <w:r w:rsidR="00520D89" w:rsidRPr="0062436A">
        <w:rPr>
          <w:rFonts w:ascii="Times New Roman" w:hAnsi="Times New Roman" w:cs="Times New Roman"/>
          <w:sz w:val="24"/>
          <w:szCs w:val="24"/>
        </w:rPr>
        <w:t>coordinate</w:t>
      </w:r>
      <w:r w:rsidR="0057571B" w:rsidRPr="0062436A">
        <w:rPr>
          <w:rFonts w:ascii="Times New Roman" w:hAnsi="Times New Roman" w:cs="Times New Roman"/>
          <w:sz w:val="24"/>
          <w:szCs w:val="24"/>
        </w:rPr>
        <w:t xml:space="preserve"> </w:t>
      </w:r>
      <w:r w:rsidR="00520D89">
        <w:rPr>
          <w:rFonts w:ascii="Times New Roman" w:hAnsi="Times New Roman" w:cs="Times New Roman"/>
          <w:sz w:val="24"/>
          <w:szCs w:val="24"/>
        </w:rPr>
        <w:t xml:space="preserve">the </w:t>
      </w:r>
      <w:r w:rsidR="0057571B" w:rsidRPr="0062436A">
        <w:rPr>
          <w:rFonts w:ascii="Times New Roman" w:hAnsi="Times New Roman" w:cs="Times New Roman"/>
          <w:sz w:val="24"/>
          <w:szCs w:val="24"/>
        </w:rPr>
        <w:t xml:space="preserve">immune responses by differentiating into T-helper (Th) </w:t>
      </w:r>
      <w:r w:rsidR="00520D89">
        <w:rPr>
          <w:rFonts w:ascii="Times New Roman" w:hAnsi="Times New Roman" w:cs="Times New Roman"/>
          <w:sz w:val="24"/>
          <w:szCs w:val="24"/>
        </w:rPr>
        <w:t xml:space="preserve">cells </w:t>
      </w:r>
      <w:r w:rsidR="0057571B" w:rsidRPr="0062436A">
        <w:rPr>
          <w:rFonts w:ascii="Times New Roman" w:hAnsi="Times New Roman" w:cs="Times New Roman"/>
          <w:sz w:val="24"/>
          <w:szCs w:val="24"/>
        </w:rPr>
        <w:t xml:space="preserve">which </w:t>
      </w:r>
      <w:r w:rsidR="00520D89">
        <w:rPr>
          <w:rFonts w:ascii="Times New Roman" w:hAnsi="Times New Roman" w:cs="Times New Roman"/>
          <w:sz w:val="24"/>
          <w:szCs w:val="24"/>
        </w:rPr>
        <w:t>produce</w:t>
      </w:r>
      <w:r w:rsidR="00520D89" w:rsidRPr="0062436A">
        <w:rPr>
          <w:rFonts w:ascii="Times New Roman" w:hAnsi="Times New Roman" w:cs="Times New Roman"/>
          <w:sz w:val="24"/>
          <w:szCs w:val="24"/>
        </w:rPr>
        <w:t xml:space="preserve"> </w:t>
      </w:r>
      <w:r w:rsidR="0057571B" w:rsidRPr="0062436A">
        <w:rPr>
          <w:rFonts w:ascii="Times New Roman" w:hAnsi="Times New Roman" w:cs="Times New Roman"/>
          <w:sz w:val="24"/>
          <w:szCs w:val="24"/>
        </w:rPr>
        <w:t>distinct cytokine</w:t>
      </w:r>
      <w:r w:rsidR="00520D89">
        <w:rPr>
          <w:rFonts w:ascii="Times New Roman" w:hAnsi="Times New Roman" w:cs="Times New Roman"/>
          <w:sz w:val="24"/>
          <w:szCs w:val="24"/>
        </w:rPr>
        <w:t>s</w:t>
      </w:r>
      <w:r w:rsidR="0057571B" w:rsidRPr="0062436A">
        <w:rPr>
          <w:rFonts w:ascii="Times New Roman" w:hAnsi="Times New Roman" w:cs="Times New Roman"/>
          <w:sz w:val="24"/>
          <w:szCs w:val="24"/>
        </w:rPr>
        <w:t xml:space="preserve">. </w:t>
      </w:r>
    </w:p>
    <w:p w14:paraId="501F67C2" w14:textId="77777777" w:rsidR="001C4517" w:rsidRDefault="0057571B" w:rsidP="004652E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By tailoring their responses to the character of the danger, Th cells distinguish between </w:t>
      </w:r>
      <w:r w:rsidR="00E9145C" w:rsidRPr="0062436A">
        <w:rPr>
          <w:rFonts w:ascii="Times New Roman" w:hAnsi="Times New Roman" w:cs="Times New Roman"/>
          <w:sz w:val="24"/>
          <w:szCs w:val="24"/>
        </w:rPr>
        <w:t xml:space="preserve">activating cells of the innate immune </w:t>
      </w:r>
      <w:r w:rsidR="00E54E85" w:rsidRPr="0062436A">
        <w:rPr>
          <w:rFonts w:ascii="Times New Roman" w:hAnsi="Times New Roman" w:cs="Times New Roman"/>
          <w:sz w:val="24"/>
          <w:szCs w:val="24"/>
        </w:rPr>
        <w:t xml:space="preserve">system </w:t>
      </w:r>
      <w:r w:rsidR="00E54E85">
        <w:rPr>
          <w:rFonts w:ascii="Times New Roman" w:hAnsi="Times New Roman" w:cs="Times New Roman"/>
          <w:sz w:val="24"/>
          <w:szCs w:val="24"/>
        </w:rPr>
        <w:t>and</w:t>
      </w:r>
      <w:r w:rsidR="00E9145C">
        <w:rPr>
          <w:rFonts w:ascii="Times New Roman" w:hAnsi="Times New Roman" w:cs="Times New Roman"/>
          <w:sz w:val="24"/>
          <w:szCs w:val="24"/>
        </w:rPr>
        <w:t xml:space="preserve"> </w:t>
      </w:r>
      <w:r w:rsidRPr="0062436A">
        <w:rPr>
          <w:rFonts w:ascii="Times New Roman" w:hAnsi="Times New Roman" w:cs="Times New Roman"/>
          <w:sz w:val="24"/>
          <w:szCs w:val="24"/>
        </w:rPr>
        <w:t xml:space="preserve">aiding B </w:t>
      </w:r>
      <w:r w:rsidR="00E9145C">
        <w:rPr>
          <w:rFonts w:ascii="Times New Roman" w:hAnsi="Times New Roman" w:cs="Times New Roman"/>
          <w:sz w:val="24"/>
          <w:szCs w:val="24"/>
        </w:rPr>
        <w:t>cells</w:t>
      </w:r>
      <w:r w:rsidR="00E9145C"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and CD8 + cytotoxic T cells </w:t>
      </w:r>
      <w:r w:rsidR="00E9145C">
        <w:rPr>
          <w:rFonts w:ascii="Times New Roman" w:hAnsi="Times New Roman" w:cs="Times New Roman"/>
          <w:sz w:val="24"/>
          <w:szCs w:val="24"/>
        </w:rPr>
        <w:t>of the adaptive immune system</w:t>
      </w:r>
      <w:r w:rsidR="00E9145C" w:rsidRPr="0062436A">
        <w:rPr>
          <w:rFonts w:ascii="Times New Roman" w:hAnsi="Times New Roman" w:cs="Times New Roman"/>
          <w:sz w:val="24"/>
          <w:szCs w:val="24"/>
        </w:rPr>
        <w:t xml:space="preserve"> </w:t>
      </w:r>
      <w:r w:rsidRPr="0062436A">
        <w:rPr>
          <w:rFonts w:ascii="Times New Roman" w:hAnsi="Times New Roman" w:cs="Times New Roman"/>
          <w:sz w:val="24"/>
          <w:szCs w:val="24"/>
        </w:rPr>
        <w:t>(Kabir</w:t>
      </w:r>
      <w:r w:rsidR="0089160A" w:rsidRPr="0062436A">
        <w:rPr>
          <w:rFonts w:ascii="Times New Roman" w:hAnsi="Times New Roman" w:cs="Times New Roman"/>
          <w:sz w:val="24"/>
          <w:szCs w:val="24"/>
        </w:rPr>
        <w:t xml:space="preserve"> &amp; Joy,</w:t>
      </w:r>
      <w:r w:rsidRPr="0062436A">
        <w:rPr>
          <w:rFonts w:ascii="Times New Roman" w:hAnsi="Times New Roman" w:cs="Times New Roman"/>
          <w:sz w:val="24"/>
          <w:szCs w:val="24"/>
        </w:rPr>
        <w:t xml:space="preserve"> 2018</w:t>
      </w:r>
      <w:r w:rsidR="00D816BF" w:rsidRPr="0062436A">
        <w:rPr>
          <w:rFonts w:ascii="Times New Roman" w:hAnsi="Times New Roman" w:cs="Times New Roman"/>
          <w:sz w:val="24"/>
          <w:szCs w:val="24"/>
        </w:rPr>
        <w:t>)</w:t>
      </w:r>
      <w:r w:rsidR="00D816BF" w:rsidRPr="0062436A">
        <w:rPr>
          <w:rFonts w:ascii="Times New Roman" w:hAnsi="Times New Roman" w:cs="Times New Roman"/>
          <w:sz w:val="24"/>
          <w:szCs w:val="24"/>
          <w:shd w:val="clear" w:color="auto" w:fill="FFFFFF"/>
        </w:rPr>
        <w:t>.</w:t>
      </w:r>
      <w:r w:rsidR="00D816BF" w:rsidRPr="0062436A">
        <w:rPr>
          <w:rFonts w:ascii="Times New Roman" w:hAnsi="Times New Roman" w:cs="Times New Roman"/>
          <w:sz w:val="24"/>
          <w:szCs w:val="24"/>
        </w:rPr>
        <w:t xml:space="preserve"> </w:t>
      </w:r>
      <w:r w:rsidR="00D816BF" w:rsidRPr="0062436A">
        <w:rPr>
          <w:rFonts w:ascii="Times New Roman" w:hAnsi="Times New Roman" w:cs="Times New Roman"/>
          <w:i/>
          <w:iCs/>
          <w:sz w:val="24"/>
          <w:szCs w:val="24"/>
          <w:shd w:val="clear" w:color="auto" w:fill="FFFFFF"/>
        </w:rPr>
        <w:t>Pfs</w:t>
      </w:r>
      <w:r w:rsidR="00D816BF" w:rsidRPr="0062436A">
        <w:rPr>
          <w:rFonts w:ascii="Times New Roman" w:hAnsi="Times New Roman" w:cs="Times New Roman"/>
          <w:sz w:val="24"/>
          <w:szCs w:val="24"/>
          <w:shd w:val="clear" w:color="auto" w:fill="FFFFFF"/>
        </w:rPr>
        <w:t xml:space="preserve">230 and </w:t>
      </w:r>
      <w:r w:rsidR="00D816BF" w:rsidRPr="0062436A">
        <w:rPr>
          <w:rFonts w:ascii="Times New Roman" w:hAnsi="Times New Roman" w:cs="Times New Roman"/>
          <w:i/>
          <w:iCs/>
          <w:sz w:val="24"/>
          <w:szCs w:val="24"/>
          <w:shd w:val="clear" w:color="auto" w:fill="FFFFFF"/>
        </w:rPr>
        <w:t>Pfs</w:t>
      </w:r>
      <w:r w:rsidR="00D816BF" w:rsidRPr="0062436A">
        <w:rPr>
          <w:rFonts w:ascii="Times New Roman" w:hAnsi="Times New Roman" w:cs="Times New Roman"/>
          <w:sz w:val="24"/>
          <w:szCs w:val="24"/>
          <w:shd w:val="clear" w:color="auto" w:fill="FFFFFF"/>
        </w:rPr>
        <w:t xml:space="preserve">48/45 are major surface </w:t>
      </w:r>
      <w:r w:rsidR="00E9145C">
        <w:rPr>
          <w:rFonts w:ascii="Times New Roman" w:hAnsi="Times New Roman" w:cs="Times New Roman"/>
          <w:sz w:val="24"/>
          <w:szCs w:val="24"/>
          <w:shd w:val="clear" w:color="auto" w:fill="FFFFFF"/>
        </w:rPr>
        <w:t xml:space="preserve">antigens of </w:t>
      </w:r>
      <w:r w:rsidR="00D816BF" w:rsidRPr="0062436A">
        <w:rPr>
          <w:rFonts w:ascii="Times New Roman" w:hAnsi="Times New Roman" w:cs="Times New Roman"/>
          <w:sz w:val="24"/>
          <w:szCs w:val="24"/>
          <w:shd w:val="clear" w:color="auto" w:fill="FFFFFF"/>
        </w:rPr>
        <w:t>gametocyte</w:t>
      </w:r>
      <w:r w:rsidR="00E9145C">
        <w:rPr>
          <w:rFonts w:ascii="Times New Roman" w:hAnsi="Times New Roman" w:cs="Times New Roman"/>
          <w:sz w:val="24"/>
          <w:szCs w:val="24"/>
          <w:shd w:val="clear" w:color="auto" w:fill="FFFFFF"/>
        </w:rPr>
        <w:t>s</w:t>
      </w:r>
      <w:r w:rsidR="00D816BF" w:rsidRPr="0062436A">
        <w:rPr>
          <w:rFonts w:ascii="Times New Roman" w:hAnsi="Times New Roman" w:cs="Times New Roman"/>
          <w:sz w:val="24"/>
          <w:szCs w:val="24"/>
          <w:shd w:val="clear" w:color="auto" w:fill="FFFFFF"/>
        </w:rPr>
        <w:t xml:space="preserve"> and gamete</w:t>
      </w:r>
      <w:r w:rsidR="00E9145C">
        <w:rPr>
          <w:rFonts w:ascii="Times New Roman" w:hAnsi="Times New Roman" w:cs="Times New Roman"/>
          <w:sz w:val="24"/>
          <w:szCs w:val="24"/>
          <w:shd w:val="clear" w:color="auto" w:fill="FFFFFF"/>
        </w:rPr>
        <w:t>s</w:t>
      </w:r>
      <w:r w:rsidR="00D816BF" w:rsidRPr="0062436A">
        <w:rPr>
          <w:rFonts w:ascii="Times New Roman" w:hAnsi="Times New Roman" w:cs="Times New Roman"/>
          <w:sz w:val="24"/>
          <w:szCs w:val="24"/>
          <w:shd w:val="clear" w:color="auto" w:fill="FFFFFF"/>
        </w:rPr>
        <w:t xml:space="preserve"> that cause </w:t>
      </w:r>
      <w:r w:rsidR="00E9145C">
        <w:rPr>
          <w:rFonts w:ascii="Times New Roman" w:hAnsi="Times New Roman" w:cs="Times New Roman"/>
          <w:sz w:val="24"/>
          <w:szCs w:val="24"/>
          <w:shd w:val="clear" w:color="auto" w:fill="FFFFFF"/>
        </w:rPr>
        <w:t>antibody-mediated</w:t>
      </w:r>
      <w:r w:rsidR="00E9145C" w:rsidRPr="0062436A">
        <w:rPr>
          <w:rFonts w:ascii="Times New Roman" w:hAnsi="Times New Roman" w:cs="Times New Roman"/>
          <w:sz w:val="24"/>
          <w:szCs w:val="24"/>
          <w:shd w:val="clear" w:color="auto" w:fill="FFFFFF"/>
        </w:rPr>
        <w:t xml:space="preserve"> </w:t>
      </w:r>
      <w:r w:rsidR="00D816BF" w:rsidRPr="0062436A">
        <w:rPr>
          <w:rFonts w:ascii="Times New Roman" w:hAnsi="Times New Roman" w:cs="Times New Roman"/>
          <w:sz w:val="24"/>
          <w:szCs w:val="24"/>
          <w:shd w:val="clear" w:color="auto" w:fill="FFFFFF"/>
        </w:rPr>
        <w:t xml:space="preserve">responses in people who are naturally exposed (Woldearegai, 2018). that are liked to functional transmission-reducing immunity (Bouseman </w:t>
      </w:r>
      <w:r w:rsidR="00D816BF" w:rsidRPr="0062436A">
        <w:rPr>
          <w:rFonts w:ascii="Times New Roman" w:hAnsi="Times New Roman" w:cs="Times New Roman"/>
          <w:i/>
          <w:iCs/>
          <w:sz w:val="24"/>
          <w:szCs w:val="24"/>
          <w:shd w:val="clear" w:color="auto" w:fill="FFFFFF"/>
        </w:rPr>
        <w:t>et al</w:t>
      </w:r>
      <w:r w:rsidR="00D816BF" w:rsidRPr="0062436A">
        <w:rPr>
          <w:rFonts w:ascii="Times New Roman" w:hAnsi="Times New Roman" w:cs="Times New Roman"/>
          <w:sz w:val="24"/>
          <w:szCs w:val="24"/>
          <w:shd w:val="clear" w:color="auto" w:fill="FFFFFF"/>
        </w:rPr>
        <w:t>., 2006).</w:t>
      </w:r>
      <w:r w:rsidR="00F42376" w:rsidRPr="0062436A">
        <w:rPr>
          <w:rFonts w:ascii="Times New Roman" w:hAnsi="Times New Roman" w:cs="Times New Roman"/>
          <w:sz w:val="24"/>
          <w:szCs w:val="24"/>
        </w:rPr>
        <w:t xml:space="preserve"> </w:t>
      </w:r>
    </w:p>
    <w:p w14:paraId="392CE5C1" w14:textId="34BCEA5E" w:rsidR="00FA4FEC" w:rsidRPr="0062436A" w:rsidRDefault="004F3D2F" w:rsidP="004652E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Malaria specific a</w:t>
      </w:r>
      <w:r w:rsidR="00466C5B" w:rsidRPr="0062436A">
        <w:rPr>
          <w:rFonts w:ascii="Times New Roman" w:hAnsi="Times New Roman" w:cs="Times New Roman"/>
          <w:sz w:val="24"/>
          <w:szCs w:val="24"/>
        </w:rPr>
        <w:t>ntibodies</w:t>
      </w:r>
      <w:r w:rsidRPr="0062436A">
        <w:rPr>
          <w:rFonts w:ascii="Times New Roman" w:hAnsi="Times New Roman" w:cs="Times New Roman"/>
          <w:sz w:val="24"/>
          <w:szCs w:val="24"/>
        </w:rPr>
        <w:t xml:space="preserve"> </w:t>
      </w:r>
      <w:r w:rsidR="00D30FAA" w:rsidRPr="0062436A">
        <w:rPr>
          <w:rFonts w:ascii="Times New Roman" w:hAnsi="Times New Roman" w:cs="Times New Roman"/>
          <w:sz w:val="24"/>
          <w:szCs w:val="24"/>
        </w:rPr>
        <w:t>can block</w:t>
      </w:r>
      <w:r w:rsidR="00466C5B" w:rsidRPr="0062436A">
        <w:rPr>
          <w:rFonts w:ascii="Times New Roman" w:hAnsi="Times New Roman" w:cs="Times New Roman"/>
          <w:sz w:val="24"/>
          <w:szCs w:val="24"/>
        </w:rPr>
        <w:t xml:space="preserve"> the invasion of merozoites and the sequestration of infected erythrocytes. Antibodies mediate complementary cytolysis of extracellular </w:t>
      </w:r>
      <w:r w:rsidR="00E54E85" w:rsidRPr="0062436A">
        <w:rPr>
          <w:rFonts w:ascii="Times New Roman" w:hAnsi="Times New Roman" w:cs="Times New Roman"/>
          <w:sz w:val="24"/>
          <w:szCs w:val="24"/>
        </w:rPr>
        <w:t>gametes and</w:t>
      </w:r>
      <w:r w:rsidR="00466C5B" w:rsidRPr="0062436A">
        <w:rPr>
          <w:rFonts w:ascii="Times New Roman" w:hAnsi="Times New Roman" w:cs="Times New Roman"/>
          <w:sz w:val="24"/>
          <w:szCs w:val="24"/>
        </w:rPr>
        <w:t xml:space="preserve"> prevent gametes from being fertilized and zygotes developed (</w:t>
      </w:r>
      <w:r w:rsidR="00D37B0B" w:rsidRPr="0062436A">
        <w:rPr>
          <w:rFonts w:ascii="Times New Roman" w:hAnsi="Times New Roman" w:cs="Times New Roman"/>
          <w:sz w:val="24"/>
          <w:szCs w:val="24"/>
        </w:rPr>
        <w:t xml:space="preserve">Abeku, </w:t>
      </w:r>
      <w:r w:rsidR="00466C5B" w:rsidRPr="0062436A">
        <w:rPr>
          <w:rFonts w:ascii="Times New Roman" w:hAnsi="Times New Roman" w:cs="Times New Roman"/>
          <w:sz w:val="24"/>
          <w:szCs w:val="24"/>
        </w:rPr>
        <w:t>2004</w:t>
      </w:r>
      <w:r w:rsidR="00D30FAA" w:rsidRPr="0062436A">
        <w:rPr>
          <w:rFonts w:ascii="Times New Roman" w:hAnsi="Times New Roman" w:cs="Times New Roman"/>
          <w:sz w:val="24"/>
          <w:szCs w:val="24"/>
        </w:rPr>
        <w:t>)</w:t>
      </w:r>
      <w:r w:rsidR="005C2491">
        <w:rPr>
          <w:rFonts w:ascii="Times New Roman" w:hAnsi="Times New Roman" w:cs="Times New Roman"/>
          <w:sz w:val="24"/>
          <w:szCs w:val="24"/>
        </w:rPr>
        <w:t>.</w:t>
      </w:r>
      <w:r w:rsidR="004652E7" w:rsidRPr="0062436A" w:rsidDel="004652E7">
        <w:rPr>
          <w:rFonts w:ascii="Times New Roman" w:hAnsi="Times New Roman" w:cs="Times New Roman"/>
          <w:sz w:val="24"/>
          <w:szCs w:val="24"/>
        </w:rPr>
        <w:t xml:space="preserve"> </w:t>
      </w:r>
      <w:r w:rsidR="00466C5B" w:rsidRPr="0062436A">
        <w:rPr>
          <w:rFonts w:ascii="Times New Roman" w:hAnsi="Times New Roman" w:cs="Times New Roman"/>
          <w:sz w:val="24"/>
          <w:szCs w:val="24"/>
        </w:rPr>
        <w:t>Merozoites for lysis are also labeled by complement (</w:t>
      </w:r>
      <w:r w:rsidR="00813500" w:rsidRPr="0062436A">
        <w:rPr>
          <w:rFonts w:ascii="Times New Roman" w:hAnsi="Times New Roman" w:cs="Times New Roman"/>
          <w:sz w:val="24"/>
          <w:szCs w:val="24"/>
        </w:rPr>
        <w:t xml:space="preserve">Biron, </w:t>
      </w:r>
      <w:r w:rsidR="00466C5B" w:rsidRPr="0062436A">
        <w:rPr>
          <w:rFonts w:ascii="Times New Roman" w:hAnsi="Times New Roman" w:cs="Times New Roman"/>
          <w:sz w:val="24"/>
          <w:szCs w:val="24"/>
        </w:rPr>
        <w:t>2016</w:t>
      </w:r>
      <w:r w:rsidR="00106672" w:rsidRPr="0062436A">
        <w:rPr>
          <w:rFonts w:ascii="Times New Roman" w:hAnsi="Times New Roman" w:cs="Times New Roman"/>
          <w:sz w:val="24"/>
          <w:szCs w:val="24"/>
        </w:rPr>
        <w:t>)</w:t>
      </w:r>
      <w:r w:rsidR="005C2491">
        <w:rPr>
          <w:rFonts w:ascii="Times New Roman" w:hAnsi="Times New Roman" w:cs="Times New Roman"/>
          <w:sz w:val="24"/>
          <w:szCs w:val="24"/>
        </w:rPr>
        <w:t>.</w:t>
      </w:r>
      <w:r w:rsidR="00106672"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In the erythrocytic level, the </w:t>
      </w:r>
      <w:r w:rsidR="004652E7" w:rsidRPr="0062436A">
        <w:rPr>
          <w:rFonts w:ascii="Times New Roman" w:hAnsi="Times New Roman" w:cs="Times New Roman"/>
          <w:sz w:val="24"/>
          <w:szCs w:val="24"/>
        </w:rPr>
        <w:t>function o</w:t>
      </w:r>
      <w:r w:rsidR="00466C5B" w:rsidRPr="0062436A">
        <w:rPr>
          <w:rFonts w:ascii="Times New Roman" w:hAnsi="Times New Roman" w:cs="Times New Roman"/>
          <w:sz w:val="24"/>
          <w:szCs w:val="24"/>
        </w:rPr>
        <w:t xml:space="preserve">f CD8+ T cells is negligible (Dennison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201</w:t>
      </w:r>
      <w:r w:rsidR="00034BA9" w:rsidRPr="0062436A">
        <w:rPr>
          <w:rFonts w:ascii="Times New Roman" w:hAnsi="Times New Roman" w:cs="Times New Roman"/>
          <w:sz w:val="24"/>
          <w:szCs w:val="24"/>
        </w:rPr>
        <w:t>5</w:t>
      </w:r>
      <w:r w:rsidR="00466C5B" w:rsidRPr="0062436A">
        <w:rPr>
          <w:rFonts w:ascii="Times New Roman" w:hAnsi="Times New Roman" w:cs="Times New Roman"/>
          <w:sz w:val="24"/>
          <w:szCs w:val="24"/>
        </w:rPr>
        <w:t>). In order to produce proinflammatory cytokines that activate macrophages, CD4+ T helper cells are also essential. They also mediate the stimulation of clones of B cells (Bertolino &amp; Bowen, 2015</w:t>
      </w:r>
      <w:r w:rsidR="00466C5B" w:rsidRPr="00CB3553">
        <w:rPr>
          <w:rFonts w:ascii="Times New Roman" w:hAnsi="Times New Roman" w:cs="Times New Roman"/>
          <w:sz w:val="24"/>
          <w:szCs w:val="24"/>
        </w:rPr>
        <w:t xml:space="preserve">) </w:t>
      </w:r>
      <w:r w:rsidR="00D636C8" w:rsidRPr="00CB3553">
        <w:rPr>
          <w:rFonts w:ascii="Times New Roman" w:hAnsi="Times New Roman" w:cs="Times New Roman"/>
          <w:sz w:val="24"/>
          <w:szCs w:val="24"/>
        </w:rPr>
        <w:t xml:space="preserve">for adaptive </w:t>
      </w:r>
      <w:r w:rsidR="00417A13" w:rsidRPr="00CB3553">
        <w:rPr>
          <w:rFonts w:ascii="Times New Roman" w:hAnsi="Times New Roman" w:cs="Times New Roman"/>
          <w:sz w:val="24"/>
          <w:szCs w:val="24"/>
        </w:rPr>
        <w:t xml:space="preserve">immunity </w:t>
      </w:r>
      <w:r w:rsidR="009E2B09" w:rsidRPr="00CB3553">
        <w:rPr>
          <w:rFonts w:ascii="Times New Roman" w:hAnsi="Times New Roman" w:cs="Times New Roman"/>
          <w:sz w:val="24"/>
          <w:szCs w:val="24"/>
        </w:rPr>
        <w:t>(</w:t>
      </w:r>
      <w:r w:rsidR="007324D4" w:rsidRPr="00CB3553">
        <w:rPr>
          <w:rFonts w:ascii="Times New Roman" w:hAnsi="Times New Roman" w:cs="Times New Roman"/>
          <w:sz w:val="24"/>
          <w:szCs w:val="24"/>
        </w:rPr>
        <w:t>Figure 3</w:t>
      </w:r>
      <w:r w:rsidR="00D636C8" w:rsidRPr="00CB3553">
        <w:rPr>
          <w:rFonts w:ascii="Times New Roman" w:hAnsi="Times New Roman" w:cs="Times New Roman"/>
          <w:sz w:val="24"/>
          <w:szCs w:val="24"/>
        </w:rPr>
        <w:t>).</w:t>
      </w:r>
    </w:p>
    <w:p w14:paraId="2A09CC08" w14:textId="61F9D621" w:rsidR="004D02AC" w:rsidRPr="0062436A" w:rsidRDefault="004D02AC" w:rsidP="004652E7">
      <w:pPr>
        <w:tabs>
          <w:tab w:val="left" w:pos="6585"/>
        </w:tabs>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noProof/>
          <w:sz w:val="24"/>
          <w:szCs w:val="24"/>
        </w:rPr>
        <w:drawing>
          <wp:inline distT="0" distB="0" distL="0" distR="0" wp14:anchorId="10604876" wp14:editId="58C88984">
            <wp:extent cx="5715000" cy="3667125"/>
            <wp:effectExtent l="0" t="0" r="0" b="9525"/>
            <wp:docPr id="20" name="Picture 20" descr="immunit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unity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3667125"/>
                    </a:xfrm>
                    <a:prstGeom prst="rect">
                      <a:avLst/>
                    </a:prstGeom>
                    <a:noFill/>
                    <a:ln>
                      <a:noFill/>
                    </a:ln>
                  </pic:spPr>
                </pic:pic>
              </a:graphicData>
            </a:graphic>
          </wp:inline>
        </w:drawing>
      </w:r>
    </w:p>
    <w:p w14:paraId="23766075" w14:textId="2CF93103" w:rsidR="004D1D57" w:rsidRPr="0062436A" w:rsidRDefault="004D02AC" w:rsidP="00D636C8">
      <w:pPr>
        <w:tabs>
          <w:tab w:val="left" w:pos="7755"/>
        </w:tabs>
        <w:spacing w:line="480" w:lineRule="auto"/>
        <w:jc w:val="both"/>
        <w:rPr>
          <w:rFonts w:ascii="Times New Roman" w:hAnsi="Times New Roman" w:cs="Times New Roman"/>
          <w:color w:val="0C0C0C"/>
          <w:sz w:val="24"/>
          <w:szCs w:val="24"/>
          <w:shd w:val="clear" w:color="auto" w:fill="FFFFFF"/>
        </w:rPr>
      </w:pPr>
      <w:r w:rsidRPr="0062436A">
        <w:rPr>
          <w:rFonts w:ascii="Times New Roman" w:hAnsi="Times New Roman" w:cs="Times New Roman"/>
          <w:color w:val="0C0C0C"/>
          <w:sz w:val="24"/>
          <w:szCs w:val="24"/>
          <w:shd w:val="clear" w:color="auto" w:fill="FFFFFF"/>
        </w:rPr>
        <w:t xml:space="preserve">Figure 3. </w:t>
      </w:r>
      <w:r w:rsidR="004D1D57" w:rsidRPr="0062436A">
        <w:rPr>
          <w:rFonts w:ascii="Times New Roman" w:hAnsi="Times New Roman" w:cs="Times New Roman"/>
          <w:color w:val="0C0C0C"/>
          <w:sz w:val="24"/>
          <w:szCs w:val="24"/>
          <w:shd w:val="clear" w:color="auto" w:fill="FFFFFF"/>
        </w:rPr>
        <w:t>Adaptive immunity to Malaria</w:t>
      </w:r>
      <w:r w:rsidR="00D636C8">
        <w:rPr>
          <w:rFonts w:ascii="Times New Roman" w:hAnsi="Times New Roman" w:cs="Times New Roman"/>
          <w:color w:val="0C0C0C"/>
          <w:sz w:val="24"/>
          <w:szCs w:val="24"/>
          <w:shd w:val="clear" w:color="auto" w:fill="FFFFFF"/>
        </w:rPr>
        <w:tab/>
      </w:r>
    </w:p>
    <w:p w14:paraId="2F1709E1" w14:textId="6D71AD11" w:rsidR="004D02AC" w:rsidRPr="0062436A" w:rsidRDefault="004D02AC" w:rsidP="00230ADA">
      <w:pPr>
        <w:tabs>
          <w:tab w:val="left" w:pos="6585"/>
        </w:tabs>
        <w:spacing w:line="240" w:lineRule="auto"/>
        <w:jc w:val="both"/>
        <w:rPr>
          <w:rFonts w:ascii="Times New Roman" w:hAnsi="Times New Roman" w:cs="Times New Roman"/>
          <w:color w:val="122AED"/>
          <w:sz w:val="24"/>
          <w:szCs w:val="24"/>
          <w:u w:val="single"/>
          <w:bdr w:val="none" w:sz="0" w:space="0" w:color="auto" w:frame="1"/>
          <w:shd w:val="clear" w:color="auto" w:fill="FFFFFF"/>
        </w:rPr>
      </w:pPr>
      <w:r w:rsidRPr="0062436A">
        <w:rPr>
          <w:rFonts w:ascii="Times New Roman" w:hAnsi="Times New Roman" w:cs="Times New Roman"/>
          <w:color w:val="0C0C0C"/>
          <w:sz w:val="24"/>
          <w:szCs w:val="24"/>
          <w:shd w:val="clear" w:color="auto" w:fill="FFFFFF"/>
        </w:rPr>
        <w:t>Regulation of adaptive immunity to blood-stage malaria by cytokines produced by cells of the innate immune response: Source: Mary M. Stevenson</w:t>
      </w:r>
      <w:r w:rsidR="00FE6B10">
        <w:rPr>
          <w:rFonts w:ascii="Times New Roman" w:hAnsi="Times New Roman" w:cs="Times New Roman"/>
          <w:color w:val="0C0C0C"/>
          <w:sz w:val="24"/>
          <w:szCs w:val="24"/>
          <w:shd w:val="clear" w:color="auto" w:fill="FFFFFF"/>
        </w:rPr>
        <w:t xml:space="preserve"> &amp; </w:t>
      </w:r>
      <w:r w:rsidRPr="0062436A">
        <w:rPr>
          <w:rFonts w:ascii="Times New Roman" w:hAnsi="Times New Roman" w:cs="Times New Roman"/>
          <w:color w:val="0C0C0C"/>
          <w:sz w:val="24"/>
          <w:szCs w:val="24"/>
          <w:shd w:val="clear" w:color="auto" w:fill="FFFFFF"/>
        </w:rPr>
        <w:t xml:space="preserve">Eleanor M. </w:t>
      </w:r>
      <w:r w:rsidR="00FE6B10" w:rsidRPr="0062436A">
        <w:rPr>
          <w:rFonts w:ascii="Times New Roman" w:hAnsi="Times New Roman" w:cs="Times New Roman"/>
          <w:color w:val="0C0C0C"/>
          <w:sz w:val="24"/>
          <w:szCs w:val="24"/>
          <w:shd w:val="clear" w:color="auto" w:fill="FFFFFF"/>
        </w:rPr>
        <w:t>Riley</w:t>
      </w:r>
      <w:r w:rsidR="005A44C0">
        <w:rPr>
          <w:rFonts w:ascii="Times New Roman" w:hAnsi="Times New Roman" w:cs="Times New Roman"/>
          <w:color w:val="0C0C0C"/>
          <w:sz w:val="24"/>
          <w:szCs w:val="24"/>
          <w:shd w:val="clear" w:color="auto" w:fill="FFFFFF"/>
        </w:rPr>
        <w:t xml:space="preserve"> </w:t>
      </w:r>
      <w:r w:rsidR="00FE6B10">
        <w:rPr>
          <w:rFonts w:ascii="Times New Roman" w:hAnsi="Times New Roman" w:cs="Times New Roman"/>
          <w:color w:val="0C0C0C"/>
          <w:sz w:val="24"/>
          <w:szCs w:val="24"/>
          <w:shd w:val="clear" w:color="auto" w:fill="FFFFFF"/>
        </w:rPr>
        <w:t>(2004)</w:t>
      </w:r>
      <w:r w:rsidR="005A44C0">
        <w:rPr>
          <w:rFonts w:ascii="Times New Roman" w:hAnsi="Times New Roman" w:cs="Times New Roman"/>
          <w:color w:val="0C0C0C"/>
          <w:sz w:val="24"/>
          <w:szCs w:val="24"/>
          <w:shd w:val="clear" w:color="auto" w:fill="FFFFFF"/>
        </w:rPr>
        <w:t xml:space="preserve">. </w:t>
      </w:r>
    </w:p>
    <w:p w14:paraId="3EEF2178" w14:textId="77777777" w:rsidR="004D02AC" w:rsidRPr="0062436A" w:rsidRDefault="004D02AC">
      <w:pPr>
        <w:tabs>
          <w:tab w:val="left" w:pos="6585"/>
        </w:tabs>
        <w:spacing w:line="480" w:lineRule="auto"/>
        <w:jc w:val="both"/>
        <w:rPr>
          <w:rFonts w:ascii="Times New Roman" w:hAnsi="Times New Roman" w:cs="Times New Roman"/>
          <w:sz w:val="24"/>
          <w:szCs w:val="24"/>
          <w:shd w:val="clear" w:color="auto" w:fill="FFFFFF"/>
        </w:rPr>
      </w:pPr>
    </w:p>
    <w:p w14:paraId="0EDBD81D" w14:textId="1FE4B8CF" w:rsidR="00FA4FEC" w:rsidRPr="0062436A" w:rsidRDefault="00466C5B" w:rsidP="00B83824">
      <w:pPr>
        <w:pStyle w:val="Heading4"/>
        <w:numPr>
          <w:ilvl w:val="3"/>
          <w:numId w:val="10"/>
        </w:numPr>
      </w:pPr>
      <w:bookmarkStart w:id="38" w:name="_Toc78551871"/>
      <w:r w:rsidRPr="0062436A">
        <w:t>Humoral immunity to malaria</w:t>
      </w:r>
      <w:bookmarkEnd w:id="38"/>
      <w:r w:rsidR="00AC7FCB">
        <w:t>.</w:t>
      </w:r>
    </w:p>
    <w:p w14:paraId="235C2C9C" w14:textId="77777777" w:rsidR="001C4517" w:rsidRDefault="000679CB"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humoral immune system is associated with antigens </w:t>
      </w:r>
      <w:r w:rsidR="005F6976">
        <w:rPr>
          <w:rFonts w:ascii="Times New Roman" w:hAnsi="Times New Roman" w:cs="Times New Roman"/>
          <w:sz w:val="24"/>
          <w:szCs w:val="24"/>
        </w:rPr>
        <w:t xml:space="preserve">shade </w:t>
      </w:r>
      <w:r w:rsidRPr="0062436A">
        <w:rPr>
          <w:rFonts w:ascii="Times New Roman" w:hAnsi="Times New Roman" w:cs="Times New Roman"/>
          <w:sz w:val="24"/>
          <w:szCs w:val="24"/>
        </w:rPr>
        <w:t>from pathogen</w:t>
      </w:r>
      <w:r w:rsidR="00E9145C">
        <w:rPr>
          <w:rFonts w:ascii="Times New Roman" w:hAnsi="Times New Roman" w:cs="Times New Roman"/>
          <w:sz w:val="24"/>
          <w:szCs w:val="24"/>
        </w:rPr>
        <w:t>ic microbes</w:t>
      </w:r>
      <w:r w:rsidRPr="0062436A">
        <w:rPr>
          <w:rFonts w:ascii="Times New Roman" w:hAnsi="Times New Roman" w:cs="Times New Roman"/>
          <w:sz w:val="24"/>
          <w:szCs w:val="24"/>
        </w:rPr>
        <w:t xml:space="preserve"> </w:t>
      </w:r>
      <w:r w:rsidR="008D0885" w:rsidRPr="0062436A">
        <w:rPr>
          <w:rFonts w:ascii="Times New Roman" w:hAnsi="Times New Roman" w:cs="Times New Roman"/>
          <w:sz w:val="24"/>
          <w:szCs w:val="24"/>
        </w:rPr>
        <w:t xml:space="preserve">which </w:t>
      </w:r>
      <w:r w:rsidR="00E54E85" w:rsidRPr="0062436A">
        <w:rPr>
          <w:rFonts w:ascii="Times New Roman" w:hAnsi="Times New Roman" w:cs="Times New Roman"/>
          <w:sz w:val="24"/>
          <w:szCs w:val="24"/>
        </w:rPr>
        <w:t>are in</w:t>
      </w:r>
      <w:r w:rsidR="00E9145C">
        <w:rPr>
          <w:rFonts w:ascii="Times New Roman" w:hAnsi="Times New Roman" w:cs="Times New Roman"/>
          <w:sz w:val="24"/>
          <w:szCs w:val="24"/>
        </w:rPr>
        <w:t xml:space="preserve"> </w:t>
      </w:r>
      <w:r w:rsidRPr="0062436A">
        <w:rPr>
          <w:rFonts w:ascii="Times New Roman" w:hAnsi="Times New Roman" w:cs="Times New Roman"/>
          <w:sz w:val="24"/>
          <w:szCs w:val="24"/>
        </w:rPr>
        <w:t>circulati</w:t>
      </w:r>
      <w:r w:rsidR="00E9145C">
        <w:rPr>
          <w:rFonts w:ascii="Times New Roman" w:hAnsi="Times New Roman" w:cs="Times New Roman"/>
          <w:sz w:val="24"/>
          <w:szCs w:val="24"/>
        </w:rPr>
        <w:t>on</w:t>
      </w:r>
      <w:r w:rsidR="00A95324" w:rsidRPr="0062436A">
        <w:rPr>
          <w:rFonts w:ascii="Times New Roman" w:hAnsi="Times New Roman" w:cs="Times New Roman"/>
          <w:sz w:val="24"/>
          <w:szCs w:val="24"/>
        </w:rPr>
        <w:t xml:space="preserve"> </w:t>
      </w:r>
      <w:r w:rsidR="008D0885" w:rsidRPr="0062436A">
        <w:rPr>
          <w:rFonts w:ascii="Times New Roman" w:hAnsi="Times New Roman" w:cs="Times New Roman"/>
          <w:sz w:val="24"/>
          <w:szCs w:val="24"/>
        </w:rPr>
        <w:t>(Pasala</w:t>
      </w:r>
      <w:r w:rsidR="00A95324" w:rsidRPr="0062436A">
        <w:rPr>
          <w:rFonts w:ascii="Times New Roman" w:hAnsi="Times New Roman" w:cs="Times New Roman"/>
          <w:sz w:val="24"/>
          <w:szCs w:val="24"/>
        </w:rPr>
        <w:t xml:space="preserve"> </w:t>
      </w:r>
      <w:r w:rsidR="008D0885" w:rsidRPr="0062436A">
        <w:rPr>
          <w:rFonts w:ascii="Times New Roman" w:hAnsi="Times New Roman" w:cs="Times New Roman"/>
          <w:i/>
          <w:iCs/>
          <w:sz w:val="24"/>
          <w:szCs w:val="24"/>
        </w:rPr>
        <w:t>et al</w:t>
      </w:r>
      <w:r w:rsidRPr="0062436A">
        <w:rPr>
          <w:rFonts w:ascii="Times New Roman" w:hAnsi="Times New Roman" w:cs="Times New Roman"/>
          <w:sz w:val="24"/>
          <w:szCs w:val="24"/>
        </w:rPr>
        <w:t>.</w:t>
      </w:r>
      <w:r w:rsidR="00A95324" w:rsidRPr="0062436A">
        <w:rPr>
          <w:rFonts w:ascii="Times New Roman" w:hAnsi="Times New Roman" w:cs="Times New Roman"/>
          <w:sz w:val="24"/>
          <w:szCs w:val="24"/>
        </w:rPr>
        <w:t xml:space="preserve">, 2015). </w:t>
      </w:r>
      <w:r w:rsidR="005F6976">
        <w:rPr>
          <w:rFonts w:ascii="Times New Roman" w:hAnsi="Times New Roman" w:cs="Times New Roman"/>
          <w:color w:val="000000"/>
          <w:sz w:val="24"/>
          <w:szCs w:val="24"/>
          <w:shd w:val="clear" w:color="auto" w:fill="FFFFFF"/>
        </w:rPr>
        <w:t>Humoral immunity is also known as</w:t>
      </w:r>
      <w:r w:rsidR="00A95324" w:rsidRPr="0062436A">
        <w:rPr>
          <w:rFonts w:ascii="Times New Roman" w:hAnsi="Times New Roman" w:cs="Times New Roman"/>
          <w:color w:val="000000"/>
          <w:sz w:val="24"/>
          <w:szCs w:val="24"/>
          <w:shd w:val="clear" w:color="auto" w:fill="FFFFFF"/>
        </w:rPr>
        <w:t xml:space="preserve"> antibody-mediated immunity. </w:t>
      </w:r>
      <w:r w:rsidRPr="0062436A">
        <w:rPr>
          <w:rFonts w:ascii="Times New Roman" w:hAnsi="Times New Roman" w:cs="Times New Roman"/>
          <w:sz w:val="24"/>
          <w:szCs w:val="24"/>
        </w:rPr>
        <w:t xml:space="preserve"> B cells </w:t>
      </w:r>
      <w:r w:rsidR="005F6976">
        <w:rPr>
          <w:rFonts w:ascii="Times New Roman" w:hAnsi="Times New Roman" w:cs="Times New Roman"/>
          <w:sz w:val="24"/>
          <w:szCs w:val="24"/>
        </w:rPr>
        <w:t xml:space="preserve">produce antibodies that </w:t>
      </w:r>
      <w:r w:rsidRPr="0062436A">
        <w:rPr>
          <w:rFonts w:ascii="Times New Roman" w:hAnsi="Times New Roman" w:cs="Times New Roman"/>
          <w:sz w:val="24"/>
          <w:szCs w:val="24"/>
        </w:rPr>
        <w:t>bind to antigens, neutralizing them, or causing lysis or phagocytosis.</w:t>
      </w:r>
      <w:r w:rsidR="008D0885" w:rsidRPr="0062436A">
        <w:rPr>
          <w:rFonts w:ascii="Times New Roman" w:hAnsi="Times New Roman" w:cs="Times New Roman"/>
          <w:color w:val="000000"/>
          <w:sz w:val="24"/>
          <w:szCs w:val="24"/>
          <w:shd w:val="clear" w:color="auto" w:fill="FFFFFF"/>
        </w:rPr>
        <w:t xml:space="preserve"> </w:t>
      </w:r>
      <w:r w:rsidR="00466C5B" w:rsidRPr="0062436A">
        <w:rPr>
          <w:rFonts w:ascii="Times New Roman" w:hAnsi="Times New Roman" w:cs="Times New Roman"/>
          <w:sz w:val="24"/>
          <w:szCs w:val="24"/>
        </w:rPr>
        <w:t>Humoral immune response is of great significance, both beneficial and deleterious for health and diseas</w:t>
      </w:r>
      <w:r w:rsidR="008D0885" w:rsidRPr="0062436A">
        <w:rPr>
          <w:rFonts w:ascii="Times New Roman" w:hAnsi="Times New Roman" w:cs="Times New Roman"/>
          <w:sz w:val="24"/>
          <w:szCs w:val="24"/>
        </w:rPr>
        <w:t>e. P</w:t>
      </w:r>
      <w:r w:rsidR="00466C5B" w:rsidRPr="0062436A">
        <w:rPr>
          <w:rFonts w:ascii="Times New Roman" w:hAnsi="Times New Roman" w:cs="Times New Roman"/>
          <w:sz w:val="24"/>
          <w:szCs w:val="24"/>
        </w:rPr>
        <w:t>athogen-specific antibodies may also aid immune processes or drive pathology (</w:t>
      </w:r>
      <w:r w:rsidR="00116FA0" w:rsidRPr="0062436A">
        <w:rPr>
          <w:rFonts w:ascii="Times New Roman" w:hAnsi="Times New Roman" w:cs="Times New Roman"/>
          <w:sz w:val="24"/>
          <w:szCs w:val="24"/>
        </w:rPr>
        <w:t>Rampuria &amp; Lang,</w:t>
      </w:r>
      <w:r w:rsidR="00466C5B" w:rsidRPr="0062436A">
        <w:rPr>
          <w:rFonts w:ascii="Times New Roman" w:hAnsi="Times New Roman" w:cs="Times New Roman"/>
          <w:sz w:val="24"/>
          <w:szCs w:val="24"/>
        </w:rPr>
        <w:t xml:space="preserve"> 2018).</w:t>
      </w:r>
    </w:p>
    <w:p w14:paraId="2FAE2BC1" w14:textId="77777777" w:rsidR="001C4517" w:rsidRDefault="00466C5B" w:rsidP="00432DB7">
      <w:pPr>
        <w:tabs>
          <w:tab w:val="left" w:pos="6585"/>
        </w:tabs>
        <w:spacing w:line="480" w:lineRule="auto"/>
        <w:jc w:val="both"/>
        <w:rPr>
          <w:rFonts w:ascii="Times New Roman" w:hAnsi="Times New Roman" w:cs="Times New Roman"/>
          <w:color w:val="222222"/>
          <w:sz w:val="24"/>
          <w:szCs w:val="24"/>
          <w:shd w:val="clear" w:color="auto" w:fill="FFFFFF"/>
        </w:rPr>
      </w:pPr>
      <w:r w:rsidRPr="0062436A">
        <w:rPr>
          <w:rFonts w:ascii="Times New Roman" w:hAnsi="Times New Roman" w:cs="Times New Roman"/>
          <w:sz w:val="24"/>
          <w:szCs w:val="24"/>
        </w:rPr>
        <w:t xml:space="preserve"> </w:t>
      </w:r>
      <w:r w:rsidR="00EC64C6" w:rsidRPr="0062436A">
        <w:rPr>
          <w:rFonts w:ascii="Times New Roman" w:hAnsi="Times New Roman" w:cs="Times New Roman"/>
          <w:sz w:val="24"/>
          <w:szCs w:val="24"/>
        </w:rPr>
        <w:t>L</w:t>
      </w:r>
      <w:r w:rsidRPr="0062436A">
        <w:rPr>
          <w:rFonts w:ascii="Times New Roman" w:hAnsi="Times New Roman" w:cs="Times New Roman"/>
          <w:sz w:val="24"/>
          <w:szCs w:val="24"/>
        </w:rPr>
        <w:t>ack of immune response is associated with the development of self-reactive antibodies which can make the disease worse, and loss of control of growth can lead to several forms of B cell malignancy</w:t>
      </w:r>
      <w:r w:rsidR="00D92D4D" w:rsidRPr="0062436A">
        <w:rPr>
          <w:rFonts w:ascii="Times New Roman" w:hAnsi="Times New Roman" w:cs="Times New Roman"/>
          <w:sz w:val="24"/>
          <w:szCs w:val="24"/>
        </w:rPr>
        <w:t xml:space="preserve"> (</w:t>
      </w:r>
      <w:r w:rsidR="002F7FBE" w:rsidRPr="0062436A">
        <w:rPr>
          <w:rFonts w:ascii="Times New Roman" w:hAnsi="Times New Roman" w:cs="Times New Roman"/>
          <w:sz w:val="24"/>
          <w:szCs w:val="24"/>
        </w:rPr>
        <w:t xml:space="preserve">Hoffman </w:t>
      </w:r>
      <w:r w:rsidR="002F7FBE" w:rsidRPr="0062436A">
        <w:rPr>
          <w:rFonts w:ascii="Times New Roman" w:hAnsi="Times New Roman" w:cs="Times New Roman"/>
          <w:i/>
          <w:iCs/>
          <w:sz w:val="24"/>
          <w:szCs w:val="24"/>
        </w:rPr>
        <w:t>et al</w:t>
      </w:r>
      <w:r w:rsidR="002F7FBE" w:rsidRPr="0062436A">
        <w:rPr>
          <w:rFonts w:ascii="Times New Roman" w:hAnsi="Times New Roman" w:cs="Times New Roman"/>
          <w:sz w:val="24"/>
          <w:szCs w:val="24"/>
        </w:rPr>
        <w:t>., 2018)</w:t>
      </w:r>
      <w:r w:rsidRPr="0062436A">
        <w:rPr>
          <w:rFonts w:ascii="Times New Roman" w:hAnsi="Times New Roman" w:cs="Times New Roman"/>
          <w:sz w:val="24"/>
          <w:szCs w:val="24"/>
        </w:rPr>
        <w:t xml:space="preserve">. </w:t>
      </w:r>
      <w:r w:rsidR="005E7763" w:rsidRPr="0062436A">
        <w:rPr>
          <w:rFonts w:ascii="Times New Roman" w:hAnsi="Times New Roman" w:cs="Times New Roman"/>
          <w:sz w:val="24"/>
          <w:szCs w:val="24"/>
        </w:rPr>
        <w:t xml:space="preserve">It is an established fact that cell-mediated </w:t>
      </w:r>
      <w:r w:rsidR="005F6976">
        <w:rPr>
          <w:rFonts w:ascii="Times New Roman" w:hAnsi="Times New Roman" w:cs="Times New Roman"/>
          <w:sz w:val="24"/>
          <w:szCs w:val="24"/>
        </w:rPr>
        <w:t>responses</w:t>
      </w:r>
      <w:r w:rsidR="005F6976" w:rsidRPr="0062436A">
        <w:rPr>
          <w:rFonts w:ascii="Times New Roman" w:hAnsi="Times New Roman" w:cs="Times New Roman"/>
          <w:sz w:val="24"/>
          <w:szCs w:val="24"/>
        </w:rPr>
        <w:t xml:space="preserve"> </w:t>
      </w:r>
      <w:r w:rsidR="005E7763" w:rsidRPr="0062436A">
        <w:rPr>
          <w:rFonts w:ascii="Times New Roman" w:hAnsi="Times New Roman" w:cs="Times New Roman"/>
          <w:sz w:val="24"/>
          <w:szCs w:val="24"/>
        </w:rPr>
        <w:t xml:space="preserve">only functions in combination with the </w:t>
      </w:r>
      <w:bookmarkStart w:id="39" w:name="_Hlk76022719"/>
      <w:r w:rsidR="005E7763" w:rsidRPr="0062436A">
        <w:rPr>
          <w:rFonts w:ascii="Times New Roman" w:hAnsi="Times New Roman" w:cs="Times New Roman"/>
          <w:sz w:val="24"/>
          <w:szCs w:val="24"/>
        </w:rPr>
        <w:t>humoral</w:t>
      </w:r>
      <w:r w:rsidR="00733F35" w:rsidRPr="0062436A">
        <w:rPr>
          <w:rFonts w:ascii="Times New Roman" w:hAnsi="Times New Roman" w:cs="Times New Roman"/>
          <w:sz w:val="24"/>
          <w:szCs w:val="24"/>
        </w:rPr>
        <w:t xml:space="preserve"> </w:t>
      </w:r>
      <w:r w:rsidR="005E7763" w:rsidRPr="0062436A">
        <w:rPr>
          <w:rFonts w:ascii="Times New Roman" w:hAnsi="Times New Roman" w:cs="Times New Roman"/>
          <w:sz w:val="24"/>
          <w:szCs w:val="24"/>
        </w:rPr>
        <w:t>immunity</w:t>
      </w:r>
      <w:r w:rsidR="005F6976">
        <w:rPr>
          <w:rFonts w:ascii="Times New Roman" w:hAnsi="Times New Roman" w:cs="Times New Roman"/>
          <w:sz w:val="24"/>
          <w:szCs w:val="24"/>
        </w:rPr>
        <w:t xml:space="preserve"> responses,</w:t>
      </w:r>
      <w:r w:rsidR="005E7763" w:rsidRPr="0062436A">
        <w:rPr>
          <w:rFonts w:ascii="Times New Roman" w:hAnsi="Times New Roman" w:cs="Times New Roman"/>
          <w:sz w:val="24"/>
          <w:szCs w:val="24"/>
        </w:rPr>
        <w:t xml:space="preserve"> especially with the assistance of the complement</w:t>
      </w:r>
      <w:r w:rsidR="005F6976">
        <w:rPr>
          <w:rFonts w:ascii="Times New Roman" w:hAnsi="Times New Roman" w:cs="Times New Roman"/>
          <w:sz w:val="24"/>
          <w:szCs w:val="24"/>
        </w:rPr>
        <w:t>-</w:t>
      </w:r>
      <w:r w:rsidR="005E7763" w:rsidRPr="0062436A">
        <w:rPr>
          <w:rFonts w:ascii="Times New Roman" w:hAnsi="Times New Roman" w:cs="Times New Roman"/>
          <w:sz w:val="24"/>
          <w:szCs w:val="24"/>
        </w:rPr>
        <w:t>mediated</w:t>
      </w:r>
      <w:r w:rsidR="005F6976">
        <w:rPr>
          <w:rFonts w:ascii="Times New Roman" w:hAnsi="Times New Roman" w:cs="Times New Roman"/>
          <w:sz w:val="24"/>
          <w:szCs w:val="24"/>
        </w:rPr>
        <w:t xml:space="preserve"> responses</w:t>
      </w:r>
      <w:r w:rsidR="005E7763" w:rsidRPr="0062436A">
        <w:rPr>
          <w:rFonts w:ascii="Times New Roman" w:hAnsi="Times New Roman" w:cs="Times New Roman"/>
          <w:sz w:val="24"/>
          <w:szCs w:val="24"/>
        </w:rPr>
        <w:t xml:space="preserve"> (</w:t>
      </w:r>
      <w:r w:rsidR="00A41EF1" w:rsidRPr="0062436A">
        <w:rPr>
          <w:rFonts w:ascii="Times New Roman" w:hAnsi="Times New Roman" w:cs="Times New Roman"/>
          <w:color w:val="222222"/>
          <w:sz w:val="24"/>
          <w:szCs w:val="24"/>
          <w:shd w:val="clear" w:color="auto" w:fill="FFFFFF"/>
        </w:rPr>
        <w:t>Achkar &amp; Cassadeval, 2013</w:t>
      </w:r>
      <w:r w:rsidR="005E7763" w:rsidRPr="0062436A">
        <w:rPr>
          <w:rFonts w:ascii="Times New Roman" w:hAnsi="Times New Roman" w:cs="Times New Roman"/>
          <w:color w:val="222222"/>
          <w:sz w:val="24"/>
          <w:szCs w:val="24"/>
          <w:shd w:val="clear" w:color="auto" w:fill="FFFFFF"/>
        </w:rPr>
        <w:t>)</w:t>
      </w:r>
      <w:bookmarkEnd w:id="39"/>
      <w:r w:rsidR="005E7763" w:rsidRPr="0062436A">
        <w:rPr>
          <w:rFonts w:ascii="Times New Roman" w:hAnsi="Times New Roman" w:cs="Times New Roman"/>
          <w:color w:val="222222"/>
          <w:sz w:val="24"/>
          <w:szCs w:val="24"/>
          <w:shd w:val="clear" w:color="auto" w:fill="FFFFFF"/>
        </w:rPr>
        <w:t>.</w:t>
      </w:r>
      <w:r w:rsidR="00F63D79" w:rsidRPr="0062436A">
        <w:rPr>
          <w:rFonts w:ascii="Times New Roman" w:hAnsi="Times New Roman" w:cs="Times New Roman"/>
          <w:color w:val="222222"/>
          <w:sz w:val="24"/>
          <w:szCs w:val="24"/>
          <w:shd w:val="clear" w:color="auto" w:fill="FFFFFF"/>
        </w:rPr>
        <w:t xml:space="preserve"> </w:t>
      </w:r>
    </w:p>
    <w:p w14:paraId="6B0FF6BA" w14:textId="77777777" w:rsidR="0003414B" w:rsidRDefault="00F63D79"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color w:val="000000"/>
          <w:sz w:val="24"/>
          <w:szCs w:val="24"/>
        </w:rPr>
        <w:t>The establishment of an imbalance of cytokine profile in</w:t>
      </w:r>
      <w:r w:rsidR="004E6032" w:rsidRPr="0062436A">
        <w:rPr>
          <w:rFonts w:ascii="Times New Roman" w:hAnsi="Times New Roman" w:cs="Times New Roman"/>
          <w:i/>
          <w:iCs/>
          <w:color w:val="000000"/>
          <w:sz w:val="24"/>
          <w:szCs w:val="24"/>
        </w:rPr>
        <w:t xml:space="preserve"> </w:t>
      </w:r>
      <w:r w:rsidRPr="0062436A">
        <w:rPr>
          <w:rFonts w:ascii="Times New Roman" w:hAnsi="Times New Roman" w:cs="Times New Roman"/>
          <w:i/>
          <w:iCs/>
          <w:color w:val="000000"/>
          <w:sz w:val="24"/>
          <w:szCs w:val="24"/>
        </w:rPr>
        <w:t>P. falciparum</w:t>
      </w:r>
      <w:r w:rsidR="00733F35" w:rsidRPr="0062436A">
        <w:rPr>
          <w:rFonts w:ascii="Times New Roman" w:hAnsi="Times New Roman" w:cs="Times New Roman"/>
          <w:color w:val="000000"/>
          <w:sz w:val="24"/>
          <w:szCs w:val="24"/>
        </w:rPr>
        <w:t xml:space="preserve"> </w:t>
      </w:r>
      <w:r w:rsidRPr="0062436A">
        <w:rPr>
          <w:rFonts w:ascii="Times New Roman" w:hAnsi="Times New Roman" w:cs="Times New Roman"/>
          <w:color w:val="000000"/>
          <w:sz w:val="24"/>
          <w:szCs w:val="24"/>
        </w:rPr>
        <w:t xml:space="preserve">is an essential pathogenetic factor in development of severe and recurring forms of malarial </w:t>
      </w:r>
      <w:r w:rsidR="00E54E85" w:rsidRPr="0062436A">
        <w:rPr>
          <w:rFonts w:ascii="Times New Roman" w:hAnsi="Times New Roman" w:cs="Times New Roman"/>
          <w:color w:val="000000"/>
          <w:sz w:val="24"/>
          <w:szCs w:val="24"/>
        </w:rPr>
        <w:t>disease because</w:t>
      </w:r>
      <w:r w:rsidR="0071051E" w:rsidRPr="0062436A">
        <w:rPr>
          <w:rFonts w:ascii="Times New Roman" w:hAnsi="Times New Roman" w:cs="Times New Roman"/>
          <w:color w:val="000000"/>
          <w:sz w:val="24"/>
          <w:szCs w:val="24"/>
        </w:rPr>
        <w:t xml:space="preserve"> the development of a dysfunctional immune response to parasite antigens contributes to negative effects (</w:t>
      </w:r>
      <w:bookmarkStart w:id="40" w:name="_Hlk73104256"/>
      <w:r w:rsidR="007873C5" w:rsidRPr="0062436A">
        <w:rPr>
          <w:rFonts w:ascii="Times New Roman" w:hAnsi="Times New Roman" w:cs="Times New Roman"/>
          <w:color w:val="222222"/>
          <w:sz w:val="24"/>
          <w:szCs w:val="24"/>
          <w:shd w:val="clear" w:color="auto" w:fill="FFFFFF"/>
        </w:rPr>
        <w:t>Wykes &amp; Lewin</w:t>
      </w:r>
      <w:r w:rsidR="0071051E" w:rsidRPr="0062436A">
        <w:rPr>
          <w:rFonts w:ascii="Times New Roman" w:hAnsi="Times New Roman" w:cs="Times New Roman"/>
          <w:color w:val="222222"/>
          <w:sz w:val="24"/>
          <w:szCs w:val="24"/>
          <w:shd w:val="clear" w:color="auto" w:fill="FFFFFF"/>
        </w:rPr>
        <w:t>, 201</w:t>
      </w:r>
      <w:r w:rsidR="007873C5" w:rsidRPr="0062436A">
        <w:rPr>
          <w:rFonts w:ascii="Times New Roman" w:hAnsi="Times New Roman" w:cs="Times New Roman"/>
          <w:color w:val="222222"/>
          <w:sz w:val="24"/>
          <w:szCs w:val="24"/>
          <w:shd w:val="clear" w:color="auto" w:fill="FFFFFF"/>
        </w:rPr>
        <w:t>8</w:t>
      </w:r>
      <w:bookmarkEnd w:id="40"/>
      <w:r w:rsidR="0071051E" w:rsidRPr="0062436A">
        <w:rPr>
          <w:rFonts w:ascii="Times New Roman" w:hAnsi="Times New Roman" w:cs="Times New Roman"/>
          <w:color w:val="000000"/>
          <w:sz w:val="24"/>
          <w:szCs w:val="24"/>
        </w:rPr>
        <w:t>).</w:t>
      </w:r>
      <w:r w:rsidR="00060F58"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It has become evident that CD 1d restricted Natural Killer T (NKT) cells can improve T-dependent and T-independent immunity. </w:t>
      </w:r>
    </w:p>
    <w:p w14:paraId="6CC220FC" w14:textId="30E77FA1" w:rsidR="0003414B" w:rsidRDefault="00466C5B"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In addition, NKT cells promote the memory of B cells and the longevity of plasma cells which secrete antibody. NKT cells may have significant implications for the production of vaccines and for studying the immune system response to pathogens. (</w:t>
      </w:r>
      <w:r w:rsidR="00116FA0" w:rsidRPr="0062436A">
        <w:rPr>
          <w:rFonts w:ascii="Times New Roman" w:hAnsi="Times New Roman" w:cs="Times New Roman"/>
          <w:sz w:val="24"/>
          <w:szCs w:val="24"/>
        </w:rPr>
        <w:t xml:space="preserve">Rampuria &amp; Lang, </w:t>
      </w:r>
      <w:r w:rsidRPr="0062436A">
        <w:rPr>
          <w:rFonts w:ascii="Times New Roman" w:hAnsi="Times New Roman" w:cs="Times New Roman"/>
          <w:sz w:val="24"/>
          <w:szCs w:val="24"/>
        </w:rPr>
        <w:t xml:space="preserve">2018). </w:t>
      </w:r>
      <w:r w:rsidR="009E3210" w:rsidRPr="0062436A">
        <w:rPr>
          <w:rFonts w:ascii="Times New Roman" w:hAnsi="Times New Roman" w:cs="Times New Roman"/>
          <w:sz w:val="24"/>
          <w:szCs w:val="24"/>
        </w:rPr>
        <w:t xml:space="preserve">Heath </w:t>
      </w:r>
      <w:r w:rsidR="009E3210" w:rsidRPr="00AF74C9">
        <w:rPr>
          <w:rFonts w:ascii="Times New Roman" w:hAnsi="Times New Roman" w:cs="Times New Roman"/>
          <w:i/>
          <w:iCs/>
          <w:sz w:val="24"/>
          <w:szCs w:val="24"/>
        </w:rPr>
        <w:t>et al</w:t>
      </w:r>
      <w:r w:rsidR="00AF74C9">
        <w:rPr>
          <w:rFonts w:ascii="Times New Roman" w:hAnsi="Times New Roman" w:cs="Times New Roman"/>
          <w:sz w:val="24"/>
          <w:szCs w:val="24"/>
        </w:rPr>
        <w:t>,</w:t>
      </w:r>
      <w:r w:rsidRPr="0062436A">
        <w:rPr>
          <w:rFonts w:ascii="Times New Roman" w:hAnsi="Times New Roman" w:cs="Times New Roman"/>
          <w:sz w:val="24"/>
          <w:szCs w:val="24"/>
        </w:rPr>
        <w:t xml:space="preserve"> 201</w:t>
      </w:r>
      <w:r w:rsidR="009E3210" w:rsidRPr="0062436A">
        <w:rPr>
          <w:rFonts w:ascii="Times New Roman" w:hAnsi="Times New Roman" w:cs="Times New Roman"/>
          <w:sz w:val="24"/>
          <w:szCs w:val="24"/>
        </w:rPr>
        <w:t>9</w:t>
      </w:r>
      <w:r w:rsidRPr="0062436A">
        <w:rPr>
          <w:rFonts w:ascii="Times New Roman" w:hAnsi="Times New Roman" w:cs="Times New Roman"/>
          <w:sz w:val="24"/>
          <w:szCs w:val="24"/>
        </w:rPr>
        <w:t xml:space="preserve"> suggested that in humoral immunity</w:t>
      </w:r>
      <w:r w:rsidR="00A95324" w:rsidRPr="0062436A">
        <w:rPr>
          <w:rFonts w:ascii="Times New Roman" w:hAnsi="Times New Roman" w:cs="Times New Roman"/>
          <w:sz w:val="24"/>
          <w:szCs w:val="24"/>
        </w:rPr>
        <w:t>,</w:t>
      </w:r>
      <w:r w:rsidRPr="0062436A">
        <w:rPr>
          <w:rFonts w:ascii="Times New Roman" w:hAnsi="Times New Roman" w:cs="Times New Roman"/>
          <w:sz w:val="24"/>
          <w:szCs w:val="24"/>
        </w:rPr>
        <w:t xml:space="preserve"> activation of B cells occurs when a B cell comes into contact with an antigen which is bound to the receptor and is taken by endocytosis inside the B cell</w:t>
      </w:r>
      <w:r w:rsidR="00A134CD" w:rsidRPr="0062436A">
        <w:rPr>
          <w:rFonts w:ascii="Times New Roman" w:hAnsi="Times New Roman" w:cs="Times New Roman"/>
          <w:sz w:val="24"/>
          <w:szCs w:val="24"/>
        </w:rPr>
        <w:t xml:space="preserve"> </w:t>
      </w:r>
      <w:r w:rsidR="00F9303B" w:rsidRPr="0062436A">
        <w:rPr>
          <w:rFonts w:ascii="Times New Roman" w:hAnsi="Times New Roman" w:cs="Times New Roman"/>
          <w:sz w:val="24"/>
          <w:szCs w:val="24"/>
        </w:rPr>
        <w:t>(Avalos &amp; Ploegh, 2014</w:t>
      </w:r>
      <w:bookmarkStart w:id="41" w:name="_Hlk74208626"/>
      <w:r w:rsidR="00F9303B" w:rsidRPr="0062436A">
        <w:rPr>
          <w:rFonts w:ascii="Times New Roman" w:hAnsi="Times New Roman" w:cs="Times New Roman"/>
          <w:sz w:val="24"/>
          <w:szCs w:val="24"/>
        </w:rPr>
        <w:t>)</w:t>
      </w:r>
      <w:r w:rsidR="005C2491">
        <w:rPr>
          <w:rFonts w:ascii="Times New Roman" w:hAnsi="Times New Roman" w:cs="Times New Roman"/>
          <w:sz w:val="24"/>
          <w:szCs w:val="24"/>
        </w:rPr>
        <w:t>.</w:t>
      </w:r>
      <w:r w:rsidR="00F9303B" w:rsidRPr="0062436A">
        <w:rPr>
          <w:rFonts w:ascii="Times New Roman" w:hAnsi="Times New Roman" w:cs="Times New Roman"/>
          <w:sz w:val="24"/>
          <w:szCs w:val="24"/>
        </w:rPr>
        <w:t xml:space="preserve"> </w:t>
      </w:r>
    </w:p>
    <w:p w14:paraId="163B4404" w14:textId="5370F745" w:rsidR="00432DB7" w:rsidRPr="0062436A" w:rsidRDefault="00432DB7"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It is </w:t>
      </w:r>
      <w:r w:rsidRPr="00CB3553">
        <w:rPr>
          <w:rFonts w:ascii="Times New Roman" w:hAnsi="Times New Roman" w:cs="Times New Roman"/>
          <w:sz w:val="24"/>
          <w:szCs w:val="24"/>
        </w:rPr>
        <w:t>then process</w:t>
      </w:r>
      <w:r w:rsidR="005C2491" w:rsidRPr="00CB3553">
        <w:rPr>
          <w:rFonts w:ascii="Times New Roman" w:hAnsi="Times New Roman" w:cs="Times New Roman"/>
          <w:sz w:val="24"/>
          <w:szCs w:val="24"/>
        </w:rPr>
        <w:t>ed</w:t>
      </w:r>
      <w:r w:rsidRPr="0062436A">
        <w:rPr>
          <w:rFonts w:ascii="Times New Roman" w:hAnsi="Times New Roman" w:cs="Times New Roman"/>
          <w:sz w:val="24"/>
          <w:szCs w:val="24"/>
        </w:rPr>
        <w:t xml:space="preserve"> by MHC-II protein and distributed on the B cell for binding by the support of TH cells. Upon binding, TH cells are activated causing the release of cytokines and the rapid multiplication of B cell clones, daughter cells become either plasma or memory B cells. </w:t>
      </w:r>
      <w:r w:rsidR="00532000">
        <w:rPr>
          <w:rFonts w:ascii="Times New Roman" w:hAnsi="Times New Roman" w:cs="Times New Roman"/>
          <w:sz w:val="24"/>
          <w:szCs w:val="24"/>
        </w:rPr>
        <w:t>U</w:t>
      </w:r>
      <w:r w:rsidR="00532000" w:rsidRPr="0062436A">
        <w:rPr>
          <w:rFonts w:ascii="Times New Roman" w:hAnsi="Times New Roman" w:cs="Times New Roman"/>
          <w:sz w:val="24"/>
          <w:szCs w:val="24"/>
        </w:rPr>
        <w:t>pon encounter</w:t>
      </w:r>
      <w:r w:rsidR="00532000">
        <w:rPr>
          <w:rFonts w:ascii="Times New Roman" w:hAnsi="Times New Roman" w:cs="Times New Roman"/>
          <w:sz w:val="24"/>
          <w:szCs w:val="24"/>
        </w:rPr>
        <w:t xml:space="preserve"> with</w:t>
      </w:r>
      <w:r w:rsidR="00532000" w:rsidRPr="0062436A">
        <w:rPr>
          <w:rFonts w:ascii="Times New Roman" w:hAnsi="Times New Roman" w:cs="Times New Roman"/>
          <w:sz w:val="24"/>
          <w:szCs w:val="24"/>
        </w:rPr>
        <w:t xml:space="preserve"> the same antigen</w:t>
      </w:r>
      <w:r w:rsidR="00532000">
        <w:rPr>
          <w:rFonts w:ascii="Times New Roman" w:hAnsi="Times New Roman" w:cs="Times New Roman"/>
          <w:sz w:val="24"/>
          <w:szCs w:val="24"/>
        </w:rPr>
        <w:t xml:space="preserve"> due to reinfection,</w:t>
      </w:r>
      <w:r w:rsidR="00532000" w:rsidRPr="0062436A">
        <w:rPr>
          <w:rFonts w:ascii="Times New Roman" w:hAnsi="Times New Roman" w:cs="Times New Roman"/>
          <w:sz w:val="24"/>
          <w:szCs w:val="24"/>
        </w:rPr>
        <w:t xml:space="preserve"> </w:t>
      </w:r>
      <w:r w:rsidR="00532000">
        <w:rPr>
          <w:rFonts w:ascii="Times New Roman" w:hAnsi="Times New Roman" w:cs="Times New Roman"/>
          <w:sz w:val="24"/>
          <w:szCs w:val="24"/>
        </w:rPr>
        <w:t>t</w:t>
      </w:r>
      <w:r w:rsidRPr="0062436A">
        <w:rPr>
          <w:rFonts w:ascii="Times New Roman" w:hAnsi="Times New Roman" w:cs="Times New Roman"/>
          <w:sz w:val="24"/>
          <w:szCs w:val="24"/>
        </w:rPr>
        <w:t xml:space="preserve">he memory B cells </w:t>
      </w:r>
      <w:r w:rsidR="00E54E85">
        <w:rPr>
          <w:rFonts w:ascii="Times New Roman" w:hAnsi="Times New Roman" w:cs="Times New Roman"/>
          <w:sz w:val="24"/>
          <w:szCs w:val="24"/>
        </w:rPr>
        <w:t xml:space="preserve">become </w:t>
      </w:r>
      <w:r w:rsidR="00E54E85" w:rsidRPr="0062436A">
        <w:rPr>
          <w:rFonts w:ascii="Times New Roman" w:hAnsi="Times New Roman" w:cs="Times New Roman"/>
          <w:sz w:val="24"/>
          <w:szCs w:val="24"/>
        </w:rPr>
        <w:t>activated</w:t>
      </w:r>
      <w:r w:rsidRPr="0062436A">
        <w:rPr>
          <w:rFonts w:ascii="Times New Roman" w:hAnsi="Times New Roman" w:cs="Times New Roman"/>
          <w:sz w:val="24"/>
          <w:szCs w:val="24"/>
        </w:rPr>
        <w:t>. The plasma cells on the</w:t>
      </w:r>
      <w:r w:rsidR="00532000">
        <w:rPr>
          <w:rFonts w:ascii="Times New Roman" w:hAnsi="Times New Roman" w:cs="Times New Roman"/>
          <w:sz w:val="24"/>
          <w:szCs w:val="24"/>
        </w:rPr>
        <w:t>ir part secrete</w:t>
      </w:r>
      <w:r w:rsidRPr="0062436A">
        <w:rPr>
          <w:rFonts w:ascii="Times New Roman" w:hAnsi="Times New Roman" w:cs="Times New Roman"/>
          <w:sz w:val="24"/>
          <w:szCs w:val="24"/>
        </w:rPr>
        <w:t xml:space="preserve"> large number of antibodies that are freely released into the circulatory system waiting to meet to encounter any antigen in the circulatory system. It can either interact with cytokines between host or foreign cells or can build bridges between their antigenic sites that may hinder their efficient functioning</w:t>
      </w:r>
      <w:bookmarkStart w:id="42" w:name="_Hlk74208594"/>
      <w:bookmarkEnd w:id="41"/>
      <w:r w:rsidR="005C2491">
        <w:rPr>
          <w:rFonts w:ascii="Times New Roman" w:hAnsi="Times New Roman" w:cs="Times New Roman"/>
          <w:sz w:val="24"/>
          <w:szCs w:val="24"/>
        </w:rPr>
        <w:t>.</w:t>
      </w:r>
      <w:r w:rsidRPr="0062436A">
        <w:rPr>
          <w:rFonts w:ascii="Times New Roman" w:hAnsi="Times New Roman" w:cs="Times New Roman"/>
          <w:sz w:val="24"/>
          <w:szCs w:val="24"/>
        </w:rPr>
        <w:t xml:space="preserve"> </w:t>
      </w:r>
      <w:r w:rsidR="005C2491" w:rsidRPr="00CB3553">
        <w:rPr>
          <w:rFonts w:ascii="Times New Roman" w:hAnsi="Times New Roman" w:cs="Times New Roman"/>
          <w:sz w:val="24"/>
          <w:szCs w:val="24"/>
        </w:rPr>
        <w:t>T</w:t>
      </w:r>
      <w:r w:rsidRPr="00CB3553">
        <w:rPr>
          <w:rFonts w:ascii="Times New Roman" w:hAnsi="Times New Roman" w:cs="Times New Roman"/>
          <w:sz w:val="24"/>
          <w:szCs w:val="24"/>
        </w:rPr>
        <w:t>heir p</w:t>
      </w:r>
      <w:r w:rsidRPr="0062436A">
        <w:rPr>
          <w:rFonts w:ascii="Times New Roman" w:hAnsi="Times New Roman" w:cs="Times New Roman"/>
          <w:sz w:val="24"/>
          <w:szCs w:val="24"/>
        </w:rPr>
        <w:t>resence may cause macrophages or killer cells to invade and ingest them</w:t>
      </w:r>
      <w:r w:rsidR="00B73C58">
        <w:rPr>
          <w:rFonts w:ascii="Times New Roman" w:hAnsi="Times New Roman" w:cs="Times New Roman"/>
          <w:sz w:val="24"/>
          <w:szCs w:val="24"/>
        </w:rPr>
        <w:t xml:space="preserve"> </w:t>
      </w:r>
      <w:r w:rsidR="00417A13">
        <w:rPr>
          <w:rFonts w:ascii="Times New Roman" w:hAnsi="Times New Roman" w:cs="Times New Roman"/>
          <w:sz w:val="24"/>
          <w:szCs w:val="24"/>
        </w:rPr>
        <w:t>(</w:t>
      </w:r>
      <w:r w:rsidR="00B73C58">
        <w:rPr>
          <w:rFonts w:ascii="Times New Roman" w:hAnsi="Times New Roman" w:cs="Times New Roman"/>
          <w:sz w:val="24"/>
          <w:szCs w:val="24"/>
        </w:rPr>
        <w:t>figure</w:t>
      </w:r>
      <w:r w:rsidR="00417A13">
        <w:rPr>
          <w:rFonts w:ascii="Times New Roman" w:hAnsi="Times New Roman" w:cs="Times New Roman"/>
          <w:sz w:val="24"/>
          <w:szCs w:val="24"/>
        </w:rPr>
        <w:t xml:space="preserve"> 4).</w:t>
      </w:r>
    </w:p>
    <w:p w14:paraId="0A3A7CAE" w14:textId="3BD2C6EA" w:rsidR="009C780E" w:rsidRPr="0062436A" w:rsidRDefault="009C780E"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noProof/>
          <w:sz w:val="24"/>
          <w:szCs w:val="24"/>
        </w:rPr>
        <w:drawing>
          <wp:inline distT="0" distB="0" distL="0" distR="0" wp14:anchorId="7A5CA388" wp14:editId="56454AAD">
            <wp:extent cx="5943600" cy="31813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3181350"/>
                    </a:xfrm>
                    <a:prstGeom prst="rect">
                      <a:avLst/>
                    </a:prstGeom>
                  </pic:spPr>
                </pic:pic>
              </a:graphicData>
            </a:graphic>
          </wp:inline>
        </w:drawing>
      </w:r>
    </w:p>
    <w:p w14:paraId="2025D195" w14:textId="3E4C6DD3" w:rsidR="009C780E" w:rsidRPr="0062436A" w:rsidRDefault="00DC6DFA" w:rsidP="00230ADA">
      <w:pPr>
        <w:tabs>
          <w:tab w:val="left" w:pos="6585"/>
        </w:tabs>
        <w:spacing w:line="240" w:lineRule="auto"/>
        <w:jc w:val="both"/>
        <w:rPr>
          <w:rFonts w:ascii="Times New Roman" w:hAnsi="Times New Roman" w:cs="Times New Roman"/>
          <w:sz w:val="24"/>
          <w:szCs w:val="24"/>
        </w:rPr>
      </w:pPr>
      <w:r w:rsidRPr="00C04B07">
        <w:rPr>
          <w:rFonts w:ascii="Times New Roman" w:hAnsi="Times New Roman" w:cs="Times New Roman"/>
          <w:sz w:val="24"/>
          <w:szCs w:val="24"/>
        </w:rPr>
        <w:t>Fig</w:t>
      </w:r>
      <w:r w:rsidR="00A662BB" w:rsidRPr="00C04B07">
        <w:rPr>
          <w:rFonts w:ascii="Times New Roman" w:hAnsi="Times New Roman" w:cs="Times New Roman"/>
          <w:sz w:val="24"/>
          <w:szCs w:val="24"/>
        </w:rPr>
        <w:t>ure</w:t>
      </w:r>
      <w:r w:rsidRPr="00C04B07">
        <w:rPr>
          <w:rFonts w:ascii="Times New Roman" w:hAnsi="Times New Roman" w:cs="Times New Roman"/>
          <w:sz w:val="24"/>
          <w:szCs w:val="24"/>
        </w:rPr>
        <w:t>.4</w:t>
      </w:r>
      <w:r w:rsidR="001A1852" w:rsidRPr="00C04B07">
        <w:rPr>
          <w:rFonts w:ascii="Times New Roman" w:hAnsi="Times New Roman" w:cs="Times New Roman"/>
          <w:sz w:val="24"/>
          <w:szCs w:val="24"/>
        </w:rPr>
        <w:t>.</w:t>
      </w:r>
      <w:r w:rsidR="00B87D52" w:rsidRPr="0062436A">
        <w:rPr>
          <w:rFonts w:ascii="Times New Roman" w:hAnsi="Times New Roman" w:cs="Times New Roman"/>
          <w:sz w:val="24"/>
          <w:szCs w:val="24"/>
        </w:rPr>
        <w:t xml:space="preserve"> </w:t>
      </w:r>
      <w:r w:rsidR="00A40FCA">
        <w:rPr>
          <w:rFonts w:ascii="Times New Roman" w:hAnsi="Times New Roman" w:cs="Times New Roman"/>
          <w:sz w:val="24"/>
          <w:szCs w:val="24"/>
        </w:rPr>
        <w:t>Schematic diagram of h</w:t>
      </w:r>
      <w:r w:rsidR="004D1D57" w:rsidRPr="0062436A">
        <w:rPr>
          <w:rFonts w:ascii="Times New Roman" w:hAnsi="Times New Roman" w:cs="Times New Roman"/>
          <w:sz w:val="24"/>
          <w:szCs w:val="24"/>
        </w:rPr>
        <w:t>umoral immunity to malaria.</w:t>
      </w:r>
      <w:r w:rsidR="00A40FCA">
        <w:rPr>
          <w:rFonts w:ascii="Times New Roman" w:hAnsi="Times New Roman" w:cs="Times New Roman"/>
          <w:sz w:val="24"/>
          <w:szCs w:val="24"/>
        </w:rPr>
        <w:t xml:space="preserve"> </w:t>
      </w:r>
      <w:r w:rsidR="00A40FCA">
        <w:rPr>
          <w:rFonts w:ascii="Times New Roman" w:hAnsi="Times New Roman" w:cs="Times New Roman"/>
          <w:color w:val="222222"/>
          <w:sz w:val="24"/>
          <w:szCs w:val="24"/>
        </w:rPr>
        <w:t>Source:</w:t>
      </w:r>
      <w:r w:rsidR="00B87D52" w:rsidRPr="0062436A">
        <w:rPr>
          <w:rFonts w:ascii="Times New Roman" w:hAnsi="Times New Roman" w:cs="Times New Roman"/>
          <w:color w:val="333333"/>
          <w:sz w:val="24"/>
          <w:szCs w:val="24"/>
          <w:shd w:val="clear" w:color="auto" w:fill="FFFFFF"/>
        </w:rPr>
        <w:t xml:space="preserve"> https://biologydictionary.net/humoral-immunity/</w:t>
      </w:r>
      <w:r w:rsidR="00CA1C5F" w:rsidRPr="0062436A">
        <w:rPr>
          <w:rFonts w:ascii="Times New Roman" w:hAnsi="Times New Roman" w:cs="Times New Roman"/>
          <w:color w:val="333333"/>
          <w:sz w:val="24"/>
          <w:szCs w:val="24"/>
          <w:shd w:val="clear" w:color="auto" w:fill="FFFFFF"/>
        </w:rPr>
        <w:t xml:space="preserve"> </w:t>
      </w:r>
      <w:r w:rsidR="00CA1C5F">
        <w:rPr>
          <w:rFonts w:ascii="Times New Roman" w:hAnsi="Times New Roman" w:cs="Times New Roman"/>
          <w:color w:val="333333"/>
          <w:sz w:val="24"/>
          <w:szCs w:val="24"/>
          <w:shd w:val="clear" w:color="auto" w:fill="FFFFFF"/>
        </w:rPr>
        <w:t>(</w:t>
      </w:r>
      <w:r w:rsidR="00CA1C5F" w:rsidRPr="00C04B07">
        <w:rPr>
          <w:rFonts w:ascii="Times New Roman" w:hAnsi="Times New Roman" w:cs="Times New Roman"/>
          <w:color w:val="333333"/>
          <w:sz w:val="24"/>
          <w:szCs w:val="24"/>
          <w:shd w:val="clear" w:color="auto" w:fill="FFFFFF"/>
        </w:rPr>
        <w:t>Knapp</w:t>
      </w:r>
      <w:r w:rsidR="00937E86" w:rsidRPr="00C04B07">
        <w:rPr>
          <w:rFonts w:ascii="Times New Roman" w:hAnsi="Times New Roman" w:cs="Times New Roman"/>
          <w:color w:val="333333"/>
          <w:sz w:val="24"/>
          <w:szCs w:val="24"/>
          <w:shd w:val="clear" w:color="auto" w:fill="FFFFFF"/>
        </w:rPr>
        <w:t>.</w:t>
      </w:r>
      <w:r w:rsidR="00CA1C5F" w:rsidRPr="00C04B07">
        <w:rPr>
          <w:rFonts w:ascii="Times New Roman" w:hAnsi="Times New Roman" w:cs="Times New Roman"/>
          <w:color w:val="333333"/>
          <w:sz w:val="24"/>
          <w:szCs w:val="24"/>
          <w:shd w:val="clear" w:color="auto" w:fill="FFFFFF"/>
        </w:rPr>
        <w:t xml:space="preserve"> 2020</w:t>
      </w:r>
      <w:r w:rsidR="00CA1C5F">
        <w:rPr>
          <w:rFonts w:ascii="Times New Roman" w:hAnsi="Times New Roman" w:cs="Times New Roman"/>
          <w:color w:val="333333"/>
          <w:sz w:val="24"/>
          <w:szCs w:val="24"/>
          <w:shd w:val="clear" w:color="auto" w:fill="FFFFFF"/>
        </w:rPr>
        <w:t>)</w:t>
      </w:r>
      <w:r w:rsidR="005A44C0">
        <w:rPr>
          <w:rFonts w:ascii="Times New Roman" w:hAnsi="Times New Roman" w:cs="Times New Roman"/>
          <w:color w:val="333333"/>
          <w:sz w:val="24"/>
          <w:szCs w:val="24"/>
          <w:shd w:val="clear" w:color="auto" w:fill="FFFFFF"/>
        </w:rPr>
        <w:t xml:space="preserve">. Retrieved on </w:t>
      </w:r>
      <w:r w:rsidR="00C04B07">
        <w:rPr>
          <w:rFonts w:ascii="Times New Roman" w:hAnsi="Times New Roman" w:cs="Times New Roman"/>
          <w:color w:val="333333"/>
          <w:sz w:val="24"/>
          <w:szCs w:val="24"/>
          <w:shd w:val="clear" w:color="auto" w:fill="FFFFFF"/>
        </w:rPr>
        <w:t>09/0</w:t>
      </w:r>
      <w:r w:rsidR="00621A1D">
        <w:rPr>
          <w:rFonts w:ascii="Times New Roman" w:hAnsi="Times New Roman" w:cs="Times New Roman"/>
          <w:color w:val="333333"/>
          <w:sz w:val="24"/>
          <w:szCs w:val="24"/>
          <w:shd w:val="clear" w:color="auto" w:fill="FFFFFF"/>
        </w:rPr>
        <w:t>1</w:t>
      </w:r>
      <w:r w:rsidR="00C04B07">
        <w:rPr>
          <w:rFonts w:ascii="Times New Roman" w:hAnsi="Times New Roman" w:cs="Times New Roman"/>
          <w:color w:val="333333"/>
          <w:sz w:val="24"/>
          <w:szCs w:val="24"/>
          <w:shd w:val="clear" w:color="auto" w:fill="FFFFFF"/>
        </w:rPr>
        <w:t>/2021</w:t>
      </w:r>
    </w:p>
    <w:bookmarkEnd w:id="42"/>
    <w:p w14:paraId="2F31AE1D" w14:textId="77777777" w:rsidR="00FA4FEC" w:rsidRPr="0062436A" w:rsidRDefault="00FA4FEC">
      <w:pPr>
        <w:tabs>
          <w:tab w:val="left" w:pos="6585"/>
        </w:tabs>
        <w:spacing w:line="480" w:lineRule="auto"/>
        <w:jc w:val="both"/>
        <w:rPr>
          <w:rFonts w:ascii="Times New Roman" w:hAnsi="Times New Roman" w:cs="Times New Roman"/>
          <w:sz w:val="24"/>
          <w:szCs w:val="24"/>
        </w:rPr>
      </w:pPr>
    </w:p>
    <w:p w14:paraId="1FF149CE" w14:textId="32DBD279" w:rsidR="00FA4FEC" w:rsidRPr="0062436A" w:rsidRDefault="00466C5B" w:rsidP="00B83824">
      <w:pPr>
        <w:pStyle w:val="Heading3"/>
        <w:numPr>
          <w:ilvl w:val="2"/>
          <w:numId w:val="10"/>
        </w:numPr>
      </w:pPr>
      <w:bookmarkStart w:id="43" w:name="_Toc78551872"/>
      <w:r w:rsidRPr="0062436A">
        <w:t>Cellular immunity to malaria</w:t>
      </w:r>
      <w:bookmarkEnd w:id="43"/>
      <w:r w:rsidR="00AC7FCB">
        <w:t>.</w:t>
      </w:r>
    </w:p>
    <w:p w14:paraId="1864536F" w14:textId="77777777" w:rsidR="0003414B" w:rsidRDefault="00A40FCA" w:rsidP="002E224E">
      <w:pPr>
        <w:spacing w:after="0" w:line="480" w:lineRule="auto"/>
        <w:jc w:val="both"/>
        <w:rPr>
          <w:rFonts w:ascii="Times New Roman" w:hAnsi="Times New Roman" w:cs="Times New Roman"/>
          <w:sz w:val="24"/>
          <w:szCs w:val="24"/>
        </w:rPr>
      </w:pPr>
      <w:r w:rsidRPr="0062436A">
        <w:rPr>
          <w:rFonts w:ascii="Times New Roman" w:hAnsi="Times New Roman" w:cs="Times New Roman"/>
          <w:sz w:val="24"/>
          <w:szCs w:val="24"/>
        </w:rPr>
        <w:t>Cell</w:t>
      </w:r>
      <w:r>
        <w:rPr>
          <w:rFonts w:ascii="Times New Roman" w:hAnsi="Times New Roman" w:cs="Times New Roman"/>
          <w:sz w:val="24"/>
          <w:szCs w:val="24"/>
        </w:rPr>
        <w:t>-mediated</w:t>
      </w:r>
      <w:r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immunity tends to be the </w:t>
      </w:r>
      <w:r w:rsidRPr="0062436A">
        <w:rPr>
          <w:rFonts w:ascii="Times New Roman" w:hAnsi="Times New Roman" w:cs="Times New Roman"/>
          <w:sz w:val="24"/>
          <w:szCs w:val="24"/>
        </w:rPr>
        <w:t>principal</w:t>
      </w:r>
      <w:r w:rsidR="00466C5B" w:rsidRPr="0062436A">
        <w:rPr>
          <w:rFonts w:ascii="Times New Roman" w:hAnsi="Times New Roman" w:cs="Times New Roman"/>
          <w:sz w:val="24"/>
          <w:szCs w:val="24"/>
        </w:rPr>
        <w:t xml:space="preserve"> immunological </w:t>
      </w:r>
      <w:r w:rsidRPr="0062436A">
        <w:rPr>
          <w:rFonts w:ascii="Times New Roman" w:hAnsi="Times New Roman" w:cs="Times New Roman"/>
          <w:sz w:val="24"/>
          <w:szCs w:val="24"/>
        </w:rPr>
        <w:t>element</w:t>
      </w:r>
      <w:r w:rsidR="00466C5B" w:rsidRPr="0062436A">
        <w:rPr>
          <w:rFonts w:ascii="Times New Roman" w:hAnsi="Times New Roman" w:cs="Times New Roman"/>
          <w:sz w:val="24"/>
          <w:szCs w:val="24"/>
        </w:rPr>
        <w:t xml:space="preserve"> in infectious resistance, though humoral antibody undoubtedly also plays a protective role (</w:t>
      </w:r>
      <w:r w:rsidR="00E0796C" w:rsidRPr="0062436A">
        <w:rPr>
          <w:rFonts w:ascii="Times New Roman" w:hAnsi="Times New Roman" w:cs="Times New Roman"/>
          <w:sz w:val="24"/>
          <w:szCs w:val="24"/>
        </w:rPr>
        <w:t xml:space="preserve">Divangahi </w:t>
      </w:r>
      <w:r w:rsidR="00E0796C" w:rsidRPr="0062436A">
        <w:rPr>
          <w:rFonts w:ascii="Times New Roman" w:hAnsi="Times New Roman" w:cs="Times New Roman"/>
          <w:i/>
          <w:iCs/>
          <w:sz w:val="24"/>
          <w:szCs w:val="24"/>
        </w:rPr>
        <w:t>et al</w:t>
      </w:r>
      <w:r w:rsidR="00E0796C" w:rsidRPr="0062436A">
        <w:rPr>
          <w:rFonts w:ascii="Times New Roman" w:hAnsi="Times New Roman" w:cs="Times New Roman"/>
          <w:sz w:val="24"/>
          <w:szCs w:val="24"/>
        </w:rPr>
        <w:t>., 2021</w:t>
      </w:r>
      <w:r w:rsidR="00466C5B" w:rsidRPr="0062436A">
        <w:rPr>
          <w:rFonts w:ascii="Times New Roman" w:hAnsi="Times New Roman" w:cs="Times New Roman"/>
          <w:sz w:val="24"/>
          <w:szCs w:val="24"/>
        </w:rPr>
        <w:t>).</w:t>
      </w:r>
      <w:r w:rsidR="009B74FD" w:rsidRPr="0062436A">
        <w:rPr>
          <w:rFonts w:ascii="Times New Roman" w:hAnsi="Times New Roman" w:cs="Times New Roman"/>
          <w:sz w:val="24"/>
          <w:szCs w:val="24"/>
        </w:rPr>
        <w:t xml:space="preserve"> T </w:t>
      </w:r>
      <w:r w:rsidR="00224E1A" w:rsidRPr="0062436A">
        <w:rPr>
          <w:rFonts w:ascii="Times New Roman" w:hAnsi="Times New Roman" w:cs="Times New Roman"/>
          <w:sz w:val="24"/>
          <w:szCs w:val="24"/>
        </w:rPr>
        <w:t>c</w:t>
      </w:r>
      <w:r w:rsidR="009B74FD" w:rsidRPr="0062436A">
        <w:rPr>
          <w:rFonts w:ascii="Times New Roman" w:hAnsi="Times New Roman" w:cs="Times New Roman"/>
          <w:sz w:val="24"/>
          <w:szCs w:val="24"/>
        </w:rPr>
        <w:t xml:space="preserve">ells are now understood to play a </w:t>
      </w:r>
      <w:r w:rsidR="000A30BE" w:rsidRPr="0062436A">
        <w:rPr>
          <w:rFonts w:ascii="Times New Roman" w:hAnsi="Times New Roman" w:cs="Times New Roman"/>
          <w:sz w:val="24"/>
          <w:szCs w:val="24"/>
        </w:rPr>
        <w:t>crucial</w:t>
      </w:r>
      <w:r w:rsidR="009B74FD" w:rsidRPr="0062436A">
        <w:rPr>
          <w:rFonts w:ascii="Times New Roman" w:hAnsi="Times New Roman" w:cs="Times New Roman"/>
          <w:sz w:val="24"/>
          <w:szCs w:val="24"/>
        </w:rPr>
        <w:t xml:space="preserve"> role in the acquisition and maintenance of</w:t>
      </w:r>
      <w:r w:rsidR="00B16DBD" w:rsidRPr="0062436A">
        <w:rPr>
          <w:rFonts w:ascii="Times New Roman" w:hAnsi="Times New Roman" w:cs="Times New Roman"/>
          <w:sz w:val="24"/>
          <w:szCs w:val="24"/>
        </w:rPr>
        <w:t xml:space="preserve"> immunological</w:t>
      </w:r>
      <w:r w:rsidR="009B74FD" w:rsidRPr="0062436A">
        <w:rPr>
          <w:rFonts w:ascii="Times New Roman" w:hAnsi="Times New Roman" w:cs="Times New Roman"/>
          <w:sz w:val="24"/>
          <w:szCs w:val="24"/>
        </w:rPr>
        <w:t xml:space="preserve"> memory. CD4+ T Cell subset playing a significant function in both animal and human models</w:t>
      </w:r>
      <w:r w:rsidR="00EC392D" w:rsidRPr="0062436A">
        <w:rPr>
          <w:rFonts w:ascii="Times New Roman" w:hAnsi="Times New Roman" w:cs="Times New Roman"/>
          <w:sz w:val="24"/>
          <w:szCs w:val="24"/>
        </w:rPr>
        <w:t xml:space="preserve"> (Farouk, 2004)</w:t>
      </w:r>
      <w:r w:rsidR="00224E1A" w:rsidRPr="0062436A">
        <w:rPr>
          <w:rFonts w:ascii="Times New Roman" w:hAnsi="Times New Roman" w:cs="Times New Roman"/>
          <w:sz w:val="24"/>
          <w:szCs w:val="24"/>
        </w:rPr>
        <w:t>.</w:t>
      </w:r>
      <w:r w:rsidR="009B74FD" w:rsidRPr="0062436A">
        <w:rPr>
          <w:rFonts w:ascii="Times New Roman" w:hAnsi="Times New Roman" w:cs="Times New Roman"/>
          <w:sz w:val="24"/>
          <w:szCs w:val="24"/>
        </w:rPr>
        <w:t xml:space="preserve"> CD4+ T cells have been found to provide protection against malaria on their own</w:t>
      </w:r>
      <w:r w:rsidR="00224E1A" w:rsidRPr="0062436A">
        <w:rPr>
          <w:rFonts w:ascii="Times New Roman" w:hAnsi="Times New Roman" w:cs="Times New Roman"/>
          <w:sz w:val="24"/>
          <w:szCs w:val="24"/>
        </w:rPr>
        <w:t xml:space="preserve"> (</w:t>
      </w:r>
      <w:r w:rsidR="0094396F" w:rsidRPr="0062436A">
        <w:rPr>
          <w:rFonts w:ascii="Times New Roman" w:hAnsi="Times New Roman" w:cs="Times New Roman"/>
          <w:sz w:val="24"/>
          <w:szCs w:val="24"/>
        </w:rPr>
        <w:t xml:space="preserve">Lumsden </w:t>
      </w:r>
      <w:r w:rsidR="0094396F" w:rsidRPr="0062436A">
        <w:rPr>
          <w:rFonts w:ascii="Times New Roman" w:hAnsi="Times New Roman" w:cs="Times New Roman"/>
          <w:i/>
          <w:iCs/>
          <w:sz w:val="24"/>
          <w:szCs w:val="24"/>
        </w:rPr>
        <w:t>et al</w:t>
      </w:r>
      <w:r w:rsidR="0094396F" w:rsidRPr="0062436A">
        <w:rPr>
          <w:rFonts w:ascii="Times New Roman" w:hAnsi="Times New Roman" w:cs="Times New Roman"/>
          <w:sz w:val="24"/>
          <w:szCs w:val="24"/>
        </w:rPr>
        <w:t>., 2011</w:t>
      </w:r>
      <w:r w:rsidR="00224E1A" w:rsidRPr="0062436A">
        <w:rPr>
          <w:rFonts w:ascii="Times New Roman" w:hAnsi="Times New Roman" w:cs="Times New Roman"/>
          <w:sz w:val="24"/>
          <w:szCs w:val="24"/>
        </w:rPr>
        <w:t>)</w:t>
      </w:r>
      <w:r w:rsidR="00C75F9A" w:rsidRPr="0062436A">
        <w:rPr>
          <w:rFonts w:ascii="Times New Roman" w:hAnsi="Times New Roman" w:cs="Times New Roman"/>
          <w:sz w:val="24"/>
          <w:szCs w:val="24"/>
        </w:rPr>
        <w:t>.</w:t>
      </w:r>
      <w:r w:rsidR="001B31E2" w:rsidRPr="0062436A">
        <w:rPr>
          <w:rFonts w:ascii="Times New Roman" w:hAnsi="Times New Roman" w:cs="Times New Roman"/>
          <w:sz w:val="24"/>
          <w:szCs w:val="24"/>
        </w:rPr>
        <w:t xml:space="preserve"> With regards to defensive roles, TH1respond by releasing IFN-ÿ</w:t>
      </w:r>
      <w:r w:rsidR="008E5D39" w:rsidRPr="0062436A">
        <w:rPr>
          <w:rFonts w:ascii="Times New Roman" w:hAnsi="Times New Roman" w:cs="Times New Roman"/>
          <w:sz w:val="24"/>
          <w:szCs w:val="24"/>
        </w:rPr>
        <w:t>,</w:t>
      </w:r>
      <w:r w:rsidR="00C75F9A" w:rsidRPr="0062436A">
        <w:rPr>
          <w:rFonts w:ascii="Times New Roman" w:hAnsi="Times New Roman" w:cs="Times New Roman"/>
          <w:sz w:val="24"/>
          <w:szCs w:val="24"/>
        </w:rPr>
        <w:t xml:space="preserve"> </w:t>
      </w:r>
      <w:r w:rsidR="008E5D39" w:rsidRPr="0062436A">
        <w:rPr>
          <w:rFonts w:ascii="Times New Roman" w:hAnsi="Times New Roman" w:cs="Times New Roman"/>
          <w:sz w:val="24"/>
          <w:szCs w:val="24"/>
        </w:rPr>
        <w:t>in</w:t>
      </w:r>
      <w:r w:rsidR="00C75F9A" w:rsidRPr="0062436A">
        <w:rPr>
          <w:rFonts w:ascii="Times New Roman" w:hAnsi="Times New Roman" w:cs="Times New Roman"/>
          <w:sz w:val="24"/>
          <w:szCs w:val="24"/>
        </w:rPr>
        <w:t xml:space="preserve"> addition to its defensive role</w:t>
      </w:r>
      <w:r w:rsidR="00B970FB" w:rsidRPr="0062436A">
        <w:rPr>
          <w:rFonts w:ascii="Times New Roman" w:hAnsi="Times New Roman" w:cs="Times New Roman"/>
          <w:sz w:val="24"/>
          <w:szCs w:val="24"/>
        </w:rPr>
        <w:t xml:space="preserve">. </w:t>
      </w:r>
      <w:r w:rsidR="000A30BE" w:rsidRPr="0062436A">
        <w:rPr>
          <w:rFonts w:ascii="Times New Roman" w:hAnsi="Times New Roman" w:cs="Times New Roman"/>
          <w:sz w:val="24"/>
          <w:szCs w:val="24"/>
        </w:rPr>
        <w:t>Cell</w:t>
      </w:r>
      <w:r w:rsidR="000A30BE">
        <w:rPr>
          <w:rFonts w:ascii="Times New Roman" w:hAnsi="Times New Roman" w:cs="Times New Roman"/>
          <w:sz w:val="24"/>
          <w:szCs w:val="24"/>
        </w:rPr>
        <w:t>-mediated</w:t>
      </w:r>
      <w:r w:rsidR="000A30BE" w:rsidRPr="0062436A">
        <w:rPr>
          <w:rFonts w:ascii="Times New Roman" w:hAnsi="Times New Roman" w:cs="Times New Roman"/>
          <w:sz w:val="24"/>
          <w:szCs w:val="24"/>
        </w:rPr>
        <w:t xml:space="preserve"> immunity</w:t>
      </w:r>
      <w:r w:rsidR="00C75F9A" w:rsidRPr="0062436A">
        <w:rPr>
          <w:rFonts w:ascii="Times New Roman" w:hAnsi="Times New Roman" w:cs="Times New Roman"/>
          <w:sz w:val="24"/>
          <w:szCs w:val="24"/>
        </w:rPr>
        <w:t xml:space="preserve"> mediate</w:t>
      </w:r>
      <w:r w:rsidR="000A30BE">
        <w:rPr>
          <w:rFonts w:ascii="Times New Roman" w:hAnsi="Times New Roman" w:cs="Times New Roman"/>
          <w:sz w:val="24"/>
          <w:szCs w:val="24"/>
        </w:rPr>
        <w:t>s</w:t>
      </w:r>
      <w:r w:rsidR="00C75F9A" w:rsidRPr="0062436A">
        <w:rPr>
          <w:rFonts w:ascii="Times New Roman" w:hAnsi="Times New Roman" w:cs="Times New Roman"/>
          <w:sz w:val="24"/>
          <w:szCs w:val="24"/>
        </w:rPr>
        <w:t xml:space="preserve"> </w:t>
      </w:r>
      <w:r w:rsidR="00F8621C" w:rsidRPr="0062436A">
        <w:rPr>
          <w:rFonts w:ascii="Times New Roman" w:hAnsi="Times New Roman" w:cs="Times New Roman"/>
          <w:sz w:val="24"/>
          <w:szCs w:val="24"/>
        </w:rPr>
        <w:t>favo</w:t>
      </w:r>
      <w:r w:rsidR="00F8621C">
        <w:rPr>
          <w:rFonts w:ascii="Times New Roman" w:hAnsi="Times New Roman" w:cs="Times New Roman"/>
          <w:sz w:val="24"/>
          <w:szCs w:val="24"/>
        </w:rPr>
        <w:t>r</w:t>
      </w:r>
      <w:r w:rsidR="00F8621C" w:rsidRPr="0062436A">
        <w:rPr>
          <w:rFonts w:ascii="Times New Roman" w:hAnsi="Times New Roman" w:cs="Times New Roman"/>
          <w:sz w:val="24"/>
          <w:szCs w:val="24"/>
        </w:rPr>
        <w:t>able</w:t>
      </w:r>
      <w:r w:rsidR="00C75F9A" w:rsidRPr="0062436A">
        <w:rPr>
          <w:rFonts w:ascii="Times New Roman" w:hAnsi="Times New Roman" w:cs="Times New Roman"/>
          <w:sz w:val="24"/>
          <w:szCs w:val="24"/>
        </w:rPr>
        <w:t xml:space="preserve"> resistance to </w:t>
      </w:r>
      <w:r w:rsidR="000A30BE">
        <w:rPr>
          <w:rFonts w:ascii="Times New Roman" w:hAnsi="Times New Roman" w:cs="Times New Roman"/>
          <w:sz w:val="24"/>
          <w:szCs w:val="24"/>
        </w:rPr>
        <w:t xml:space="preserve">diverse microbial agents such as </w:t>
      </w:r>
      <w:r w:rsidR="00C75F9A" w:rsidRPr="0062436A">
        <w:rPr>
          <w:rFonts w:ascii="Times New Roman" w:hAnsi="Times New Roman" w:cs="Times New Roman"/>
          <w:sz w:val="24"/>
          <w:szCs w:val="24"/>
        </w:rPr>
        <w:t xml:space="preserve">viruses, bacteria, and fungi or adverse </w:t>
      </w:r>
      <w:r w:rsidR="002A230B">
        <w:rPr>
          <w:rFonts w:ascii="Times New Roman" w:hAnsi="Times New Roman" w:cs="Times New Roman"/>
          <w:sz w:val="24"/>
          <w:szCs w:val="24"/>
        </w:rPr>
        <w:t xml:space="preserve">conditions such as </w:t>
      </w:r>
      <w:r w:rsidR="00C75F9A" w:rsidRPr="0062436A">
        <w:rPr>
          <w:rFonts w:ascii="Times New Roman" w:hAnsi="Times New Roman" w:cs="Times New Roman"/>
          <w:sz w:val="24"/>
          <w:szCs w:val="24"/>
        </w:rPr>
        <w:t xml:space="preserve">allergic dermatitis, autoimmune </w:t>
      </w:r>
      <w:r w:rsidR="002A230B">
        <w:rPr>
          <w:rFonts w:ascii="Times New Roman" w:hAnsi="Times New Roman" w:cs="Times New Roman"/>
          <w:sz w:val="24"/>
          <w:szCs w:val="24"/>
        </w:rPr>
        <w:t>disorders</w:t>
      </w:r>
      <w:r w:rsidR="00C75F9A" w:rsidRPr="0062436A">
        <w:rPr>
          <w:rFonts w:ascii="Times New Roman" w:hAnsi="Times New Roman" w:cs="Times New Roman"/>
          <w:sz w:val="24"/>
          <w:szCs w:val="24"/>
        </w:rPr>
        <w:t xml:space="preserve">. </w:t>
      </w:r>
      <w:r w:rsidR="002A230B">
        <w:rPr>
          <w:rFonts w:ascii="Times New Roman" w:hAnsi="Times New Roman" w:cs="Times New Roman"/>
          <w:sz w:val="24"/>
          <w:szCs w:val="24"/>
        </w:rPr>
        <w:t>C</w:t>
      </w:r>
      <w:r w:rsidR="002A230B" w:rsidRPr="0062436A">
        <w:rPr>
          <w:rFonts w:ascii="Times New Roman" w:hAnsi="Times New Roman" w:cs="Times New Roman"/>
          <w:sz w:val="24"/>
          <w:szCs w:val="24"/>
        </w:rPr>
        <w:t xml:space="preserve">ell-mediated immune responses are widely studied </w:t>
      </w:r>
      <w:r w:rsidR="002A230B">
        <w:rPr>
          <w:rFonts w:ascii="Times New Roman" w:hAnsi="Times New Roman" w:cs="Times New Roman"/>
          <w:sz w:val="24"/>
          <w:szCs w:val="24"/>
        </w:rPr>
        <w:t>because of their importance in the effective defenses against pathogens (</w:t>
      </w:r>
      <w:r w:rsidR="00C75F9A" w:rsidRPr="0062436A">
        <w:rPr>
          <w:rFonts w:ascii="Times New Roman" w:hAnsi="Times New Roman" w:cs="Times New Roman"/>
          <w:sz w:val="24"/>
          <w:szCs w:val="24"/>
        </w:rPr>
        <w:t xml:space="preserve">Zajack </w:t>
      </w:r>
      <w:r w:rsidR="00C75F9A" w:rsidRPr="0062436A">
        <w:rPr>
          <w:rFonts w:ascii="Times New Roman" w:hAnsi="Times New Roman" w:cs="Times New Roman"/>
          <w:i/>
          <w:iCs/>
          <w:sz w:val="24"/>
          <w:szCs w:val="24"/>
        </w:rPr>
        <w:t>et al</w:t>
      </w:r>
      <w:r w:rsidR="00C75F9A" w:rsidRPr="0062436A">
        <w:rPr>
          <w:rFonts w:ascii="Times New Roman" w:hAnsi="Times New Roman" w:cs="Times New Roman"/>
          <w:sz w:val="24"/>
          <w:szCs w:val="24"/>
        </w:rPr>
        <w:t>., 201</w:t>
      </w:r>
      <w:r w:rsidR="00E731B2" w:rsidRPr="0062436A">
        <w:rPr>
          <w:rFonts w:ascii="Times New Roman" w:hAnsi="Times New Roman" w:cs="Times New Roman"/>
          <w:sz w:val="24"/>
          <w:szCs w:val="24"/>
        </w:rPr>
        <w:t>7</w:t>
      </w:r>
      <w:r w:rsidR="002A230B">
        <w:rPr>
          <w:rFonts w:ascii="Times New Roman" w:hAnsi="Times New Roman" w:cs="Times New Roman"/>
          <w:sz w:val="24"/>
          <w:szCs w:val="24"/>
        </w:rPr>
        <w:t>)</w:t>
      </w:r>
      <w:r w:rsidR="00C75F9A" w:rsidRPr="0062436A">
        <w:rPr>
          <w:rFonts w:ascii="Times New Roman" w:hAnsi="Times New Roman" w:cs="Times New Roman"/>
          <w:sz w:val="24"/>
          <w:szCs w:val="24"/>
        </w:rPr>
        <w:t xml:space="preserve">. </w:t>
      </w:r>
    </w:p>
    <w:p w14:paraId="42B3ED12" w14:textId="6E784E64" w:rsidR="00C75F9A" w:rsidRPr="0062436A" w:rsidRDefault="002A230B" w:rsidP="002E224E">
      <w:pPr>
        <w:spacing w:after="0" w:line="480" w:lineRule="auto"/>
        <w:jc w:val="both"/>
        <w:rPr>
          <w:rFonts w:ascii="Times New Roman" w:eastAsia="SimSun" w:hAnsi="Times New Roman" w:cs="Times New Roman"/>
          <w:sz w:val="24"/>
          <w:szCs w:val="24"/>
        </w:rPr>
      </w:pPr>
      <w:r w:rsidRPr="0062436A">
        <w:rPr>
          <w:rFonts w:ascii="Times New Roman" w:hAnsi="Times New Roman" w:cs="Times New Roman"/>
          <w:sz w:val="24"/>
          <w:szCs w:val="24"/>
        </w:rPr>
        <w:t>Appreciably</w:t>
      </w:r>
      <w:r w:rsidR="00C75F9A" w:rsidRPr="0062436A">
        <w:rPr>
          <w:rFonts w:ascii="Times New Roman" w:hAnsi="Times New Roman" w:cs="Times New Roman"/>
          <w:sz w:val="24"/>
          <w:szCs w:val="24"/>
        </w:rPr>
        <w:t xml:space="preserve">, much knowledge of cell-mediated immunity, </w:t>
      </w:r>
      <w:r w:rsidR="007624FD">
        <w:rPr>
          <w:rFonts w:ascii="Times New Roman" w:hAnsi="Times New Roman" w:cs="Times New Roman"/>
          <w:sz w:val="24"/>
          <w:szCs w:val="24"/>
        </w:rPr>
        <w:t>such as</w:t>
      </w:r>
      <w:r w:rsidR="007624FD" w:rsidRPr="0062436A">
        <w:rPr>
          <w:rFonts w:ascii="Times New Roman" w:hAnsi="Times New Roman" w:cs="Times New Roman"/>
          <w:sz w:val="24"/>
          <w:szCs w:val="24"/>
        </w:rPr>
        <w:t xml:space="preserve"> </w:t>
      </w:r>
      <w:r w:rsidR="00C75F9A" w:rsidRPr="0062436A">
        <w:rPr>
          <w:rFonts w:ascii="Times New Roman" w:hAnsi="Times New Roman" w:cs="Times New Roman"/>
          <w:sz w:val="24"/>
          <w:szCs w:val="24"/>
        </w:rPr>
        <w:t>the basic principles of inhibition, tolerance, T-cell diversity, and immunological memory of major histocompatibility complex (MHC), has been established by the study of immune responses to virus</w:t>
      </w:r>
      <w:r w:rsidR="00C75F9A" w:rsidRPr="00B77F03">
        <w:rPr>
          <w:rFonts w:ascii="Times New Roman" w:hAnsi="Times New Roman" w:cs="Times New Roman"/>
          <w:sz w:val="24"/>
          <w:szCs w:val="24"/>
        </w:rPr>
        <w:t>. Cell</w:t>
      </w:r>
      <w:r w:rsidR="007624FD">
        <w:rPr>
          <w:rFonts w:ascii="Times New Roman" w:hAnsi="Times New Roman" w:cs="Times New Roman"/>
          <w:sz w:val="24"/>
          <w:szCs w:val="24"/>
        </w:rPr>
        <w:t>ular</w:t>
      </w:r>
      <w:r w:rsidR="00C75F9A" w:rsidRPr="00B77F03">
        <w:rPr>
          <w:rFonts w:ascii="Times New Roman" w:hAnsi="Times New Roman" w:cs="Times New Roman"/>
          <w:sz w:val="24"/>
          <w:szCs w:val="24"/>
        </w:rPr>
        <w:t xml:space="preserve"> immun</w:t>
      </w:r>
      <w:r w:rsidR="007624FD">
        <w:rPr>
          <w:rFonts w:ascii="Times New Roman" w:hAnsi="Times New Roman" w:cs="Times New Roman"/>
          <w:sz w:val="24"/>
          <w:szCs w:val="24"/>
        </w:rPr>
        <w:t>ity</w:t>
      </w:r>
      <w:r w:rsidR="00C75F9A" w:rsidRPr="00B77F03">
        <w:rPr>
          <w:rFonts w:ascii="Times New Roman" w:hAnsi="Times New Roman" w:cs="Times New Roman"/>
          <w:sz w:val="24"/>
          <w:szCs w:val="24"/>
        </w:rPr>
        <w:t xml:space="preserve"> is complex, diverse and exhibit a wide variety of phenotypical and functional </w:t>
      </w:r>
      <w:r w:rsidR="007624FD">
        <w:rPr>
          <w:rFonts w:ascii="Times New Roman" w:hAnsi="Times New Roman" w:cs="Times New Roman"/>
          <w:sz w:val="24"/>
          <w:szCs w:val="24"/>
        </w:rPr>
        <w:t>features</w:t>
      </w:r>
      <w:r w:rsidR="00C75F9A" w:rsidRPr="00B77F03">
        <w:rPr>
          <w:rFonts w:ascii="Times New Roman" w:hAnsi="Times New Roman" w:cs="Times New Roman"/>
          <w:sz w:val="24"/>
          <w:szCs w:val="24"/>
        </w:rPr>
        <w:t>. (Zajac &amp; Harington, 2014).</w:t>
      </w:r>
      <w:r w:rsidR="00C75F9A" w:rsidRPr="0062436A">
        <w:rPr>
          <w:rFonts w:ascii="Times New Roman" w:eastAsia="SimSun" w:hAnsi="Times New Roman" w:cs="Times New Roman"/>
          <w:sz w:val="24"/>
          <w:szCs w:val="24"/>
        </w:rPr>
        <w:t xml:space="preserve"> </w:t>
      </w:r>
    </w:p>
    <w:p w14:paraId="744F9836" w14:textId="326EB2E0" w:rsidR="0003414B" w:rsidRDefault="009B74FD" w:rsidP="008E5D39">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Severe combined immunodeficiency (SCID) mice were reconstituted using T cells from immune </w:t>
      </w:r>
      <w:r w:rsidR="00733F35" w:rsidRPr="0062436A">
        <w:rPr>
          <w:rFonts w:ascii="Times New Roman" w:hAnsi="Times New Roman" w:cs="Times New Roman"/>
          <w:sz w:val="24"/>
          <w:szCs w:val="24"/>
        </w:rPr>
        <w:t>donors</w:t>
      </w:r>
      <w:r w:rsidR="00B16DBD" w:rsidRPr="0062436A">
        <w:rPr>
          <w:rFonts w:ascii="Times New Roman" w:hAnsi="Times New Roman" w:cs="Times New Roman"/>
          <w:sz w:val="24"/>
          <w:szCs w:val="24"/>
        </w:rPr>
        <w:t>.</w:t>
      </w:r>
      <w:r w:rsidR="00733F35" w:rsidRPr="0062436A">
        <w:rPr>
          <w:rFonts w:ascii="Times New Roman" w:hAnsi="Times New Roman" w:cs="Times New Roman"/>
          <w:sz w:val="24"/>
          <w:szCs w:val="24"/>
        </w:rPr>
        <w:t xml:space="preserve"> T</w:t>
      </w:r>
      <w:r w:rsidRPr="0062436A">
        <w:rPr>
          <w:rFonts w:ascii="Times New Roman" w:hAnsi="Times New Roman" w:cs="Times New Roman"/>
          <w:sz w:val="24"/>
          <w:szCs w:val="24"/>
        </w:rPr>
        <w:t xml:space="preserve"> cells have been shown to inhibit parasite development</w:t>
      </w:r>
      <w:r w:rsidR="007624FD">
        <w:rPr>
          <w:rFonts w:ascii="Times New Roman" w:hAnsi="Times New Roman" w:cs="Times New Roman"/>
          <w:sz w:val="24"/>
          <w:szCs w:val="24"/>
        </w:rPr>
        <w:t xml:space="preserve">. </w:t>
      </w:r>
      <w:r w:rsidR="00663322" w:rsidRPr="0062436A">
        <w:rPr>
          <w:rFonts w:ascii="Times New Roman" w:hAnsi="Times New Roman" w:cs="Times New Roman"/>
          <w:sz w:val="24"/>
          <w:szCs w:val="24"/>
        </w:rPr>
        <w:t>M</w:t>
      </w:r>
      <w:r w:rsidR="00BA37FE" w:rsidRPr="0062436A">
        <w:rPr>
          <w:rFonts w:ascii="Times New Roman" w:hAnsi="Times New Roman" w:cs="Times New Roman"/>
          <w:sz w:val="24"/>
          <w:szCs w:val="24"/>
        </w:rPr>
        <w:t xml:space="preserve">ice that are deficient of B-cells are able to suppress </w:t>
      </w:r>
      <w:r w:rsidR="00D279B6" w:rsidRPr="0062436A">
        <w:rPr>
          <w:rFonts w:ascii="Times New Roman" w:hAnsi="Times New Roman" w:cs="Times New Roman"/>
          <w:sz w:val="24"/>
          <w:szCs w:val="24"/>
        </w:rPr>
        <w:t>parasitemia</w:t>
      </w:r>
      <w:r w:rsidR="00BA37FE" w:rsidRPr="0062436A">
        <w:rPr>
          <w:rFonts w:ascii="Times New Roman" w:hAnsi="Times New Roman" w:cs="Times New Roman"/>
          <w:sz w:val="24"/>
          <w:szCs w:val="24"/>
        </w:rPr>
        <w:t xml:space="preserve"> just as normal </w:t>
      </w:r>
      <w:r w:rsidR="00BA37FE" w:rsidRPr="00CB0613">
        <w:rPr>
          <w:rFonts w:ascii="Times New Roman" w:hAnsi="Times New Roman" w:cs="Times New Roman"/>
          <w:sz w:val="24"/>
          <w:szCs w:val="24"/>
        </w:rPr>
        <w:t xml:space="preserve">mice </w:t>
      </w:r>
      <w:r w:rsidR="00EC392D" w:rsidRPr="00CB0613">
        <w:rPr>
          <w:rFonts w:ascii="Times New Roman" w:hAnsi="Times New Roman" w:cs="Times New Roman"/>
          <w:sz w:val="24"/>
          <w:szCs w:val="24"/>
        </w:rPr>
        <w:t>(</w:t>
      </w:r>
      <w:proofErr w:type="spellStart"/>
      <w:r w:rsidR="005C2491" w:rsidRPr="00CB0613">
        <w:rPr>
          <w:rFonts w:ascii="Times New Roman" w:hAnsi="Times New Roman" w:cs="Times New Roman"/>
          <w:sz w:val="24"/>
          <w:szCs w:val="24"/>
        </w:rPr>
        <w:t>Wijayalath</w:t>
      </w:r>
      <w:proofErr w:type="spellEnd"/>
      <w:r w:rsidR="005C2491" w:rsidRPr="00CB0613">
        <w:rPr>
          <w:rFonts w:ascii="Times New Roman" w:hAnsi="Times New Roman" w:cs="Times New Roman"/>
          <w:sz w:val="24"/>
          <w:szCs w:val="24"/>
        </w:rPr>
        <w:t xml:space="preserve"> </w:t>
      </w:r>
      <w:r w:rsidR="00EC392D" w:rsidRPr="00CB0613">
        <w:rPr>
          <w:rFonts w:ascii="Times New Roman" w:hAnsi="Times New Roman" w:cs="Times New Roman"/>
          <w:i/>
          <w:iCs/>
          <w:sz w:val="24"/>
          <w:szCs w:val="24"/>
        </w:rPr>
        <w:t>et al</w:t>
      </w:r>
      <w:r w:rsidR="00D279B6" w:rsidRPr="00CB0613">
        <w:rPr>
          <w:rFonts w:ascii="Times New Roman" w:hAnsi="Times New Roman" w:cs="Times New Roman"/>
          <w:i/>
          <w:iCs/>
          <w:sz w:val="24"/>
          <w:szCs w:val="24"/>
        </w:rPr>
        <w:t>.,</w:t>
      </w:r>
      <w:r w:rsidR="00EC392D" w:rsidRPr="00CB0613">
        <w:rPr>
          <w:rFonts w:ascii="Times New Roman" w:hAnsi="Times New Roman" w:cs="Times New Roman"/>
          <w:sz w:val="24"/>
          <w:szCs w:val="24"/>
        </w:rPr>
        <w:t xml:space="preserve"> </w:t>
      </w:r>
      <w:r w:rsidR="005C2491" w:rsidRPr="00CB0613">
        <w:rPr>
          <w:rFonts w:ascii="Times New Roman" w:hAnsi="Times New Roman" w:cs="Times New Roman"/>
          <w:sz w:val="24"/>
          <w:szCs w:val="24"/>
        </w:rPr>
        <w:t>2014</w:t>
      </w:r>
      <w:r w:rsidR="00EC392D" w:rsidRPr="00CB0613">
        <w:rPr>
          <w:rFonts w:ascii="Times New Roman" w:hAnsi="Times New Roman" w:cs="Times New Roman"/>
          <w:sz w:val="24"/>
          <w:szCs w:val="24"/>
        </w:rPr>
        <w:t>).</w:t>
      </w:r>
      <w:r w:rsidR="00EC392D" w:rsidRPr="0062436A">
        <w:rPr>
          <w:rFonts w:ascii="Times New Roman" w:hAnsi="Times New Roman" w:cs="Times New Roman"/>
          <w:sz w:val="24"/>
          <w:szCs w:val="24"/>
        </w:rPr>
        <w:t xml:space="preserve"> </w:t>
      </w:r>
      <w:r w:rsidR="002E0E9D">
        <w:rPr>
          <w:rFonts w:ascii="Times New Roman" w:hAnsi="Times New Roman" w:cs="Times New Roman"/>
          <w:sz w:val="24"/>
          <w:szCs w:val="24"/>
        </w:rPr>
        <w:t>When the mice were depleted</w:t>
      </w:r>
      <w:r w:rsidR="002E0E9D" w:rsidRPr="0062436A">
        <w:rPr>
          <w:rFonts w:ascii="Times New Roman" w:hAnsi="Times New Roman" w:cs="Times New Roman"/>
          <w:sz w:val="24"/>
          <w:szCs w:val="24"/>
        </w:rPr>
        <w:t xml:space="preserve"> </w:t>
      </w:r>
      <w:r w:rsidR="00BA37FE" w:rsidRPr="0062436A">
        <w:rPr>
          <w:rFonts w:ascii="Times New Roman" w:hAnsi="Times New Roman" w:cs="Times New Roman"/>
          <w:sz w:val="24"/>
          <w:szCs w:val="24"/>
        </w:rPr>
        <w:t xml:space="preserve">of CD4+ T cells </w:t>
      </w:r>
      <w:r w:rsidR="002E0E9D">
        <w:rPr>
          <w:rFonts w:ascii="Times New Roman" w:hAnsi="Times New Roman" w:cs="Times New Roman"/>
          <w:sz w:val="24"/>
          <w:szCs w:val="24"/>
        </w:rPr>
        <w:t>the</w:t>
      </w:r>
      <w:r w:rsidR="00BA37FE" w:rsidRPr="0062436A">
        <w:rPr>
          <w:rFonts w:ascii="Times New Roman" w:hAnsi="Times New Roman" w:cs="Times New Roman"/>
          <w:sz w:val="24"/>
          <w:szCs w:val="24"/>
        </w:rPr>
        <w:t xml:space="preserve"> ability to </w:t>
      </w:r>
      <w:r w:rsidR="002E0E9D">
        <w:rPr>
          <w:rFonts w:ascii="Times New Roman" w:hAnsi="Times New Roman" w:cs="Times New Roman"/>
          <w:sz w:val="24"/>
          <w:szCs w:val="24"/>
        </w:rPr>
        <w:t>control</w:t>
      </w:r>
      <w:r w:rsidR="002E0E9D" w:rsidRPr="0062436A">
        <w:rPr>
          <w:rFonts w:ascii="Times New Roman" w:hAnsi="Times New Roman" w:cs="Times New Roman"/>
          <w:sz w:val="24"/>
          <w:szCs w:val="24"/>
        </w:rPr>
        <w:t xml:space="preserve"> </w:t>
      </w:r>
      <w:r w:rsidR="00BA37FE" w:rsidRPr="0062436A">
        <w:rPr>
          <w:rFonts w:ascii="Times New Roman" w:hAnsi="Times New Roman" w:cs="Times New Roman"/>
          <w:sz w:val="24"/>
          <w:szCs w:val="24"/>
        </w:rPr>
        <w:t>parasitemia</w:t>
      </w:r>
      <w:r w:rsidR="002E0E9D">
        <w:rPr>
          <w:rFonts w:ascii="Times New Roman" w:hAnsi="Times New Roman" w:cs="Times New Roman"/>
          <w:sz w:val="24"/>
          <w:szCs w:val="24"/>
        </w:rPr>
        <w:t xml:space="preserve"> was reduced</w:t>
      </w:r>
      <w:r w:rsidR="00BA37FE" w:rsidRPr="0062436A">
        <w:rPr>
          <w:rFonts w:ascii="Times New Roman" w:hAnsi="Times New Roman" w:cs="Times New Roman"/>
          <w:sz w:val="24"/>
          <w:szCs w:val="24"/>
        </w:rPr>
        <w:t xml:space="preserve">. This suggests that CD4+ T cells can </w:t>
      </w:r>
      <w:r w:rsidR="00EC392D" w:rsidRPr="0062436A">
        <w:rPr>
          <w:rFonts w:ascii="Times New Roman" w:hAnsi="Times New Roman" w:cs="Times New Roman"/>
          <w:sz w:val="24"/>
          <w:szCs w:val="24"/>
        </w:rPr>
        <w:t>function</w:t>
      </w:r>
      <w:r w:rsidR="00BA37FE" w:rsidRPr="0062436A">
        <w:rPr>
          <w:rFonts w:ascii="Times New Roman" w:hAnsi="Times New Roman" w:cs="Times New Roman"/>
          <w:sz w:val="24"/>
          <w:szCs w:val="24"/>
        </w:rPr>
        <w:t xml:space="preserve"> autonomously of B cells in parasite resolution</w:t>
      </w:r>
      <w:r w:rsidR="00EC392D" w:rsidRPr="0062436A">
        <w:rPr>
          <w:rFonts w:ascii="Times New Roman" w:hAnsi="Times New Roman" w:cs="Times New Roman"/>
          <w:sz w:val="24"/>
          <w:szCs w:val="24"/>
        </w:rPr>
        <w:t xml:space="preserve"> (Farouk, 2004)</w:t>
      </w:r>
      <w:r w:rsidR="00BA37FE" w:rsidRPr="0062436A">
        <w:rPr>
          <w:rFonts w:ascii="Times New Roman" w:hAnsi="Times New Roman" w:cs="Times New Roman"/>
          <w:sz w:val="24"/>
          <w:szCs w:val="24"/>
        </w:rPr>
        <w:t>.</w:t>
      </w:r>
      <w:r w:rsidR="000D2984" w:rsidRPr="0062436A">
        <w:rPr>
          <w:rFonts w:ascii="Times New Roman" w:hAnsi="Times New Roman" w:cs="Times New Roman"/>
          <w:sz w:val="24"/>
          <w:szCs w:val="24"/>
        </w:rPr>
        <w:t xml:space="preserve"> </w:t>
      </w:r>
    </w:p>
    <w:p w14:paraId="23D59CDC" w14:textId="5BE17B9A" w:rsidR="00FA4FEC" w:rsidRPr="0062436A" w:rsidRDefault="000D2984" w:rsidP="008E5D39">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Through cytokine production and B-cell assistance, CD4+ T cells play a key role in modulating immunological responses to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asexual blood stages (</w:t>
      </w:r>
      <w:r w:rsidRPr="0062436A">
        <w:rPr>
          <w:rFonts w:ascii="Times New Roman" w:hAnsi="Times New Roman" w:cs="Times New Roman"/>
          <w:color w:val="222222"/>
          <w:sz w:val="24"/>
          <w:szCs w:val="24"/>
          <w:shd w:val="clear" w:color="auto" w:fill="FFFFFF"/>
        </w:rPr>
        <w:t xml:space="preserve">Troye-Blomberg </w:t>
      </w:r>
      <w:r w:rsidRPr="0062436A">
        <w:rPr>
          <w:rFonts w:ascii="Times New Roman" w:hAnsi="Times New Roman" w:cs="Times New Roman"/>
          <w:i/>
          <w:iCs/>
          <w:color w:val="222222"/>
          <w:sz w:val="24"/>
          <w:szCs w:val="24"/>
          <w:shd w:val="clear" w:color="auto" w:fill="FFFFFF"/>
        </w:rPr>
        <w:t>et al</w:t>
      </w:r>
      <w:r w:rsidRPr="0062436A">
        <w:rPr>
          <w:rFonts w:ascii="Times New Roman" w:hAnsi="Times New Roman" w:cs="Times New Roman"/>
          <w:color w:val="222222"/>
          <w:sz w:val="24"/>
          <w:szCs w:val="24"/>
          <w:shd w:val="clear" w:color="auto" w:fill="FFFFFF"/>
        </w:rPr>
        <w:t>., 1994)</w:t>
      </w:r>
      <w:r w:rsidR="00C66529" w:rsidRPr="0062436A">
        <w:rPr>
          <w:rFonts w:ascii="Times New Roman" w:hAnsi="Times New Roman" w:cs="Times New Roman"/>
          <w:color w:val="222222"/>
          <w:sz w:val="24"/>
          <w:szCs w:val="24"/>
          <w:shd w:val="clear" w:color="auto" w:fill="FFFFFF"/>
        </w:rPr>
        <w:t>,</w:t>
      </w:r>
      <w:r w:rsidR="00EC392D" w:rsidRPr="0062436A">
        <w:rPr>
          <w:rFonts w:ascii="Times New Roman" w:hAnsi="Times New Roman" w:cs="Times New Roman"/>
          <w:sz w:val="24"/>
          <w:szCs w:val="24"/>
        </w:rPr>
        <w:t xml:space="preserve"> </w:t>
      </w:r>
      <w:r w:rsidR="00E82A7F" w:rsidRPr="0062436A">
        <w:rPr>
          <w:rFonts w:ascii="Times New Roman" w:hAnsi="Times New Roman" w:cs="Times New Roman"/>
          <w:sz w:val="24"/>
          <w:szCs w:val="24"/>
        </w:rPr>
        <w:t xml:space="preserve">infestation of </w:t>
      </w:r>
      <w:r w:rsidR="002E0E9D">
        <w:rPr>
          <w:rFonts w:ascii="Times New Roman" w:hAnsi="Times New Roman" w:cs="Times New Roman"/>
          <w:sz w:val="24"/>
          <w:szCs w:val="24"/>
        </w:rPr>
        <w:t>erythrocytes</w:t>
      </w:r>
      <w:r w:rsidR="00E82A7F" w:rsidRPr="0062436A">
        <w:rPr>
          <w:rFonts w:ascii="Times New Roman" w:hAnsi="Times New Roman" w:cs="Times New Roman"/>
          <w:sz w:val="24"/>
          <w:szCs w:val="24"/>
        </w:rPr>
        <w:t xml:space="preserve">, and the cascade development of immune response (Hansen </w:t>
      </w:r>
      <w:r w:rsidR="00E82A7F" w:rsidRPr="0062436A">
        <w:rPr>
          <w:rFonts w:ascii="Times New Roman" w:hAnsi="Times New Roman" w:cs="Times New Roman"/>
          <w:i/>
          <w:iCs/>
          <w:sz w:val="24"/>
          <w:szCs w:val="24"/>
        </w:rPr>
        <w:t>et al</w:t>
      </w:r>
      <w:r w:rsidR="00E82A7F" w:rsidRPr="0062436A">
        <w:rPr>
          <w:rFonts w:ascii="Times New Roman" w:hAnsi="Times New Roman" w:cs="Times New Roman"/>
          <w:sz w:val="24"/>
          <w:szCs w:val="24"/>
        </w:rPr>
        <w:t>., 2007)</w:t>
      </w:r>
      <w:r w:rsidR="00FB278D" w:rsidRPr="0062436A">
        <w:rPr>
          <w:rFonts w:ascii="Times New Roman" w:hAnsi="Times New Roman" w:cs="Times New Roman"/>
          <w:sz w:val="24"/>
          <w:szCs w:val="24"/>
        </w:rPr>
        <w:t>.</w:t>
      </w:r>
      <w:r w:rsidR="00FB278D" w:rsidRPr="0062436A" w:rsidDel="00FB278D">
        <w:rPr>
          <w:rFonts w:ascii="Times New Roman" w:hAnsi="Times New Roman" w:cs="Times New Roman"/>
          <w:sz w:val="24"/>
          <w:szCs w:val="24"/>
        </w:rPr>
        <w:t xml:space="preserve"> </w:t>
      </w:r>
      <w:r w:rsidR="00003D89" w:rsidRPr="007E098B">
        <w:rPr>
          <w:rFonts w:ascii="Times New Roman" w:hAnsi="Times New Roman" w:cs="Times New Roman"/>
          <w:i/>
          <w:iCs/>
          <w:sz w:val="24"/>
          <w:szCs w:val="24"/>
        </w:rPr>
        <w:t>P</w:t>
      </w:r>
      <w:r w:rsidR="002E0E9D" w:rsidRPr="007E098B">
        <w:rPr>
          <w:rFonts w:ascii="Times New Roman" w:hAnsi="Times New Roman" w:cs="Times New Roman"/>
          <w:i/>
          <w:iCs/>
          <w:sz w:val="24"/>
          <w:szCs w:val="24"/>
        </w:rPr>
        <w:t>.</w:t>
      </w:r>
      <w:r w:rsidR="00003D89" w:rsidRPr="007E098B">
        <w:rPr>
          <w:rFonts w:ascii="Times New Roman" w:hAnsi="Times New Roman" w:cs="Times New Roman"/>
          <w:i/>
          <w:iCs/>
          <w:sz w:val="24"/>
          <w:szCs w:val="24"/>
        </w:rPr>
        <w:t xml:space="preserve"> falciparum</w:t>
      </w:r>
      <w:r w:rsidR="00003D89" w:rsidRPr="0062436A">
        <w:rPr>
          <w:rFonts w:ascii="Times New Roman" w:hAnsi="Times New Roman" w:cs="Times New Roman"/>
          <w:sz w:val="24"/>
          <w:szCs w:val="24"/>
        </w:rPr>
        <w:t xml:space="preserve"> malaria is marked by a reduction in T cell </w:t>
      </w:r>
      <w:r w:rsidR="002E0E9D">
        <w:rPr>
          <w:rFonts w:ascii="Times New Roman" w:hAnsi="Times New Roman" w:cs="Times New Roman"/>
          <w:sz w:val="24"/>
          <w:szCs w:val="24"/>
        </w:rPr>
        <w:t>response</w:t>
      </w:r>
      <w:r w:rsidR="00003D89" w:rsidRPr="0062436A">
        <w:rPr>
          <w:rFonts w:ascii="Times New Roman" w:hAnsi="Times New Roman" w:cs="Times New Roman"/>
          <w:sz w:val="24"/>
          <w:szCs w:val="24"/>
        </w:rPr>
        <w:t>, the degree of which varies depending on the severity of the disease (</w:t>
      </w:r>
      <w:r w:rsidR="00003D89" w:rsidRPr="0062436A">
        <w:rPr>
          <w:rFonts w:ascii="Times New Roman" w:hAnsi="Times New Roman" w:cs="Times New Roman"/>
          <w:color w:val="222222"/>
          <w:sz w:val="24"/>
          <w:szCs w:val="24"/>
          <w:shd w:val="clear" w:color="auto" w:fill="FFFFFF"/>
        </w:rPr>
        <w:t xml:space="preserve">Khodzhaeva </w:t>
      </w:r>
      <w:r w:rsidR="00003D89" w:rsidRPr="0062436A">
        <w:rPr>
          <w:rFonts w:ascii="Times New Roman" w:hAnsi="Times New Roman" w:cs="Times New Roman"/>
          <w:i/>
          <w:iCs/>
          <w:color w:val="222222"/>
          <w:sz w:val="24"/>
          <w:szCs w:val="24"/>
          <w:shd w:val="clear" w:color="auto" w:fill="FFFFFF"/>
        </w:rPr>
        <w:t>et al</w:t>
      </w:r>
      <w:r w:rsidR="00003D89" w:rsidRPr="0062436A">
        <w:rPr>
          <w:rFonts w:ascii="Times New Roman" w:hAnsi="Times New Roman" w:cs="Times New Roman"/>
          <w:color w:val="222222"/>
          <w:sz w:val="24"/>
          <w:szCs w:val="24"/>
          <w:shd w:val="clear" w:color="auto" w:fill="FFFFFF"/>
        </w:rPr>
        <w:t>., 2019</w:t>
      </w:r>
      <w:r w:rsidR="00C66529" w:rsidRPr="0062436A">
        <w:rPr>
          <w:rFonts w:ascii="Times New Roman" w:hAnsi="Times New Roman" w:cs="Times New Roman"/>
          <w:sz w:val="24"/>
          <w:szCs w:val="24"/>
        </w:rPr>
        <w:t>).</w:t>
      </w:r>
      <w:r w:rsidR="002A6DC9" w:rsidRPr="0062436A" w:rsidDel="002A6DC9">
        <w:rPr>
          <w:rFonts w:ascii="Times New Roman" w:hAnsi="Times New Roman" w:cs="Times New Roman"/>
          <w:sz w:val="24"/>
          <w:szCs w:val="24"/>
        </w:rPr>
        <w:t xml:space="preserve"> </w:t>
      </w:r>
    </w:p>
    <w:p w14:paraId="5C05C70A" w14:textId="0F684079" w:rsidR="002968C8" w:rsidRPr="0062436A" w:rsidRDefault="002968C8" w:rsidP="008E5D39">
      <w:pPr>
        <w:tabs>
          <w:tab w:val="left" w:pos="6585"/>
        </w:tabs>
        <w:spacing w:line="480" w:lineRule="auto"/>
        <w:jc w:val="both"/>
        <w:rPr>
          <w:rFonts w:ascii="Times New Roman" w:hAnsi="Times New Roman" w:cs="Times New Roman"/>
          <w:sz w:val="24"/>
          <w:szCs w:val="24"/>
        </w:rPr>
      </w:pPr>
    </w:p>
    <w:p w14:paraId="7748EECC" w14:textId="206A63A4" w:rsidR="00D14B9B" w:rsidRPr="0062436A" w:rsidRDefault="00D14B9B">
      <w:pPr>
        <w:tabs>
          <w:tab w:val="left" w:pos="6585"/>
        </w:tabs>
        <w:spacing w:line="480" w:lineRule="auto"/>
        <w:jc w:val="both"/>
        <w:rPr>
          <w:rFonts w:ascii="Times New Roman" w:hAnsi="Times New Roman" w:cs="Times New Roman"/>
          <w:sz w:val="24"/>
          <w:szCs w:val="24"/>
        </w:rPr>
      </w:pPr>
    </w:p>
    <w:p w14:paraId="26C5740E" w14:textId="6D8848EF" w:rsidR="00FA4FEC" w:rsidRPr="0062436A" w:rsidRDefault="00466C5B" w:rsidP="00B83824">
      <w:pPr>
        <w:pStyle w:val="Heading2"/>
        <w:numPr>
          <w:ilvl w:val="1"/>
          <w:numId w:val="10"/>
        </w:numPr>
        <w:rPr>
          <w:rFonts w:cs="Times New Roman"/>
          <w:bCs/>
          <w:szCs w:val="24"/>
        </w:rPr>
      </w:pPr>
      <w:bookmarkStart w:id="44" w:name="_Toc78551873"/>
      <w:r w:rsidRPr="0062436A">
        <w:rPr>
          <w:rFonts w:cs="Times New Roman"/>
          <w:bCs/>
          <w:szCs w:val="24"/>
        </w:rPr>
        <w:t>Malaria vaccine development</w:t>
      </w:r>
      <w:bookmarkEnd w:id="44"/>
      <w:r w:rsidR="00AC7FCB">
        <w:rPr>
          <w:rFonts w:cs="Times New Roman"/>
          <w:bCs/>
          <w:szCs w:val="24"/>
        </w:rPr>
        <w:t>.</w:t>
      </w:r>
    </w:p>
    <w:p w14:paraId="0F46D070" w14:textId="77777777" w:rsidR="0003414B"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development of vaccines is complicated, complex, extremely risky, and expensive and requires clinical outcomes, process development and advancement of assays. In several parts of the world, malaria is an epidemic of concern to public health. There is currently no reliable way to eliminate malaria, so it remains an essential priority to create safe, successful, and cost-effective vaccines against this disease. </w:t>
      </w:r>
    </w:p>
    <w:p w14:paraId="4CFB462D" w14:textId="77777777" w:rsidR="0003414B" w:rsidRDefault="00466C5B">
      <w:pPr>
        <w:tabs>
          <w:tab w:val="left" w:pos="6585"/>
        </w:tabs>
        <w:spacing w:line="480" w:lineRule="auto"/>
        <w:jc w:val="both"/>
        <w:rPr>
          <w:rFonts w:ascii="Times New Roman" w:hAnsi="Times New Roman" w:cs="Times New Roman"/>
          <w:color w:val="FF0000"/>
          <w:sz w:val="24"/>
          <w:szCs w:val="24"/>
        </w:rPr>
      </w:pPr>
      <w:r w:rsidRPr="0062436A">
        <w:rPr>
          <w:rFonts w:ascii="Times New Roman" w:hAnsi="Times New Roman" w:cs="Times New Roman"/>
          <w:sz w:val="24"/>
          <w:szCs w:val="24"/>
        </w:rPr>
        <w:t xml:space="preserve">Present literature on malaria vaccines focuses on the production of vaccines targeting parasites of the pre-erythrocytic stage and parasites of the blood stage, or on the development of a vaccine that prevents transmission. But the risk is too great because most candidates for the vaccine fail in pre-clinical or early clinical </w:t>
      </w:r>
      <w:r w:rsidR="008B48E3" w:rsidRPr="0062436A">
        <w:rPr>
          <w:rFonts w:ascii="Times New Roman" w:hAnsi="Times New Roman" w:cs="Times New Roman"/>
          <w:sz w:val="24"/>
          <w:szCs w:val="24"/>
        </w:rPr>
        <w:t>testing</w:t>
      </w:r>
      <w:r w:rsidRPr="0062436A">
        <w:rPr>
          <w:rFonts w:ascii="Times New Roman" w:hAnsi="Times New Roman" w:cs="Times New Roman"/>
          <w:sz w:val="24"/>
          <w:szCs w:val="24"/>
        </w:rPr>
        <w:t>. Vaccine production involves strong management and control systems among scientist and engineers, as well as required skills sets. Clinical research includes studies of the health, immunogenicity, and efficacy effects of vaccines on patients through a phased approach (</w:t>
      </w:r>
      <w:r w:rsidR="00C843C2" w:rsidRPr="0062436A">
        <w:rPr>
          <w:rFonts w:ascii="Times New Roman" w:hAnsi="Times New Roman" w:cs="Times New Roman"/>
          <w:sz w:val="24"/>
          <w:szCs w:val="24"/>
        </w:rPr>
        <w:t>Zhang</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2013).</w:t>
      </w:r>
      <w:r w:rsidRPr="0062436A">
        <w:rPr>
          <w:rFonts w:ascii="Times New Roman" w:hAnsi="Times New Roman" w:cs="Times New Roman"/>
          <w:color w:val="FF0000"/>
          <w:sz w:val="24"/>
          <w:szCs w:val="24"/>
        </w:rPr>
        <w:t xml:space="preserve"> </w:t>
      </w:r>
    </w:p>
    <w:p w14:paraId="0001FA9C" w14:textId="2AB71708" w:rsidR="00FA4FEC" w:rsidRPr="0062436A"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Phase 1, early protection, and small numbers of immunogenicity; phase 2, health, dose range, and immunogenicity in 200 to 400 subjects; Occasionally phase 2b, proof-of-concept non-licensing (preliminary demonstration of effectiveness in animal </w:t>
      </w:r>
      <w:r w:rsidR="008B48E3" w:rsidRPr="0062436A">
        <w:rPr>
          <w:rFonts w:ascii="Times New Roman" w:hAnsi="Times New Roman" w:cs="Times New Roman"/>
          <w:sz w:val="24"/>
          <w:szCs w:val="24"/>
        </w:rPr>
        <w:t xml:space="preserve">models </w:t>
      </w:r>
      <w:r w:rsidRPr="0062436A">
        <w:rPr>
          <w:rFonts w:ascii="Times New Roman" w:hAnsi="Times New Roman" w:cs="Times New Roman"/>
          <w:sz w:val="24"/>
          <w:szCs w:val="24"/>
        </w:rPr>
        <w:t>or human</w:t>
      </w:r>
      <w:r w:rsidR="008B48E3" w:rsidRPr="0062436A">
        <w:rPr>
          <w:rFonts w:ascii="Times New Roman" w:hAnsi="Times New Roman" w:cs="Times New Roman"/>
          <w:sz w:val="24"/>
          <w:szCs w:val="24"/>
        </w:rPr>
        <w:t>s</w:t>
      </w:r>
      <w:r w:rsidRPr="0062436A">
        <w:rPr>
          <w:rFonts w:ascii="Times New Roman" w:hAnsi="Times New Roman" w:cs="Times New Roman"/>
          <w:sz w:val="24"/>
          <w:szCs w:val="24"/>
        </w:rPr>
        <w:t xml:space="preserve">) test; and phase 3, licensing health and effectiveness research. Production of assays includes identifying different methods for checking the purity of raw materials, safety and potency of the vaccine drug, and immunological and other parameters for predicting vaccine effectiveness. Technology activities in clinical, procedure, and assay must be closely integrated. </w:t>
      </w:r>
    </w:p>
    <w:p w14:paraId="0A18B5D3" w14:textId="77777777" w:rsidR="0003414B" w:rsidRDefault="00843587">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The role of vaccines in combating infectious diseases cannot be overemphasized. Over the years, t</w:t>
      </w:r>
      <w:r w:rsidR="00466C5B" w:rsidRPr="0062436A">
        <w:rPr>
          <w:rFonts w:ascii="Times New Roman" w:hAnsi="Times New Roman" w:cs="Times New Roman"/>
          <w:sz w:val="24"/>
          <w:szCs w:val="24"/>
        </w:rPr>
        <w:t>he production and use of the vaccines ha</w:t>
      </w:r>
      <w:r w:rsidR="00CA14CB">
        <w:rPr>
          <w:rFonts w:ascii="Times New Roman" w:hAnsi="Times New Roman" w:cs="Times New Roman"/>
          <w:sz w:val="24"/>
          <w:szCs w:val="24"/>
        </w:rPr>
        <w:t>ve</w:t>
      </w:r>
      <w:r w:rsidR="00466C5B" w:rsidRPr="0062436A">
        <w:rPr>
          <w:rFonts w:ascii="Times New Roman" w:hAnsi="Times New Roman" w:cs="Times New Roman"/>
          <w:sz w:val="24"/>
          <w:szCs w:val="24"/>
        </w:rPr>
        <w:t xml:space="preserve"> </w:t>
      </w:r>
      <w:r w:rsidR="00CA14CB">
        <w:rPr>
          <w:rFonts w:ascii="Times New Roman" w:hAnsi="Times New Roman" w:cs="Times New Roman"/>
          <w:sz w:val="24"/>
          <w:szCs w:val="24"/>
        </w:rPr>
        <w:t>reduced</w:t>
      </w:r>
      <w:r w:rsidR="00CA14CB"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the number of </w:t>
      </w:r>
      <w:r w:rsidR="00CA14CB">
        <w:rPr>
          <w:rFonts w:ascii="Times New Roman" w:hAnsi="Times New Roman" w:cs="Times New Roman"/>
          <w:sz w:val="24"/>
          <w:szCs w:val="24"/>
        </w:rPr>
        <w:t xml:space="preserve">diseases and </w:t>
      </w:r>
      <w:r w:rsidR="00466C5B" w:rsidRPr="0062436A">
        <w:rPr>
          <w:rFonts w:ascii="Times New Roman" w:hAnsi="Times New Roman" w:cs="Times New Roman"/>
          <w:sz w:val="24"/>
          <w:szCs w:val="24"/>
        </w:rPr>
        <w:t>illnesses diseases substantially. Better understanding of immune defense and a massive leap in genetic engineering has allowed a number of new forms of vaccines to be produced by manipulating DNA, RNA, proteins, and sugars (</w:t>
      </w:r>
      <w:r w:rsidR="00C843C2" w:rsidRPr="0062436A">
        <w:rPr>
          <w:rFonts w:ascii="Times New Roman" w:hAnsi="Times New Roman" w:cs="Times New Roman"/>
          <w:sz w:val="24"/>
          <w:szCs w:val="24"/>
        </w:rPr>
        <w:t>Yadav</w:t>
      </w:r>
      <w:r w:rsidR="00466C5B" w:rsidRPr="0062436A">
        <w:rPr>
          <w:rFonts w:ascii="Times New Roman" w:hAnsi="Times New Roman" w:cs="Times New Roman"/>
          <w:sz w:val="24"/>
          <w:szCs w:val="24"/>
        </w:rPr>
        <w:t xml:space="preserve">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2014). The development of attenuated mutants, the production of possible antigens in live organisms, and the purifying and specific antigen synthesis in new technologies have greatly improved vaccine technology (</w:t>
      </w:r>
      <w:r w:rsidR="00C843C2" w:rsidRPr="0062436A">
        <w:rPr>
          <w:rFonts w:ascii="Times New Roman" w:hAnsi="Times New Roman" w:cs="Times New Roman"/>
          <w:sz w:val="24"/>
          <w:szCs w:val="24"/>
        </w:rPr>
        <w:t xml:space="preserve">Yadav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2014). </w:t>
      </w:r>
    </w:p>
    <w:p w14:paraId="66F7D027" w14:textId="5EC015FF" w:rsidR="00FA4FEC" w:rsidRPr="0062436A"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Field of vaccinology now covers both infectious and non-infectious disease. The proliferation of new vaccines has made it possible to reach entire communities for vaccination, as well as treat and eliminate viruses and bacteria from their natural hosts. Nevertheless, as with historic infections such as malaria and new cases such as HIV, a powerful vaccine is elusive which poses a major challenge for the scientific world. Due to the perceived weakness of anti-mosquito approaches in reducing incidence and geographic distribution, vaccine production has been on an accelerated track (</w:t>
      </w:r>
      <w:r w:rsidR="00AB1324" w:rsidRPr="0062436A">
        <w:rPr>
          <w:rFonts w:ascii="Times New Roman" w:hAnsi="Times New Roman" w:cs="Times New Roman"/>
          <w:sz w:val="24"/>
          <w:szCs w:val="24"/>
        </w:rPr>
        <w:t>Martin</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w:t>
      </w:r>
      <w:r w:rsidR="00AB1324" w:rsidRPr="0062436A">
        <w:rPr>
          <w:rFonts w:ascii="Times New Roman" w:hAnsi="Times New Roman" w:cs="Times New Roman"/>
          <w:sz w:val="24"/>
          <w:szCs w:val="24"/>
        </w:rPr>
        <w:t>16</w:t>
      </w:r>
      <w:r w:rsidRPr="0062436A">
        <w:rPr>
          <w:rFonts w:ascii="Times New Roman" w:hAnsi="Times New Roman" w:cs="Times New Roman"/>
          <w:sz w:val="24"/>
          <w:szCs w:val="24"/>
        </w:rPr>
        <w:t>).</w:t>
      </w:r>
    </w:p>
    <w:p w14:paraId="4BF9676F" w14:textId="1EF5C85D" w:rsidR="00FA4FEC" w:rsidRPr="0062436A"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But the </w:t>
      </w:r>
      <w:r w:rsidR="00410FA9" w:rsidRPr="0062436A">
        <w:rPr>
          <w:rFonts w:ascii="Times New Roman" w:hAnsi="Times New Roman" w:cs="Times New Roman"/>
          <w:sz w:val="24"/>
          <w:szCs w:val="24"/>
        </w:rPr>
        <w:t>intricacy</w:t>
      </w:r>
      <w:r w:rsidRPr="0062436A">
        <w:rPr>
          <w:rFonts w:ascii="Times New Roman" w:hAnsi="Times New Roman" w:cs="Times New Roman"/>
          <w:sz w:val="24"/>
          <w:szCs w:val="24"/>
        </w:rPr>
        <w:t xml:space="preserve"> of the parasite</w:t>
      </w:r>
      <w:r w:rsidR="0090061B">
        <w:rPr>
          <w:rFonts w:ascii="Times New Roman" w:hAnsi="Times New Roman" w:cs="Times New Roman"/>
          <w:sz w:val="24"/>
          <w:szCs w:val="24"/>
        </w:rPr>
        <w:t>,</w:t>
      </w:r>
      <w:r w:rsidR="00410FA9">
        <w:rPr>
          <w:rFonts w:ascii="Times New Roman" w:hAnsi="Times New Roman" w:cs="Times New Roman"/>
          <w:sz w:val="24"/>
          <w:szCs w:val="24"/>
        </w:rPr>
        <w:t xml:space="preserve"> </w:t>
      </w:r>
      <w:r w:rsidR="0090061B">
        <w:rPr>
          <w:rFonts w:ascii="Times New Roman" w:hAnsi="Times New Roman" w:cs="Times New Roman"/>
          <w:sz w:val="24"/>
          <w:szCs w:val="24"/>
        </w:rPr>
        <w:t>including</w:t>
      </w:r>
      <w:r w:rsidR="00410FA9">
        <w:rPr>
          <w:rFonts w:ascii="Times New Roman" w:hAnsi="Times New Roman" w:cs="Times New Roman"/>
          <w:sz w:val="24"/>
          <w:szCs w:val="24"/>
        </w:rPr>
        <w:t xml:space="preserve"> its ability to change </w:t>
      </w:r>
      <w:r w:rsidR="0090061B">
        <w:rPr>
          <w:rFonts w:ascii="Times New Roman" w:hAnsi="Times New Roman" w:cs="Times New Roman"/>
          <w:sz w:val="24"/>
          <w:szCs w:val="24"/>
        </w:rPr>
        <w:t>target antigens,</w:t>
      </w:r>
      <w:r w:rsidRPr="0062436A">
        <w:rPr>
          <w:rFonts w:ascii="Times New Roman" w:hAnsi="Times New Roman" w:cs="Times New Roman"/>
          <w:sz w:val="24"/>
          <w:szCs w:val="24"/>
        </w:rPr>
        <w:t xml:space="preserve"> mak</w:t>
      </w:r>
      <w:r w:rsidR="0090061B">
        <w:rPr>
          <w:rFonts w:ascii="Times New Roman" w:hAnsi="Times New Roman" w:cs="Times New Roman"/>
          <w:sz w:val="24"/>
          <w:szCs w:val="24"/>
        </w:rPr>
        <w:t>es</w:t>
      </w:r>
      <w:r w:rsidRPr="0062436A">
        <w:rPr>
          <w:rFonts w:ascii="Times New Roman" w:hAnsi="Times New Roman" w:cs="Times New Roman"/>
          <w:sz w:val="24"/>
          <w:szCs w:val="24"/>
        </w:rPr>
        <w:t xml:space="preserve"> malaria vaccine </w:t>
      </w:r>
      <w:r w:rsidR="0090061B">
        <w:rPr>
          <w:rFonts w:ascii="Times New Roman" w:hAnsi="Times New Roman" w:cs="Times New Roman"/>
          <w:sz w:val="24"/>
          <w:szCs w:val="24"/>
        </w:rPr>
        <w:t xml:space="preserve">development </w:t>
      </w:r>
      <w:r w:rsidRPr="0062436A">
        <w:rPr>
          <w:rFonts w:ascii="Times New Roman" w:hAnsi="Times New Roman" w:cs="Times New Roman"/>
          <w:sz w:val="24"/>
          <w:szCs w:val="24"/>
        </w:rPr>
        <w:t xml:space="preserve">a very </w:t>
      </w:r>
      <w:r w:rsidR="0090061B" w:rsidRPr="0062436A">
        <w:rPr>
          <w:rFonts w:ascii="Times New Roman" w:hAnsi="Times New Roman" w:cs="Times New Roman"/>
          <w:sz w:val="24"/>
          <w:szCs w:val="24"/>
        </w:rPr>
        <w:t>arduous</w:t>
      </w:r>
      <w:r w:rsidRPr="0062436A">
        <w:rPr>
          <w:rFonts w:ascii="Times New Roman" w:hAnsi="Times New Roman" w:cs="Times New Roman"/>
          <w:sz w:val="24"/>
          <w:szCs w:val="24"/>
        </w:rPr>
        <w:t xml:space="preserve"> </w:t>
      </w:r>
      <w:r w:rsidR="0090061B" w:rsidRPr="0062436A">
        <w:rPr>
          <w:rFonts w:ascii="Times New Roman" w:hAnsi="Times New Roman" w:cs="Times New Roman"/>
          <w:sz w:val="24"/>
          <w:szCs w:val="24"/>
        </w:rPr>
        <w:t>mission</w:t>
      </w:r>
      <w:r w:rsidRPr="0062436A">
        <w:rPr>
          <w:rFonts w:ascii="Times New Roman" w:hAnsi="Times New Roman" w:cs="Times New Roman"/>
          <w:sz w:val="24"/>
          <w:szCs w:val="24"/>
        </w:rPr>
        <w:t xml:space="preserve">. Currently, </w:t>
      </w:r>
      <w:r w:rsidR="00410FA9">
        <w:rPr>
          <w:rFonts w:ascii="Times New Roman" w:hAnsi="Times New Roman" w:cs="Times New Roman"/>
          <w:sz w:val="24"/>
          <w:szCs w:val="24"/>
        </w:rPr>
        <w:t xml:space="preserve">no </w:t>
      </w:r>
      <w:r w:rsidRPr="0062436A">
        <w:rPr>
          <w:rFonts w:ascii="Times New Roman" w:hAnsi="Times New Roman" w:cs="Times New Roman"/>
          <w:sz w:val="24"/>
          <w:szCs w:val="24"/>
        </w:rPr>
        <w:t xml:space="preserve">malaria vaccine </w:t>
      </w:r>
      <w:r w:rsidR="00410FA9">
        <w:rPr>
          <w:rFonts w:ascii="Times New Roman" w:hAnsi="Times New Roman" w:cs="Times New Roman"/>
          <w:sz w:val="24"/>
          <w:szCs w:val="24"/>
        </w:rPr>
        <w:t xml:space="preserve">has been licensed for </w:t>
      </w:r>
      <w:r w:rsidRPr="0062436A">
        <w:rPr>
          <w:rFonts w:ascii="Times New Roman" w:hAnsi="Times New Roman" w:cs="Times New Roman"/>
          <w:sz w:val="24"/>
          <w:szCs w:val="24"/>
        </w:rPr>
        <w:t>commercial</w:t>
      </w:r>
      <w:r w:rsidR="00410FA9">
        <w:rPr>
          <w:rFonts w:ascii="Times New Roman" w:hAnsi="Times New Roman" w:cs="Times New Roman"/>
          <w:sz w:val="24"/>
          <w:szCs w:val="24"/>
        </w:rPr>
        <w:t xml:space="preserve"> use</w:t>
      </w:r>
      <w:r w:rsidRPr="0062436A">
        <w:rPr>
          <w:rFonts w:ascii="Times New Roman" w:hAnsi="Times New Roman" w:cs="Times New Roman"/>
          <w:sz w:val="24"/>
          <w:szCs w:val="24"/>
        </w:rPr>
        <w:t>. Progress has been made recently of a phase 3 trial of RTS, S/AS</w:t>
      </w:r>
      <w:r w:rsidR="008B5DAD" w:rsidRPr="0062436A">
        <w:rPr>
          <w:rFonts w:ascii="Times New Roman" w:hAnsi="Times New Roman" w:cs="Times New Roman"/>
          <w:sz w:val="24"/>
          <w:szCs w:val="24"/>
        </w:rPr>
        <w:t>0</w:t>
      </w:r>
      <w:r w:rsidRPr="0062436A">
        <w:rPr>
          <w:rFonts w:ascii="Times New Roman" w:hAnsi="Times New Roman" w:cs="Times New Roman"/>
          <w:sz w:val="24"/>
          <w:szCs w:val="24"/>
        </w:rPr>
        <w:t>1 vaccine candidates and reviewed by WHO and the agency for European medicine (</w:t>
      </w:r>
      <w:r w:rsidR="00AB1324" w:rsidRPr="0062436A">
        <w:rPr>
          <w:rFonts w:ascii="Times New Roman" w:hAnsi="Times New Roman" w:cs="Times New Roman"/>
          <w:sz w:val="24"/>
          <w:szCs w:val="24"/>
        </w:rPr>
        <w:t xml:space="preserve">Afolayan </w:t>
      </w:r>
      <w:r w:rsidR="00AB1324" w:rsidRPr="0062436A">
        <w:rPr>
          <w:rFonts w:ascii="Times New Roman" w:hAnsi="Times New Roman" w:cs="Times New Roman"/>
          <w:i/>
          <w:iCs/>
          <w:sz w:val="24"/>
          <w:szCs w:val="24"/>
        </w:rPr>
        <w:t>et al</w:t>
      </w:r>
      <w:r w:rsidR="00AB1324" w:rsidRPr="0062436A">
        <w:rPr>
          <w:rFonts w:ascii="Times New Roman" w:hAnsi="Times New Roman" w:cs="Times New Roman"/>
          <w:sz w:val="24"/>
          <w:szCs w:val="24"/>
        </w:rPr>
        <w:t>.</w:t>
      </w:r>
      <w:r w:rsidRPr="0062436A">
        <w:rPr>
          <w:rFonts w:ascii="Times New Roman" w:hAnsi="Times New Roman" w:cs="Times New Roman"/>
          <w:sz w:val="24"/>
          <w:szCs w:val="24"/>
        </w:rPr>
        <w:t xml:space="preserve">, 2020). The transmission of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w:t>
      </w:r>
      <w:r w:rsidR="00410FA9">
        <w:rPr>
          <w:rFonts w:ascii="Times New Roman" w:hAnsi="Times New Roman" w:cs="Times New Roman"/>
          <w:sz w:val="24"/>
          <w:szCs w:val="24"/>
        </w:rPr>
        <w:t>from one infected</w:t>
      </w:r>
      <w:r w:rsidRPr="0062436A">
        <w:rPr>
          <w:rFonts w:ascii="Times New Roman" w:hAnsi="Times New Roman" w:cs="Times New Roman"/>
          <w:sz w:val="24"/>
          <w:szCs w:val="24"/>
        </w:rPr>
        <w:t xml:space="preserve"> individual to </w:t>
      </w:r>
      <w:r w:rsidR="00410FA9">
        <w:rPr>
          <w:rFonts w:ascii="Times New Roman" w:hAnsi="Times New Roman" w:cs="Times New Roman"/>
          <w:sz w:val="24"/>
          <w:szCs w:val="24"/>
        </w:rPr>
        <w:t>the next victim</w:t>
      </w:r>
      <w:r w:rsidR="00410FA9"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depends on the generation of gametocytes </w:t>
      </w:r>
      <w:r w:rsidR="00410FA9">
        <w:rPr>
          <w:rFonts w:ascii="Times New Roman" w:hAnsi="Times New Roman" w:cs="Times New Roman"/>
          <w:sz w:val="24"/>
          <w:szCs w:val="24"/>
        </w:rPr>
        <w:t xml:space="preserve">in the </w:t>
      </w:r>
      <w:r w:rsidR="00410FA9" w:rsidRPr="0062436A">
        <w:rPr>
          <w:rFonts w:ascii="Times New Roman" w:hAnsi="Times New Roman" w:cs="Times New Roman"/>
          <w:sz w:val="24"/>
          <w:szCs w:val="24"/>
        </w:rPr>
        <w:t>human host</w:t>
      </w:r>
      <w:r w:rsidR="00410FA9">
        <w:rPr>
          <w:rFonts w:ascii="Times New Roman" w:hAnsi="Times New Roman" w:cs="Times New Roman"/>
          <w:sz w:val="24"/>
          <w:szCs w:val="24"/>
        </w:rPr>
        <w:t>,</w:t>
      </w:r>
      <w:r w:rsidR="00410FA9" w:rsidRPr="0062436A">
        <w:rPr>
          <w:rFonts w:ascii="Times New Roman" w:hAnsi="Times New Roman" w:cs="Times New Roman"/>
          <w:sz w:val="24"/>
          <w:szCs w:val="24"/>
        </w:rPr>
        <w:t xml:space="preserve"> </w:t>
      </w:r>
      <w:r w:rsidRPr="0062436A">
        <w:rPr>
          <w:rFonts w:ascii="Times New Roman" w:hAnsi="Times New Roman" w:cs="Times New Roman"/>
          <w:sz w:val="24"/>
          <w:szCs w:val="24"/>
        </w:rPr>
        <w:t>which can be picked and transmitted via a mosquito (</w:t>
      </w:r>
      <w:r w:rsidR="00560060" w:rsidRPr="0062436A">
        <w:rPr>
          <w:rFonts w:ascii="Times New Roman" w:hAnsi="Times New Roman" w:cs="Times New Roman"/>
          <w:sz w:val="24"/>
          <w:szCs w:val="24"/>
        </w:rPr>
        <w:t>Drakeley</w:t>
      </w:r>
      <w:r w:rsidRPr="0062436A">
        <w:rPr>
          <w:rFonts w:ascii="Times New Roman" w:hAnsi="Times New Roman" w:cs="Times New Roman"/>
          <w:i/>
          <w:iCs/>
          <w:sz w:val="24"/>
          <w:szCs w:val="24"/>
        </w:rPr>
        <w:t xml:space="preserve"> et al</w:t>
      </w:r>
      <w:r w:rsidRPr="0062436A">
        <w:rPr>
          <w:rFonts w:ascii="Times New Roman" w:hAnsi="Times New Roman" w:cs="Times New Roman"/>
          <w:sz w:val="24"/>
          <w:szCs w:val="24"/>
        </w:rPr>
        <w:t>., 20</w:t>
      </w:r>
      <w:r w:rsidR="00560060" w:rsidRPr="0062436A">
        <w:rPr>
          <w:rFonts w:ascii="Times New Roman" w:hAnsi="Times New Roman" w:cs="Times New Roman"/>
          <w:sz w:val="24"/>
          <w:szCs w:val="24"/>
        </w:rPr>
        <w:t>06</w:t>
      </w:r>
      <w:r w:rsidRPr="0062436A">
        <w:rPr>
          <w:rFonts w:ascii="Times New Roman" w:hAnsi="Times New Roman" w:cs="Times New Roman"/>
          <w:sz w:val="24"/>
          <w:szCs w:val="24"/>
        </w:rPr>
        <w:t>).</w:t>
      </w:r>
    </w:p>
    <w:p w14:paraId="3A01F5A0" w14:textId="77777777" w:rsidR="00FA4FEC" w:rsidRPr="0062436A" w:rsidRDefault="00FA4FEC">
      <w:pPr>
        <w:tabs>
          <w:tab w:val="left" w:pos="6585"/>
        </w:tabs>
        <w:spacing w:line="480" w:lineRule="auto"/>
        <w:jc w:val="both"/>
        <w:rPr>
          <w:rFonts w:ascii="Times New Roman" w:hAnsi="Times New Roman" w:cs="Times New Roman"/>
          <w:sz w:val="24"/>
          <w:szCs w:val="24"/>
        </w:rPr>
      </w:pPr>
    </w:p>
    <w:p w14:paraId="327F6FB7" w14:textId="49D80A1C" w:rsidR="00D82019" w:rsidRDefault="00466C5B" w:rsidP="00B83824">
      <w:pPr>
        <w:pStyle w:val="Heading3"/>
        <w:numPr>
          <w:ilvl w:val="2"/>
          <w:numId w:val="10"/>
        </w:numPr>
      </w:pPr>
      <w:bookmarkStart w:id="45" w:name="_Toc78551874"/>
      <w:r w:rsidRPr="0062436A">
        <w:t>Pre-erythrocyte vaccine</w:t>
      </w:r>
      <w:r w:rsidR="00D82019">
        <w:t>s</w:t>
      </w:r>
      <w:bookmarkEnd w:id="45"/>
      <w:r w:rsidR="00AC7FCB">
        <w:t>.</w:t>
      </w:r>
      <w:r w:rsidRPr="0062436A">
        <w:t xml:space="preserve"> </w:t>
      </w:r>
    </w:p>
    <w:p w14:paraId="4638F552" w14:textId="1DCFBCD8" w:rsidR="0003414B" w:rsidRDefault="00D82019">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These are also</w:t>
      </w:r>
      <w:r w:rsidR="00466C5B" w:rsidRPr="0062436A">
        <w:rPr>
          <w:rFonts w:ascii="Times New Roman" w:hAnsi="Times New Roman" w:cs="Times New Roman"/>
          <w:sz w:val="24"/>
          <w:szCs w:val="24"/>
        </w:rPr>
        <w:t xml:space="preserve"> referred to as anti-infective </w:t>
      </w:r>
      <w:r w:rsidR="00466C5B" w:rsidRPr="00CB0613">
        <w:rPr>
          <w:rFonts w:ascii="Times New Roman" w:hAnsi="Times New Roman" w:cs="Times New Roman"/>
          <w:sz w:val="24"/>
          <w:szCs w:val="24"/>
        </w:rPr>
        <w:t>vaccines</w:t>
      </w:r>
      <w:r w:rsidR="00417A13" w:rsidRPr="00CB0613">
        <w:rPr>
          <w:rFonts w:ascii="Times New Roman" w:hAnsi="Times New Roman" w:cs="Times New Roman"/>
          <w:sz w:val="24"/>
          <w:szCs w:val="24"/>
        </w:rPr>
        <w:t xml:space="preserve"> and</w:t>
      </w:r>
      <w:r w:rsidR="00417A13">
        <w:rPr>
          <w:rFonts w:ascii="Times New Roman" w:hAnsi="Times New Roman" w:cs="Times New Roman"/>
          <w:sz w:val="24"/>
          <w:szCs w:val="24"/>
        </w:rPr>
        <w:t xml:space="preserve"> are</w:t>
      </w:r>
      <w:r w:rsidR="00466C5B" w:rsidRPr="0062436A">
        <w:rPr>
          <w:rFonts w:ascii="Times New Roman" w:hAnsi="Times New Roman" w:cs="Times New Roman"/>
          <w:sz w:val="24"/>
          <w:szCs w:val="24"/>
        </w:rPr>
        <w:t xml:space="preserve"> specifically aimed at </w:t>
      </w:r>
      <w:r w:rsidRPr="00D82019">
        <w:rPr>
          <w:rFonts w:ascii="Times New Roman" w:hAnsi="Times New Roman" w:cs="Times New Roman"/>
          <w:i/>
          <w:iCs/>
          <w:sz w:val="24"/>
          <w:szCs w:val="24"/>
        </w:rPr>
        <w:t>P. falciparum</w:t>
      </w:r>
      <w:r w:rsidR="00466C5B" w:rsidRPr="0062436A">
        <w:rPr>
          <w:rFonts w:ascii="Times New Roman" w:hAnsi="Times New Roman" w:cs="Times New Roman"/>
          <w:sz w:val="24"/>
          <w:szCs w:val="24"/>
        </w:rPr>
        <w:t xml:space="preserve"> spores. During liver cell proliferation, they elicit unique antibodies that destroy </w:t>
      </w:r>
      <w:r w:rsidR="00E54E85">
        <w:rPr>
          <w:rFonts w:ascii="Times New Roman" w:hAnsi="Times New Roman" w:cs="Times New Roman"/>
          <w:sz w:val="24"/>
          <w:szCs w:val="24"/>
        </w:rPr>
        <w:t xml:space="preserve">parasitized </w:t>
      </w:r>
      <w:r w:rsidR="00E54E85" w:rsidRPr="0062436A">
        <w:rPr>
          <w:rFonts w:ascii="Times New Roman" w:hAnsi="Times New Roman" w:cs="Times New Roman"/>
          <w:sz w:val="24"/>
          <w:szCs w:val="24"/>
        </w:rPr>
        <w:t>hepatocytes</w:t>
      </w:r>
      <w:r w:rsidR="00466C5B" w:rsidRPr="0062436A">
        <w:rPr>
          <w:rFonts w:ascii="Times New Roman" w:hAnsi="Times New Roman" w:cs="Times New Roman"/>
          <w:sz w:val="24"/>
          <w:szCs w:val="24"/>
        </w:rPr>
        <w:t xml:space="preserve"> or interact with </w:t>
      </w:r>
      <w:r w:rsidR="0090061B">
        <w:rPr>
          <w:rFonts w:ascii="Times New Roman" w:hAnsi="Times New Roman" w:cs="Times New Roman"/>
          <w:sz w:val="24"/>
          <w:szCs w:val="24"/>
        </w:rPr>
        <w:t xml:space="preserve">the </w:t>
      </w:r>
      <w:r w:rsidR="0090061B" w:rsidRPr="00D82019">
        <w:rPr>
          <w:rFonts w:ascii="Times New Roman" w:hAnsi="Times New Roman" w:cs="Times New Roman"/>
          <w:i/>
          <w:iCs/>
          <w:sz w:val="24"/>
          <w:szCs w:val="24"/>
        </w:rPr>
        <w:t>P. falciparum</w:t>
      </w:r>
      <w:r w:rsidR="0090061B" w:rsidRPr="0062436A">
        <w:rPr>
          <w:rFonts w:ascii="Times New Roman" w:hAnsi="Times New Roman" w:cs="Times New Roman"/>
          <w:sz w:val="24"/>
          <w:szCs w:val="24"/>
        </w:rPr>
        <w:t xml:space="preserve"> spores</w:t>
      </w:r>
      <w:r w:rsidR="00466C5B" w:rsidRPr="0062436A">
        <w:rPr>
          <w:rFonts w:ascii="Times New Roman" w:hAnsi="Times New Roman" w:cs="Times New Roman"/>
          <w:sz w:val="24"/>
          <w:szCs w:val="24"/>
        </w:rPr>
        <w:t xml:space="preserve">, the </w:t>
      </w:r>
      <w:r w:rsidR="0090061B">
        <w:rPr>
          <w:rFonts w:ascii="Times New Roman" w:hAnsi="Times New Roman" w:cs="Times New Roman"/>
          <w:sz w:val="24"/>
          <w:szCs w:val="24"/>
        </w:rPr>
        <w:t xml:space="preserve">production and </w:t>
      </w:r>
      <w:r w:rsidR="0090061B" w:rsidRPr="0062436A">
        <w:rPr>
          <w:rFonts w:ascii="Times New Roman" w:hAnsi="Times New Roman" w:cs="Times New Roman"/>
          <w:sz w:val="24"/>
          <w:szCs w:val="24"/>
        </w:rPr>
        <w:t>discharge</w:t>
      </w:r>
      <w:r w:rsidR="00466C5B" w:rsidRPr="0062436A">
        <w:rPr>
          <w:rFonts w:ascii="Times New Roman" w:hAnsi="Times New Roman" w:cs="Times New Roman"/>
          <w:sz w:val="24"/>
          <w:szCs w:val="24"/>
        </w:rPr>
        <w:t xml:space="preserve"> of infectious merozoites is thereby inhibited and </w:t>
      </w:r>
      <w:r w:rsidR="0090061B">
        <w:rPr>
          <w:rFonts w:ascii="Times New Roman" w:hAnsi="Times New Roman" w:cs="Times New Roman"/>
          <w:sz w:val="24"/>
          <w:szCs w:val="24"/>
        </w:rPr>
        <w:t xml:space="preserve">infection </w:t>
      </w:r>
      <w:r w:rsidR="001063ED">
        <w:rPr>
          <w:rFonts w:ascii="Times New Roman" w:hAnsi="Times New Roman" w:cs="Times New Roman"/>
          <w:sz w:val="24"/>
          <w:szCs w:val="24"/>
        </w:rPr>
        <w:t>prevented</w:t>
      </w:r>
      <w:r w:rsidR="00466C5B" w:rsidRPr="0062436A">
        <w:rPr>
          <w:rFonts w:ascii="Times New Roman" w:hAnsi="Times New Roman" w:cs="Times New Roman"/>
          <w:sz w:val="24"/>
          <w:szCs w:val="24"/>
        </w:rPr>
        <w:t xml:space="preserve">. To have a true preventive benefit, vaccines </w:t>
      </w:r>
      <w:r w:rsidR="001063ED">
        <w:rPr>
          <w:rFonts w:ascii="Times New Roman" w:hAnsi="Times New Roman" w:cs="Times New Roman"/>
          <w:sz w:val="24"/>
          <w:szCs w:val="24"/>
        </w:rPr>
        <w:t>that are directed</w:t>
      </w:r>
      <w:r w:rsidR="001063ED" w:rsidRPr="0062436A">
        <w:rPr>
          <w:rFonts w:ascii="Times New Roman" w:hAnsi="Times New Roman" w:cs="Times New Roman"/>
          <w:sz w:val="24"/>
          <w:szCs w:val="24"/>
        </w:rPr>
        <w:t xml:space="preserve"> </w:t>
      </w:r>
      <w:r w:rsidR="001063ED">
        <w:rPr>
          <w:rFonts w:ascii="Times New Roman" w:hAnsi="Times New Roman" w:cs="Times New Roman"/>
          <w:sz w:val="24"/>
          <w:szCs w:val="24"/>
        </w:rPr>
        <w:t xml:space="preserve">towards </w:t>
      </w:r>
      <w:r w:rsidR="00466C5B" w:rsidRPr="0062436A">
        <w:rPr>
          <w:rFonts w:ascii="Times New Roman" w:hAnsi="Times New Roman" w:cs="Times New Roman"/>
          <w:sz w:val="24"/>
          <w:szCs w:val="24"/>
        </w:rPr>
        <w:t xml:space="preserve">pre-erythrocytic </w:t>
      </w:r>
      <w:r w:rsidR="00466C5B" w:rsidRPr="0062436A">
        <w:rPr>
          <w:rFonts w:ascii="Times New Roman" w:hAnsi="Times New Roman" w:cs="Times New Roman"/>
          <w:i/>
          <w:iCs/>
          <w:sz w:val="24"/>
          <w:szCs w:val="24"/>
        </w:rPr>
        <w:t>Plasmodium</w:t>
      </w:r>
      <w:r w:rsidR="00466C5B" w:rsidRPr="0062436A">
        <w:rPr>
          <w:rFonts w:ascii="Times New Roman" w:hAnsi="Times New Roman" w:cs="Times New Roman"/>
          <w:sz w:val="24"/>
          <w:szCs w:val="24"/>
        </w:rPr>
        <w:t xml:space="preserve"> must have a </w:t>
      </w:r>
      <w:r w:rsidR="001063ED">
        <w:rPr>
          <w:rFonts w:ascii="Times New Roman" w:hAnsi="Times New Roman" w:cs="Times New Roman"/>
          <w:sz w:val="24"/>
          <w:szCs w:val="24"/>
        </w:rPr>
        <w:t xml:space="preserve">safety score of </w:t>
      </w:r>
      <w:r w:rsidR="00466C5B" w:rsidRPr="0062436A">
        <w:rPr>
          <w:rFonts w:ascii="Times New Roman" w:hAnsi="Times New Roman" w:cs="Times New Roman"/>
          <w:sz w:val="24"/>
          <w:szCs w:val="24"/>
        </w:rPr>
        <w:t xml:space="preserve">100 percent. </w:t>
      </w:r>
    </w:p>
    <w:p w14:paraId="2A98F493" w14:textId="77777777" w:rsidR="0003414B" w:rsidRDefault="00B85D87">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The focus of majority of</w:t>
      </w:r>
      <w:r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pre-erythrocytic malaria vaccine research is on the development of parasite protein sub-unit vaccines such as </w:t>
      </w:r>
      <w:r w:rsidR="001063ED" w:rsidRPr="0062436A">
        <w:rPr>
          <w:rFonts w:ascii="Times New Roman" w:hAnsi="Times New Roman" w:cs="Times New Roman"/>
          <w:sz w:val="24"/>
          <w:szCs w:val="24"/>
        </w:rPr>
        <w:t>the liver stage antigen (LSA)</w:t>
      </w:r>
      <w:r w:rsidR="001063ED">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the </w:t>
      </w:r>
      <w:r w:rsidR="00466C5B" w:rsidRPr="00EF7ECC">
        <w:rPr>
          <w:rFonts w:ascii="Times New Roman" w:hAnsi="Times New Roman" w:cs="Times New Roman"/>
          <w:i/>
          <w:iCs/>
          <w:sz w:val="24"/>
          <w:szCs w:val="24"/>
        </w:rPr>
        <w:t>Pf</w:t>
      </w:r>
      <w:r w:rsidR="00466C5B" w:rsidRPr="0062436A">
        <w:rPr>
          <w:rFonts w:ascii="Times New Roman" w:hAnsi="Times New Roman" w:cs="Times New Roman"/>
          <w:sz w:val="24"/>
          <w:szCs w:val="24"/>
        </w:rPr>
        <w:t xml:space="preserve"> circumsporozoite protein (PfCSP)</w:t>
      </w:r>
      <w:r w:rsidR="001063ED">
        <w:rPr>
          <w:rFonts w:ascii="Times New Roman" w:hAnsi="Times New Roman" w:cs="Times New Roman"/>
          <w:sz w:val="24"/>
          <w:szCs w:val="24"/>
        </w:rPr>
        <w:t xml:space="preserve"> and</w:t>
      </w:r>
      <w:r w:rsidR="00466C5B" w:rsidRPr="0062436A">
        <w:rPr>
          <w:rFonts w:ascii="Times New Roman" w:hAnsi="Times New Roman" w:cs="Times New Roman"/>
          <w:sz w:val="24"/>
          <w:szCs w:val="24"/>
        </w:rPr>
        <w:t xml:space="preserve"> the adhesion protein linked to thrombospondin (TRAP). PfCSP Vaccines, found as a 40-60 kDa pre-erythroid antigen on the surface of mature sporozoite, play a crucial role in the colonization of liver cells by sporozoite</w:t>
      </w:r>
      <w:r w:rsidR="00466C5B" w:rsidRPr="0062436A">
        <w:rPr>
          <w:rFonts w:ascii="Times New Roman" w:eastAsia="Times New Roman" w:hAnsi="Times New Roman" w:cs="Times New Roman"/>
          <w:sz w:val="24"/>
          <w:szCs w:val="24"/>
        </w:rPr>
        <w:t xml:space="preserve"> (</w:t>
      </w:r>
      <w:r w:rsidR="00A82217" w:rsidRPr="0062436A">
        <w:rPr>
          <w:rFonts w:ascii="Times New Roman" w:eastAsia="Times New Roman" w:hAnsi="Times New Roman" w:cs="Times New Roman"/>
          <w:sz w:val="24"/>
          <w:szCs w:val="24"/>
        </w:rPr>
        <w:t>Vijavan</w:t>
      </w:r>
      <w:r w:rsidR="00466C5B" w:rsidRPr="0062436A">
        <w:rPr>
          <w:rFonts w:ascii="Times New Roman" w:eastAsia="Times New Roman" w:hAnsi="Times New Roman" w:cs="Times New Roman"/>
          <w:sz w:val="24"/>
          <w:szCs w:val="24"/>
        </w:rPr>
        <w:t xml:space="preserve"> </w:t>
      </w:r>
      <w:r w:rsidR="00466C5B" w:rsidRPr="0062436A">
        <w:rPr>
          <w:rFonts w:ascii="Times New Roman" w:eastAsia="Times New Roman" w:hAnsi="Times New Roman" w:cs="Times New Roman"/>
          <w:i/>
          <w:iCs/>
          <w:sz w:val="24"/>
          <w:szCs w:val="24"/>
        </w:rPr>
        <w:t>et al</w:t>
      </w:r>
      <w:r w:rsidR="00466C5B" w:rsidRPr="0062436A">
        <w:rPr>
          <w:rFonts w:ascii="Times New Roman" w:eastAsia="Times New Roman" w:hAnsi="Times New Roman" w:cs="Times New Roman"/>
          <w:sz w:val="24"/>
          <w:szCs w:val="24"/>
        </w:rPr>
        <w:t>., 20</w:t>
      </w:r>
      <w:r w:rsidR="00A82217" w:rsidRPr="0062436A">
        <w:rPr>
          <w:rFonts w:ascii="Times New Roman" w:eastAsia="Times New Roman" w:hAnsi="Times New Roman" w:cs="Times New Roman"/>
          <w:sz w:val="24"/>
          <w:szCs w:val="24"/>
        </w:rPr>
        <w:t>20</w:t>
      </w:r>
      <w:r w:rsidR="00466C5B" w:rsidRPr="0062436A">
        <w:rPr>
          <w:rFonts w:ascii="Times New Roman" w:hAnsi="Times New Roman" w:cs="Times New Roman"/>
          <w:sz w:val="24"/>
          <w:szCs w:val="24"/>
        </w:rPr>
        <w:t xml:space="preserve">). </w:t>
      </w:r>
    </w:p>
    <w:p w14:paraId="7838CEF7" w14:textId="12282ED2" w:rsidR="00FA4FEC" w:rsidRPr="0062436A" w:rsidRDefault="00466C5B">
      <w:pPr>
        <w:tabs>
          <w:tab w:val="left" w:pos="6585"/>
        </w:tabs>
        <w:spacing w:line="480" w:lineRule="auto"/>
        <w:jc w:val="both"/>
        <w:rPr>
          <w:rFonts w:ascii="Times New Roman" w:eastAsia="Times New Roman" w:hAnsi="Times New Roman" w:cs="Times New Roman"/>
          <w:sz w:val="24"/>
          <w:szCs w:val="24"/>
        </w:rPr>
      </w:pPr>
      <w:r w:rsidRPr="0062436A">
        <w:rPr>
          <w:rFonts w:ascii="Times New Roman" w:hAnsi="Times New Roman" w:cs="Times New Roman"/>
          <w:sz w:val="24"/>
          <w:szCs w:val="24"/>
        </w:rPr>
        <w:t>The DNA vaccine against CSP, which is known to be an easy and stable vaccine, has been studied for years so far, but the condition of the DNA vaccine in the human body is still in the production and testing stage. A new lead recombinant candidate vaccine against malaria is RTS, S/AS01 (</w:t>
      </w:r>
      <w:r w:rsidR="00AE48F4" w:rsidRPr="0062436A">
        <w:rPr>
          <w:rFonts w:ascii="Times New Roman" w:eastAsia="Times New Roman" w:hAnsi="Times New Roman" w:cs="Times New Roman"/>
          <w:sz w:val="24"/>
          <w:szCs w:val="24"/>
        </w:rPr>
        <w:t>Leroux-Roels</w:t>
      </w:r>
      <w:r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2014)</w:t>
      </w:r>
      <w:r w:rsidRPr="0062436A">
        <w:rPr>
          <w:rFonts w:ascii="Times New Roman" w:hAnsi="Times New Roman" w:cs="Times New Roman"/>
          <w:sz w:val="24"/>
          <w:szCs w:val="24"/>
        </w:rPr>
        <w:t>. After vaccination with RTS, S, defensive immune responses rely primarily on antibody responses against the central repeat region. (</w:t>
      </w:r>
      <w:r w:rsidR="00AE48F4" w:rsidRPr="0062436A">
        <w:rPr>
          <w:rFonts w:ascii="Times New Roman" w:eastAsia="Times New Roman" w:hAnsi="Times New Roman" w:cs="Times New Roman"/>
          <w:sz w:val="24"/>
          <w:szCs w:val="24"/>
        </w:rPr>
        <w:t>Chaudhury</w:t>
      </w:r>
      <w:r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w:t>
      </w:r>
      <w:r w:rsidR="00AE48F4" w:rsidRPr="0062436A">
        <w:rPr>
          <w:rFonts w:ascii="Times New Roman" w:eastAsia="Times New Roman" w:hAnsi="Times New Roman" w:cs="Times New Roman"/>
          <w:sz w:val="24"/>
          <w:szCs w:val="24"/>
        </w:rPr>
        <w:t>17</w:t>
      </w:r>
      <w:r w:rsidRPr="0062436A">
        <w:rPr>
          <w:rFonts w:ascii="Times New Roman" w:eastAsia="Times New Roman" w:hAnsi="Times New Roman" w:cs="Times New Roman"/>
          <w:sz w:val="24"/>
          <w:szCs w:val="24"/>
        </w:rPr>
        <w:t>).</w:t>
      </w:r>
      <w:r w:rsidRPr="0062436A">
        <w:rPr>
          <w:rFonts w:ascii="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In a phase III trial, the RTS, S/AS01 vaccine, which had been observed to shield African children from clinical </w:t>
      </w:r>
      <w:r w:rsidR="00B85D87">
        <w:rPr>
          <w:rFonts w:ascii="Times New Roman" w:eastAsia="Times New Roman" w:hAnsi="Times New Roman" w:cs="Times New Roman"/>
          <w:sz w:val="24"/>
          <w:szCs w:val="24"/>
        </w:rPr>
        <w:t xml:space="preserve">malaria </w:t>
      </w:r>
      <w:r w:rsidRPr="0062436A">
        <w:rPr>
          <w:rFonts w:ascii="Times New Roman" w:eastAsia="Times New Roman" w:hAnsi="Times New Roman" w:cs="Times New Roman"/>
          <w:sz w:val="24"/>
          <w:szCs w:val="24"/>
        </w:rPr>
        <w:t xml:space="preserve">and </w:t>
      </w:r>
      <w:r w:rsidR="00B85D87">
        <w:rPr>
          <w:rFonts w:ascii="Times New Roman" w:eastAsia="Times New Roman" w:hAnsi="Times New Roman" w:cs="Times New Roman"/>
          <w:sz w:val="24"/>
          <w:szCs w:val="24"/>
        </w:rPr>
        <w:t>severe disease</w:t>
      </w:r>
      <w:r w:rsidRPr="0062436A">
        <w:rPr>
          <w:rFonts w:ascii="Times New Roman" w:eastAsia="Times New Roman" w:hAnsi="Times New Roman" w:cs="Times New Roman"/>
          <w:sz w:val="24"/>
          <w:szCs w:val="24"/>
        </w:rPr>
        <w:t xml:space="preserve"> (Agnandji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2011), was tested and obtained a favorable rating from the European Medicines Agency</w:t>
      </w:r>
      <w:r w:rsidR="001F26B2" w:rsidRPr="0062436A">
        <w:rPr>
          <w:rFonts w:ascii="Times New Roman" w:eastAsia="Times New Roman" w:hAnsi="Times New Roman" w:cs="Times New Roman"/>
          <w:sz w:val="24"/>
          <w:szCs w:val="24"/>
        </w:rPr>
        <w:t>.</w:t>
      </w:r>
    </w:p>
    <w:p w14:paraId="3668E3C0" w14:textId="77777777" w:rsidR="00FA4FEC" w:rsidRPr="0062436A" w:rsidRDefault="00FA4FEC">
      <w:pPr>
        <w:tabs>
          <w:tab w:val="left" w:pos="6585"/>
        </w:tabs>
        <w:spacing w:line="480" w:lineRule="auto"/>
        <w:jc w:val="both"/>
        <w:rPr>
          <w:rFonts w:ascii="Times New Roman" w:eastAsia="Times New Roman" w:hAnsi="Times New Roman" w:cs="Times New Roman"/>
          <w:sz w:val="24"/>
          <w:szCs w:val="24"/>
        </w:rPr>
      </w:pPr>
    </w:p>
    <w:p w14:paraId="5C28C74D" w14:textId="71FC6AC1" w:rsidR="00D82019" w:rsidRDefault="00466C5B" w:rsidP="00B83824">
      <w:pPr>
        <w:pStyle w:val="Heading3"/>
        <w:numPr>
          <w:ilvl w:val="2"/>
          <w:numId w:val="10"/>
        </w:numPr>
      </w:pPr>
      <w:bookmarkStart w:id="46" w:name="_Toc78551875"/>
      <w:r w:rsidRPr="0062436A">
        <w:rPr>
          <w:rStyle w:val="FooterChar"/>
          <w:rFonts w:cs="Times New Roman"/>
          <w:bCs/>
        </w:rPr>
        <w:t>Blood stage vaccines</w:t>
      </w:r>
      <w:bookmarkEnd w:id="46"/>
      <w:r w:rsidR="00AC7FCB">
        <w:rPr>
          <w:rStyle w:val="FooterChar"/>
          <w:rFonts w:cs="Times New Roman"/>
          <w:bCs/>
        </w:rPr>
        <w:t>.</w:t>
      </w:r>
      <w:r w:rsidRPr="0062436A">
        <w:t xml:space="preserve"> </w:t>
      </w:r>
    </w:p>
    <w:p w14:paraId="423E0F33" w14:textId="77777777" w:rsidR="004E4963" w:rsidRDefault="00B85D87">
      <w:pPr>
        <w:shd w:val="clear" w:color="auto" w:fill="FFFFFF"/>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r w:rsidRPr="0062436A">
        <w:rPr>
          <w:rFonts w:ascii="Times New Roman" w:hAnsi="Times New Roman" w:cs="Times New Roman"/>
          <w:sz w:val="24"/>
          <w:szCs w:val="24"/>
        </w:rPr>
        <w:t>linical signs and symptoms may arise, including recurring fever</w:t>
      </w:r>
      <w:r>
        <w:rPr>
          <w:rFonts w:ascii="Times New Roman" w:hAnsi="Times New Roman" w:cs="Times New Roman"/>
          <w:sz w:val="24"/>
          <w:szCs w:val="24"/>
        </w:rPr>
        <w:t>,</w:t>
      </w:r>
      <w:r w:rsidRPr="0062436A">
        <w:rPr>
          <w:rFonts w:ascii="Times New Roman" w:hAnsi="Times New Roman" w:cs="Times New Roman"/>
          <w:sz w:val="24"/>
          <w:szCs w:val="24"/>
        </w:rPr>
        <w:t xml:space="preserve"> </w:t>
      </w:r>
      <w:r>
        <w:rPr>
          <w:rFonts w:ascii="Times New Roman" w:hAnsi="Times New Roman" w:cs="Times New Roman"/>
          <w:sz w:val="24"/>
          <w:szCs w:val="24"/>
        </w:rPr>
        <w:t>a</w:t>
      </w:r>
      <w:r w:rsidR="00466C5B" w:rsidRPr="0062436A">
        <w:rPr>
          <w:rFonts w:ascii="Times New Roman" w:hAnsi="Times New Roman" w:cs="Times New Roman"/>
          <w:sz w:val="24"/>
          <w:szCs w:val="24"/>
        </w:rPr>
        <w:t xml:space="preserve">fter </w:t>
      </w:r>
      <w:r w:rsidR="00466C5B" w:rsidRPr="0062436A">
        <w:rPr>
          <w:rFonts w:ascii="Times New Roman" w:hAnsi="Times New Roman" w:cs="Times New Roman"/>
          <w:i/>
          <w:iCs/>
          <w:sz w:val="24"/>
          <w:szCs w:val="24"/>
        </w:rPr>
        <w:t>Plasmodium</w:t>
      </w:r>
      <w:r w:rsidR="00466C5B" w:rsidRPr="0062436A">
        <w:rPr>
          <w:rFonts w:ascii="Times New Roman" w:hAnsi="Times New Roman" w:cs="Times New Roman"/>
          <w:sz w:val="24"/>
          <w:szCs w:val="24"/>
        </w:rPr>
        <w:t xml:space="preserve"> parasites circulate as blood-stage parasites in the </w:t>
      </w:r>
      <w:r>
        <w:rPr>
          <w:rFonts w:ascii="Times New Roman" w:hAnsi="Times New Roman" w:cs="Times New Roman"/>
          <w:sz w:val="24"/>
          <w:szCs w:val="24"/>
        </w:rPr>
        <w:t>erythrocytes</w:t>
      </w:r>
      <w:r w:rsidR="00466C5B" w:rsidRPr="0062436A">
        <w:rPr>
          <w:rFonts w:ascii="Times New Roman" w:hAnsi="Times New Roman" w:cs="Times New Roman"/>
          <w:sz w:val="24"/>
          <w:szCs w:val="24"/>
        </w:rPr>
        <w:t xml:space="preserve">. Extreme pathology and even death are caused by the involvement of certain phases (merozoites, loops, trophozoites, schizonts, and gametocytes). </w:t>
      </w:r>
    </w:p>
    <w:p w14:paraId="70F606B4" w14:textId="65928D27" w:rsidR="00FA4FEC" w:rsidRPr="009D6352" w:rsidRDefault="00466C5B">
      <w:pPr>
        <w:shd w:val="clear" w:color="auto" w:fill="FFFFFF"/>
        <w:spacing w:after="0"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surface protein of the </w:t>
      </w:r>
      <w:r w:rsidRPr="0062436A">
        <w:rPr>
          <w:rFonts w:ascii="Times New Roman" w:hAnsi="Times New Roman" w:cs="Times New Roman"/>
          <w:i/>
          <w:iCs/>
          <w:sz w:val="24"/>
          <w:szCs w:val="24"/>
        </w:rPr>
        <w:t>Pf</w:t>
      </w:r>
      <w:r w:rsidRPr="0062436A">
        <w:rPr>
          <w:rFonts w:ascii="Times New Roman" w:hAnsi="Times New Roman" w:cs="Times New Roman"/>
          <w:sz w:val="24"/>
          <w:szCs w:val="24"/>
        </w:rPr>
        <w:t xml:space="preserve"> merozoites will stay in the red blood cell membranes after joining human red blood cells from the liver and be directly exposed to the immune system of the host. B cells </w:t>
      </w:r>
      <w:r w:rsidR="00B85D87">
        <w:rPr>
          <w:rFonts w:ascii="Times New Roman" w:hAnsi="Times New Roman" w:cs="Times New Roman"/>
          <w:sz w:val="24"/>
          <w:szCs w:val="24"/>
        </w:rPr>
        <w:t xml:space="preserve">and </w:t>
      </w:r>
      <w:r w:rsidR="00B85D87" w:rsidRPr="0062436A">
        <w:rPr>
          <w:rFonts w:ascii="Times New Roman" w:hAnsi="Times New Roman" w:cs="Times New Roman"/>
          <w:sz w:val="24"/>
          <w:szCs w:val="24"/>
        </w:rPr>
        <w:t xml:space="preserve">T cells </w:t>
      </w:r>
      <w:r w:rsidRPr="0062436A">
        <w:rPr>
          <w:rFonts w:ascii="Times New Roman" w:hAnsi="Times New Roman" w:cs="Times New Roman"/>
          <w:sz w:val="24"/>
          <w:szCs w:val="24"/>
        </w:rPr>
        <w:t>may be activated by this to create immune responses</w:t>
      </w:r>
      <w:r w:rsidR="005A4DCD"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Study by </w:t>
      </w:r>
      <w:r w:rsidRPr="0062436A">
        <w:rPr>
          <w:rFonts w:ascii="Times New Roman" w:eastAsia="Times New Roman" w:hAnsi="Times New Roman" w:cs="Times New Roman"/>
          <w:sz w:val="24"/>
          <w:szCs w:val="24"/>
        </w:rPr>
        <w:t xml:space="preserve">Inoue,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(2012</w:t>
      </w:r>
      <w:r w:rsidRPr="0062436A">
        <w:rPr>
          <w:rFonts w:ascii="Times New Roman" w:hAnsi="Times New Roman" w:cs="Times New Roman"/>
          <w:sz w:val="24"/>
          <w:szCs w:val="24"/>
        </w:rPr>
        <w:t xml:space="preserve">) found that IFN-γ and IgG2a in γδ T-cell-depleted mice were substantially lower than in control mice when infected with the parasite. </w:t>
      </w:r>
      <w:r w:rsidR="009D6352">
        <w:rPr>
          <w:rFonts w:ascii="Times New Roman" w:hAnsi="Times New Roman" w:cs="Times New Roman"/>
          <w:sz w:val="24"/>
          <w:szCs w:val="24"/>
        </w:rPr>
        <w:t xml:space="preserve">This indicates a role for </w:t>
      </w:r>
      <w:r w:rsidR="009D6352" w:rsidRPr="0062436A">
        <w:rPr>
          <w:rFonts w:ascii="Times New Roman" w:hAnsi="Times New Roman" w:cs="Times New Roman"/>
          <w:sz w:val="24"/>
          <w:szCs w:val="24"/>
        </w:rPr>
        <w:t>γδ T-cell</w:t>
      </w:r>
      <w:r w:rsidR="009D6352">
        <w:rPr>
          <w:rFonts w:ascii="Times New Roman" w:hAnsi="Times New Roman" w:cs="Times New Roman"/>
          <w:sz w:val="24"/>
          <w:szCs w:val="24"/>
        </w:rPr>
        <w:t xml:space="preserve"> in immunity to </w:t>
      </w:r>
      <w:r w:rsidR="009D6352" w:rsidRPr="0062436A">
        <w:rPr>
          <w:rFonts w:ascii="Times New Roman" w:hAnsi="Times New Roman" w:cs="Times New Roman"/>
          <w:i/>
          <w:iCs/>
          <w:sz w:val="24"/>
          <w:szCs w:val="24"/>
        </w:rPr>
        <w:t>Plasmodium</w:t>
      </w:r>
      <w:r w:rsidR="009D6352">
        <w:rPr>
          <w:rFonts w:ascii="Times New Roman" w:hAnsi="Times New Roman" w:cs="Times New Roman"/>
          <w:i/>
          <w:iCs/>
          <w:sz w:val="24"/>
          <w:szCs w:val="24"/>
        </w:rPr>
        <w:t xml:space="preserve"> </w:t>
      </w:r>
      <w:r w:rsidR="009D6352">
        <w:rPr>
          <w:rFonts w:ascii="Times New Roman" w:hAnsi="Times New Roman" w:cs="Times New Roman"/>
          <w:sz w:val="24"/>
          <w:szCs w:val="24"/>
        </w:rPr>
        <w:t>malaria.</w:t>
      </w:r>
    </w:p>
    <w:p w14:paraId="4B4DBA60" w14:textId="77777777" w:rsidR="001B156A" w:rsidRPr="0062436A" w:rsidRDefault="001B156A">
      <w:pPr>
        <w:shd w:val="clear" w:color="auto" w:fill="FFFFFF"/>
        <w:spacing w:after="0" w:line="480" w:lineRule="auto"/>
        <w:jc w:val="both"/>
        <w:rPr>
          <w:rFonts w:ascii="Times New Roman" w:hAnsi="Times New Roman" w:cs="Times New Roman"/>
          <w:sz w:val="24"/>
          <w:szCs w:val="24"/>
        </w:rPr>
      </w:pPr>
    </w:p>
    <w:p w14:paraId="02ED43AB" w14:textId="4C9FA40A" w:rsidR="00D82019" w:rsidRDefault="00466C5B" w:rsidP="00B83824">
      <w:pPr>
        <w:pStyle w:val="Heading3"/>
        <w:numPr>
          <w:ilvl w:val="2"/>
          <w:numId w:val="10"/>
        </w:numPr>
      </w:pPr>
      <w:bookmarkStart w:id="47" w:name="_Toc78551876"/>
      <w:bookmarkStart w:id="48" w:name="_Hlk78455575"/>
      <w:r w:rsidRPr="0062436A">
        <w:rPr>
          <w:rStyle w:val="FooterChar"/>
          <w:rFonts w:cs="Times New Roman"/>
          <w:bCs/>
        </w:rPr>
        <w:t>Transmission-blocking vaccines</w:t>
      </w:r>
      <w:r w:rsidRPr="0062436A">
        <w:t xml:space="preserve"> (TBV)</w:t>
      </w:r>
      <w:bookmarkEnd w:id="47"/>
      <w:r w:rsidR="00AC7FCB">
        <w:t>.</w:t>
      </w:r>
      <w:r w:rsidRPr="0062436A">
        <w:t xml:space="preserve"> </w:t>
      </w:r>
      <w:bookmarkEnd w:id="48"/>
    </w:p>
    <w:p w14:paraId="0BDAE098" w14:textId="77777777" w:rsidR="00F6279C" w:rsidRDefault="00D82019" w:rsidP="00E54E85">
      <w:pPr>
        <w:spacing w:after="0" w:line="480" w:lineRule="auto"/>
        <w:jc w:val="both"/>
        <w:rPr>
          <w:rFonts w:ascii="Times New Roman" w:hAnsi="Times New Roman" w:cs="Times New Roman"/>
          <w:sz w:val="24"/>
          <w:szCs w:val="24"/>
        </w:rPr>
      </w:pPr>
      <w:r w:rsidRPr="00D82019">
        <w:rPr>
          <w:rFonts w:ascii="Times New Roman" w:hAnsi="Times New Roman" w:cs="Times New Roman"/>
          <w:sz w:val="24"/>
          <w:szCs w:val="24"/>
        </w:rPr>
        <w:t xml:space="preserve">Transmission-blocking vaccines (TBV) </w:t>
      </w:r>
      <w:r w:rsidR="00466C5B" w:rsidRPr="0062436A">
        <w:rPr>
          <w:rFonts w:ascii="Times New Roman" w:hAnsi="Times New Roman" w:cs="Times New Roman"/>
          <w:sz w:val="24"/>
          <w:szCs w:val="24"/>
        </w:rPr>
        <w:t xml:space="preserve">are engineered to </w:t>
      </w:r>
      <w:r w:rsidR="00A10228">
        <w:rPr>
          <w:rFonts w:ascii="Times New Roman" w:hAnsi="Times New Roman" w:cs="Times New Roman"/>
          <w:sz w:val="24"/>
          <w:szCs w:val="24"/>
        </w:rPr>
        <w:t xml:space="preserve">prevent </w:t>
      </w:r>
      <w:r w:rsidR="00466C5B" w:rsidRPr="0062436A">
        <w:rPr>
          <w:rFonts w:ascii="Times New Roman" w:hAnsi="Times New Roman" w:cs="Times New Roman"/>
          <w:sz w:val="24"/>
          <w:szCs w:val="24"/>
        </w:rPr>
        <w:t xml:space="preserve">transmission </w:t>
      </w:r>
      <w:r w:rsidR="00A10228">
        <w:rPr>
          <w:rFonts w:ascii="Times New Roman" w:hAnsi="Times New Roman" w:cs="Times New Roman"/>
          <w:sz w:val="24"/>
          <w:szCs w:val="24"/>
        </w:rPr>
        <w:t xml:space="preserve">of sexual stage of the parasite </w:t>
      </w:r>
      <w:r w:rsidR="00466C5B" w:rsidRPr="0062436A">
        <w:rPr>
          <w:rFonts w:ascii="Times New Roman" w:hAnsi="Times New Roman" w:cs="Times New Roman"/>
          <w:sz w:val="24"/>
          <w:szCs w:val="24"/>
        </w:rPr>
        <w:t xml:space="preserve">from </w:t>
      </w:r>
      <w:r w:rsidR="00A10228">
        <w:rPr>
          <w:rFonts w:ascii="Times New Roman" w:hAnsi="Times New Roman" w:cs="Times New Roman"/>
          <w:sz w:val="24"/>
          <w:szCs w:val="24"/>
        </w:rPr>
        <w:t xml:space="preserve">the </w:t>
      </w:r>
      <w:r w:rsidR="00466C5B" w:rsidRPr="0062436A">
        <w:rPr>
          <w:rFonts w:ascii="Times New Roman" w:hAnsi="Times New Roman" w:cs="Times New Roman"/>
          <w:sz w:val="24"/>
          <w:szCs w:val="24"/>
        </w:rPr>
        <w:t xml:space="preserve">human host to </w:t>
      </w:r>
      <w:r w:rsidR="00A10228">
        <w:rPr>
          <w:rFonts w:ascii="Times New Roman" w:hAnsi="Times New Roman" w:cs="Times New Roman"/>
          <w:sz w:val="24"/>
          <w:szCs w:val="24"/>
        </w:rPr>
        <w:t xml:space="preserve">the </w:t>
      </w:r>
      <w:r w:rsidR="00466C5B" w:rsidRPr="0062436A">
        <w:rPr>
          <w:rFonts w:ascii="Times New Roman" w:hAnsi="Times New Roman" w:cs="Times New Roman"/>
          <w:sz w:val="24"/>
          <w:szCs w:val="24"/>
        </w:rPr>
        <w:t>mosquito vector</w:t>
      </w:r>
      <w:r w:rsidR="002859F4"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Major developments have been made in the production of TBV. Subsequent experiments have demonstrated that it is possible to target </w:t>
      </w:r>
      <w:r w:rsidR="00A10228">
        <w:rPr>
          <w:rFonts w:ascii="Times New Roman" w:hAnsi="Times New Roman" w:cs="Times New Roman"/>
          <w:sz w:val="24"/>
          <w:szCs w:val="24"/>
        </w:rPr>
        <w:t xml:space="preserve">early </w:t>
      </w:r>
      <w:r w:rsidR="00466C5B" w:rsidRPr="0062436A">
        <w:rPr>
          <w:rFonts w:ascii="Times New Roman" w:hAnsi="Times New Roman" w:cs="Times New Roman"/>
          <w:sz w:val="24"/>
          <w:szCs w:val="24"/>
        </w:rPr>
        <w:t xml:space="preserve">antigens expressed in </w:t>
      </w:r>
      <w:r w:rsidR="00A10228">
        <w:rPr>
          <w:rFonts w:ascii="Times New Roman" w:hAnsi="Times New Roman" w:cs="Times New Roman"/>
          <w:sz w:val="24"/>
          <w:szCs w:val="24"/>
        </w:rPr>
        <w:t xml:space="preserve">the </w:t>
      </w:r>
      <w:r w:rsidR="00466C5B" w:rsidRPr="0062436A">
        <w:rPr>
          <w:rFonts w:ascii="Times New Roman" w:hAnsi="Times New Roman" w:cs="Times New Roman"/>
          <w:sz w:val="24"/>
          <w:szCs w:val="24"/>
        </w:rPr>
        <w:t xml:space="preserve">parasite after fertilization (Long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20l6). </w:t>
      </w:r>
      <w:r w:rsidR="00A10228">
        <w:rPr>
          <w:rFonts w:ascii="Times New Roman" w:hAnsi="Times New Roman" w:cs="Times New Roman"/>
          <w:sz w:val="24"/>
          <w:szCs w:val="24"/>
        </w:rPr>
        <w:t>The earlier the target antigens in the parasite’s life cycle the better it is to prevent clinical disease.</w:t>
      </w:r>
    </w:p>
    <w:p w14:paraId="52E76FF2" w14:textId="7BAFA14F" w:rsidR="0003414B" w:rsidRPr="00F6279C" w:rsidRDefault="00A10228" w:rsidP="00E54E8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It has been</w:t>
      </w:r>
      <w:r w:rsidR="00466C5B" w:rsidRPr="0062436A">
        <w:rPr>
          <w:rFonts w:ascii="Times New Roman" w:hAnsi="Times New Roman" w:cs="Times New Roman"/>
          <w:sz w:val="24"/>
          <w:szCs w:val="24"/>
        </w:rPr>
        <w:t xml:space="preserve"> observed that TBVs may decrease parasite intensity and in salivary glands of the mosquito, thus improving the efficacy of the pre-erythrocytic vaccine (Sherrard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2018). The goal of the malaria transmission</w:t>
      </w:r>
      <w:r w:rsidR="00FD0308" w:rsidRPr="0062436A">
        <w:rPr>
          <w:rFonts w:ascii="Times New Roman" w:hAnsi="Times New Roman" w:cs="Times New Roman"/>
          <w:sz w:val="24"/>
          <w:szCs w:val="24"/>
        </w:rPr>
        <w:t xml:space="preserve"> blocking </w:t>
      </w:r>
      <w:r w:rsidR="00466C5B" w:rsidRPr="0062436A">
        <w:rPr>
          <w:rFonts w:ascii="Times New Roman" w:hAnsi="Times New Roman" w:cs="Times New Roman"/>
          <w:sz w:val="24"/>
          <w:szCs w:val="24"/>
        </w:rPr>
        <w:t xml:space="preserve">vaccine (MTBV) is to ultimately </w:t>
      </w:r>
      <w:r w:rsidR="00FE7BCF">
        <w:rPr>
          <w:rFonts w:ascii="Times New Roman" w:hAnsi="Times New Roman" w:cs="Times New Roman"/>
          <w:sz w:val="24"/>
          <w:szCs w:val="24"/>
        </w:rPr>
        <w:t>stop</w:t>
      </w:r>
      <w:r w:rsidR="00FE7BCF"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the </w:t>
      </w:r>
      <w:r w:rsidR="00FE7BCF" w:rsidRPr="0062436A">
        <w:rPr>
          <w:rFonts w:ascii="Times New Roman" w:hAnsi="Times New Roman" w:cs="Times New Roman"/>
          <w:sz w:val="24"/>
          <w:szCs w:val="24"/>
        </w:rPr>
        <w:t>spread</w:t>
      </w:r>
      <w:r w:rsidR="00466C5B" w:rsidRPr="0062436A">
        <w:rPr>
          <w:rFonts w:ascii="Times New Roman" w:hAnsi="Times New Roman" w:cs="Times New Roman"/>
          <w:sz w:val="24"/>
          <w:szCs w:val="24"/>
        </w:rPr>
        <w:t xml:space="preserve"> of malaria at the population level, thus leading to the </w:t>
      </w:r>
      <w:r w:rsidR="00FE7BCF" w:rsidRPr="0062436A">
        <w:rPr>
          <w:rFonts w:ascii="Times New Roman" w:hAnsi="Times New Roman" w:cs="Times New Roman"/>
          <w:sz w:val="24"/>
          <w:szCs w:val="24"/>
        </w:rPr>
        <w:t>eradication</w:t>
      </w:r>
      <w:r w:rsidR="00466C5B" w:rsidRPr="0062436A">
        <w:rPr>
          <w:rFonts w:ascii="Times New Roman" w:hAnsi="Times New Roman" w:cs="Times New Roman"/>
          <w:sz w:val="24"/>
          <w:szCs w:val="24"/>
        </w:rPr>
        <w:t xml:space="preserve"> of malaria. </w:t>
      </w:r>
      <w:bookmarkStart w:id="49" w:name="_Hlk109385263"/>
      <w:r w:rsidR="00FE7BCF">
        <w:rPr>
          <w:rFonts w:ascii="Times New Roman" w:hAnsi="Times New Roman" w:cs="Times New Roman"/>
          <w:sz w:val="24"/>
          <w:szCs w:val="24"/>
        </w:rPr>
        <w:t>T</w:t>
      </w:r>
      <w:r w:rsidR="00FE7BCF" w:rsidRPr="0062436A">
        <w:rPr>
          <w:rFonts w:ascii="Times New Roman" w:hAnsi="Times New Roman" w:cs="Times New Roman"/>
          <w:sz w:val="24"/>
          <w:szCs w:val="24"/>
        </w:rPr>
        <w:t xml:space="preserve">ransmission-blocking </w:t>
      </w:r>
      <w:bookmarkEnd w:id="49"/>
      <w:r w:rsidR="00FE7BCF" w:rsidRPr="0062436A">
        <w:rPr>
          <w:rFonts w:ascii="Times New Roman" w:hAnsi="Times New Roman" w:cs="Times New Roman"/>
          <w:sz w:val="24"/>
          <w:szCs w:val="24"/>
        </w:rPr>
        <w:t xml:space="preserve">immunity at various stages of development in model systems </w:t>
      </w:r>
      <w:r w:rsidR="00FE7BCF">
        <w:rPr>
          <w:rFonts w:ascii="Times New Roman" w:hAnsi="Times New Roman" w:cs="Times New Roman"/>
          <w:sz w:val="24"/>
          <w:szCs w:val="24"/>
        </w:rPr>
        <w:t>have been demonstrated by</w:t>
      </w:r>
      <w:r w:rsidR="00FE7BCF"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leading TBV candidates </w:t>
      </w:r>
      <w:r w:rsidR="00FE7BCF">
        <w:rPr>
          <w:rFonts w:ascii="Times New Roman" w:hAnsi="Times New Roman" w:cs="Times New Roman"/>
          <w:sz w:val="24"/>
          <w:szCs w:val="24"/>
        </w:rPr>
        <w:t xml:space="preserve">such as </w:t>
      </w:r>
      <w:r w:rsidR="00466C5B" w:rsidRPr="0062436A">
        <w:rPr>
          <w:rFonts w:ascii="Times New Roman" w:hAnsi="Times New Roman" w:cs="Times New Roman"/>
          <w:sz w:val="24"/>
          <w:szCs w:val="24"/>
        </w:rPr>
        <w:t xml:space="preserve">include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25,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48/45, and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230. </w:t>
      </w:r>
      <w:r w:rsidR="00665081" w:rsidRPr="0062436A">
        <w:rPr>
          <w:rFonts w:ascii="Times New Roman" w:hAnsi="Times New Roman" w:cs="Times New Roman"/>
          <w:sz w:val="24"/>
          <w:szCs w:val="24"/>
        </w:rPr>
        <w:t xml:space="preserve">Several MTBV candidates were identified for </w:t>
      </w:r>
      <w:r w:rsidR="002F5D7A" w:rsidRPr="00CB0613">
        <w:rPr>
          <w:rFonts w:ascii="Times New Roman" w:hAnsi="Times New Roman" w:cs="Times New Roman"/>
          <w:sz w:val="24"/>
          <w:szCs w:val="24"/>
        </w:rPr>
        <w:t>transmission-blocking</w:t>
      </w:r>
      <w:r w:rsidR="00665081" w:rsidRPr="0062436A">
        <w:rPr>
          <w:rFonts w:ascii="Times New Roman" w:hAnsi="Times New Roman" w:cs="Times New Roman"/>
          <w:sz w:val="24"/>
          <w:szCs w:val="24"/>
        </w:rPr>
        <w:t xml:space="preserve"> activity and monoclonal antibodies are produced against </w:t>
      </w:r>
      <w:r w:rsidR="00665081" w:rsidRPr="0062436A">
        <w:rPr>
          <w:rFonts w:ascii="Times New Roman" w:hAnsi="Times New Roman" w:cs="Times New Roman"/>
          <w:i/>
          <w:iCs/>
          <w:sz w:val="24"/>
          <w:szCs w:val="24"/>
        </w:rPr>
        <w:t>falciparum</w:t>
      </w:r>
      <w:r w:rsidR="00665081" w:rsidRPr="0062436A">
        <w:rPr>
          <w:rFonts w:ascii="Times New Roman" w:hAnsi="Times New Roman" w:cs="Times New Roman"/>
          <w:sz w:val="24"/>
          <w:szCs w:val="24"/>
        </w:rPr>
        <w:t xml:space="preserve"> mosquito stages </w:t>
      </w:r>
      <w:r w:rsidR="00665081" w:rsidRPr="00CB0613">
        <w:rPr>
          <w:rFonts w:ascii="Times New Roman" w:hAnsi="Times New Roman" w:cs="Times New Roman"/>
          <w:sz w:val="24"/>
          <w:szCs w:val="24"/>
        </w:rPr>
        <w:t>(</w:t>
      </w:r>
      <w:r w:rsidR="002F5D7A" w:rsidRPr="00CB0613">
        <w:rPr>
          <w:rFonts w:ascii="Times New Roman" w:hAnsi="Times New Roman" w:cs="Times New Roman"/>
          <w:sz w:val="24"/>
          <w:szCs w:val="24"/>
        </w:rPr>
        <w:t xml:space="preserve">Singh </w:t>
      </w:r>
      <w:r w:rsidR="00665081" w:rsidRPr="00CB0613">
        <w:rPr>
          <w:rFonts w:ascii="Times New Roman" w:hAnsi="Times New Roman" w:cs="Times New Roman"/>
          <w:i/>
          <w:iCs/>
          <w:sz w:val="24"/>
          <w:szCs w:val="24"/>
        </w:rPr>
        <w:t>et al</w:t>
      </w:r>
      <w:r w:rsidR="00665081" w:rsidRPr="00CB0613">
        <w:rPr>
          <w:rFonts w:ascii="Times New Roman" w:hAnsi="Times New Roman" w:cs="Times New Roman"/>
          <w:sz w:val="24"/>
          <w:szCs w:val="24"/>
        </w:rPr>
        <w:t xml:space="preserve">., </w:t>
      </w:r>
      <w:r w:rsidR="002F5D7A" w:rsidRPr="00CB0613">
        <w:rPr>
          <w:rFonts w:ascii="Times New Roman" w:hAnsi="Times New Roman" w:cs="Times New Roman"/>
          <w:sz w:val="24"/>
          <w:szCs w:val="24"/>
        </w:rPr>
        <w:t>2014</w:t>
      </w:r>
      <w:r w:rsidR="00665081" w:rsidRPr="0062436A">
        <w:rPr>
          <w:rFonts w:ascii="Times New Roman" w:hAnsi="Times New Roman" w:cs="Times New Roman"/>
          <w:sz w:val="24"/>
          <w:szCs w:val="24"/>
        </w:rPr>
        <w:t>).</w:t>
      </w:r>
      <w:r w:rsidR="00665081" w:rsidRPr="0062436A">
        <w:rPr>
          <w:rFonts w:ascii="Times New Roman" w:hAnsi="Times New Roman" w:cs="Times New Roman"/>
          <w:i/>
          <w:iCs/>
          <w:color w:val="3E3D40"/>
          <w:sz w:val="24"/>
          <w:szCs w:val="24"/>
          <w:shd w:val="clear" w:color="auto" w:fill="FFFFFF"/>
        </w:rPr>
        <w:t xml:space="preserve"> </w:t>
      </w:r>
      <w:r w:rsidR="00FE7BCF" w:rsidRPr="007E098B">
        <w:rPr>
          <w:rFonts w:ascii="Times New Roman" w:hAnsi="Times New Roman" w:cs="Times New Roman"/>
          <w:color w:val="3E3D40"/>
          <w:sz w:val="24"/>
          <w:szCs w:val="24"/>
          <w:shd w:val="clear" w:color="auto" w:fill="FFFFFF"/>
        </w:rPr>
        <w:t>Part of</w:t>
      </w:r>
      <w:r w:rsidR="00FE7BCF" w:rsidRPr="0062436A">
        <w:rPr>
          <w:rFonts w:ascii="Times New Roman" w:hAnsi="Times New Roman" w:cs="Times New Roman"/>
          <w:color w:val="3E3D40"/>
          <w:sz w:val="24"/>
          <w:szCs w:val="24"/>
          <w:shd w:val="clear" w:color="auto" w:fill="FFFFFF"/>
        </w:rPr>
        <w:t xml:space="preserve"> the </w:t>
      </w:r>
      <w:r w:rsidR="00DF4F72">
        <w:rPr>
          <w:rFonts w:ascii="Times New Roman" w:hAnsi="Times New Roman" w:cs="Times New Roman"/>
          <w:color w:val="3E3D40"/>
          <w:sz w:val="24"/>
          <w:szCs w:val="24"/>
          <w:shd w:val="clear" w:color="auto" w:fill="FFFFFF"/>
        </w:rPr>
        <w:t xml:space="preserve">members of the </w:t>
      </w:r>
      <w:r w:rsidR="00FE7BCF" w:rsidRPr="0062436A">
        <w:rPr>
          <w:rFonts w:ascii="Times New Roman" w:hAnsi="Times New Roman" w:cs="Times New Roman"/>
          <w:color w:val="3E3D40"/>
          <w:sz w:val="24"/>
          <w:szCs w:val="24"/>
          <w:shd w:val="clear" w:color="auto" w:fill="FFFFFF"/>
        </w:rPr>
        <w:t>six-cysteine (6-Cys) s48/45 protein family</w:t>
      </w:r>
      <w:r w:rsidR="00DF4F72">
        <w:rPr>
          <w:rFonts w:ascii="Times New Roman" w:hAnsi="Times New Roman" w:cs="Times New Roman"/>
          <w:color w:val="3E3D40"/>
          <w:sz w:val="24"/>
          <w:szCs w:val="24"/>
          <w:shd w:val="clear" w:color="auto" w:fill="FFFFFF"/>
        </w:rPr>
        <w:t xml:space="preserve"> are</w:t>
      </w:r>
      <w:r w:rsidR="00FE7BCF" w:rsidRPr="0062436A">
        <w:rPr>
          <w:rFonts w:ascii="Times New Roman" w:hAnsi="Times New Roman" w:cs="Times New Roman"/>
          <w:i/>
          <w:iCs/>
          <w:color w:val="3E3D40"/>
          <w:sz w:val="24"/>
          <w:szCs w:val="24"/>
          <w:shd w:val="clear" w:color="auto" w:fill="FFFFFF"/>
        </w:rPr>
        <w:t xml:space="preserve"> </w:t>
      </w:r>
      <w:r w:rsidR="00831E80" w:rsidRPr="0062436A">
        <w:rPr>
          <w:rFonts w:ascii="Times New Roman" w:hAnsi="Times New Roman" w:cs="Times New Roman"/>
          <w:i/>
          <w:iCs/>
          <w:color w:val="3E3D40"/>
          <w:sz w:val="24"/>
          <w:szCs w:val="24"/>
          <w:shd w:val="clear" w:color="auto" w:fill="FFFFFF"/>
        </w:rPr>
        <w:t>Pfs48/45</w:t>
      </w:r>
      <w:r w:rsidR="00DF4F72">
        <w:rPr>
          <w:rFonts w:ascii="Times New Roman" w:hAnsi="Times New Roman" w:cs="Times New Roman"/>
          <w:i/>
          <w:iCs/>
          <w:color w:val="3E3D40"/>
          <w:sz w:val="24"/>
          <w:szCs w:val="24"/>
          <w:shd w:val="clear" w:color="auto" w:fill="FFFFFF"/>
        </w:rPr>
        <w:t xml:space="preserve"> and</w:t>
      </w:r>
      <w:r w:rsidR="00831E80" w:rsidRPr="0062436A">
        <w:rPr>
          <w:rFonts w:ascii="Times New Roman" w:hAnsi="Times New Roman" w:cs="Times New Roman"/>
          <w:i/>
          <w:iCs/>
          <w:color w:val="3E3D40"/>
          <w:sz w:val="24"/>
          <w:szCs w:val="24"/>
          <w:shd w:val="clear" w:color="auto" w:fill="FFFFFF"/>
        </w:rPr>
        <w:t xml:space="preserve"> Pfs230</w:t>
      </w:r>
      <w:r w:rsidR="00DF4F72">
        <w:rPr>
          <w:rFonts w:ascii="Times New Roman" w:hAnsi="Times New Roman" w:cs="Times New Roman"/>
          <w:i/>
          <w:iCs/>
          <w:color w:val="3E3D40"/>
          <w:sz w:val="24"/>
          <w:szCs w:val="24"/>
          <w:shd w:val="clear" w:color="auto" w:fill="FFFFFF"/>
        </w:rPr>
        <w:t>,</w:t>
      </w:r>
      <w:r w:rsidR="00831E80" w:rsidRPr="0062436A">
        <w:rPr>
          <w:rFonts w:ascii="Times New Roman" w:hAnsi="Times New Roman" w:cs="Times New Roman"/>
          <w:color w:val="3E3D40"/>
          <w:sz w:val="24"/>
          <w:szCs w:val="24"/>
          <w:shd w:val="clear" w:color="auto" w:fill="FFFFFF"/>
        </w:rPr>
        <w:t xml:space="preserve"> </w:t>
      </w:r>
      <w:r w:rsidR="00352F05" w:rsidRPr="0062436A">
        <w:rPr>
          <w:rFonts w:ascii="Times New Roman" w:hAnsi="Times New Roman" w:cs="Times New Roman"/>
          <w:color w:val="3E3D40"/>
          <w:sz w:val="24"/>
          <w:szCs w:val="24"/>
          <w:shd w:val="clear" w:color="auto" w:fill="FFFFFF"/>
        </w:rPr>
        <w:t>which contain three and fourteen 6-Cys domains sequentially (Gerloff</w:t>
      </w:r>
      <w:r w:rsidR="00352F05" w:rsidRPr="0062436A">
        <w:rPr>
          <w:rFonts w:ascii="Times New Roman" w:hAnsi="Times New Roman" w:cs="Times New Roman"/>
          <w:i/>
          <w:iCs/>
          <w:color w:val="3E3D40"/>
          <w:sz w:val="24"/>
          <w:szCs w:val="24"/>
          <w:shd w:val="clear" w:color="auto" w:fill="FFFFFF"/>
        </w:rPr>
        <w:t xml:space="preserve"> et al</w:t>
      </w:r>
      <w:r w:rsidR="00352F05" w:rsidRPr="0062436A">
        <w:rPr>
          <w:rFonts w:ascii="Times New Roman" w:hAnsi="Times New Roman" w:cs="Times New Roman"/>
          <w:color w:val="3E3D40"/>
          <w:sz w:val="24"/>
          <w:szCs w:val="24"/>
          <w:shd w:val="clear" w:color="auto" w:fill="FFFFFF"/>
        </w:rPr>
        <w:t>., 2005).</w:t>
      </w:r>
      <w:r w:rsidR="00352F05" w:rsidRPr="0062436A">
        <w:rPr>
          <w:rFonts w:ascii="Times New Roman" w:hAnsi="Times New Roman" w:cs="Times New Roman"/>
          <w:i/>
          <w:iCs/>
          <w:color w:val="3E3D40"/>
          <w:sz w:val="24"/>
          <w:szCs w:val="24"/>
          <w:shd w:val="clear" w:color="auto" w:fill="FFFFFF"/>
        </w:rPr>
        <w:t xml:space="preserve"> </w:t>
      </w:r>
      <w:r w:rsidR="00352F05" w:rsidRPr="0062436A">
        <w:rPr>
          <w:rFonts w:ascii="Times New Roman" w:hAnsi="Times New Roman" w:cs="Times New Roman"/>
          <w:color w:val="3E3D40"/>
          <w:sz w:val="24"/>
          <w:szCs w:val="24"/>
          <w:shd w:val="clear" w:color="auto" w:fill="FFFFFF"/>
        </w:rPr>
        <w:t> </w:t>
      </w:r>
    </w:p>
    <w:p w14:paraId="0B5D34C6" w14:textId="77777777" w:rsidR="0003414B" w:rsidRDefault="00700013" w:rsidP="00E54E85">
      <w:pPr>
        <w:spacing w:after="0" w:line="480" w:lineRule="auto"/>
        <w:jc w:val="both"/>
        <w:rPr>
          <w:rFonts w:ascii="Times New Roman" w:hAnsi="Times New Roman" w:cs="Times New Roman"/>
          <w:color w:val="3E3D40"/>
          <w:sz w:val="24"/>
          <w:szCs w:val="24"/>
          <w:shd w:val="clear" w:color="auto" w:fill="FFFFFF"/>
        </w:rPr>
      </w:pPr>
      <w:r w:rsidRPr="0062436A">
        <w:rPr>
          <w:rFonts w:ascii="Times New Roman" w:hAnsi="Times New Roman" w:cs="Times New Roman"/>
          <w:color w:val="3E3D40"/>
          <w:sz w:val="24"/>
          <w:szCs w:val="24"/>
          <w:shd w:val="clear" w:color="auto" w:fill="FFFFFF"/>
        </w:rPr>
        <w:t xml:space="preserve">Each of the 6-Cys domain contain up to six cysteine residues involved in intra-domain disulfide bond formation and results in conformational antibody epitope. The </w:t>
      </w:r>
      <w:r w:rsidRPr="0062436A">
        <w:rPr>
          <w:rFonts w:ascii="Times New Roman" w:hAnsi="Times New Roman" w:cs="Times New Roman"/>
          <w:i/>
          <w:iCs/>
          <w:color w:val="3E3D40"/>
          <w:sz w:val="24"/>
          <w:szCs w:val="24"/>
          <w:shd w:val="clear" w:color="auto" w:fill="FFFFFF"/>
        </w:rPr>
        <w:t>Pfs</w:t>
      </w:r>
      <w:r w:rsidRPr="0062436A">
        <w:rPr>
          <w:rFonts w:ascii="Times New Roman" w:hAnsi="Times New Roman" w:cs="Times New Roman"/>
          <w:color w:val="3E3D40"/>
          <w:sz w:val="24"/>
          <w:szCs w:val="24"/>
          <w:shd w:val="clear" w:color="auto" w:fill="FFFFFF"/>
        </w:rPr>
        <w:t xml:space="preserve">48/45 C-terminal 6-Cys domain contains the conformation epitope I, targeted by the TB monoclonal antibody mAb45.1 (Roeffen </w:t>
      </w:r>
      <w:r w:rsidRPr="0062436A">
        <w:rPr>
          <w:rFonts w:ascii="Times New Roman" w:hAnsi="Times New Roman" w:cs="Times New Roman"/>
          <w:i/>
          <w:iCs/>
          <w:color w:val="3E3D40"/>
          <w:sz w:val="24"/>
          <w:szCs w:val="24"/>
          <w:shd w:val="clear" w:color="auto" w:fill="FFFFFF"/>
        </w:rPr>
        <w:t>et al</w:t>
      </w:r>
      <w:r w:rsidRPr="0062436A">
        <w:rPr>
          <w:rFonts w:ascii="Times New Roman" w:hAnsi="Times New Roman" w:cs="Times New Roman"/>
          <w:color w:val="3E3D40"/>
          <w:sz w:val="24"/>
          <w:szCs w:val="24"/>
          <w:shd w:val="clear" w:color="auto" w:fill="FFFFFF"/>
        </w:rPr>
        <w:t xml:space="preserve">., 2001). </w:t>
      </w:r>
      <w:r w:rsidRPr="0062436A">
        <w:rPr>
          <w:rFonts w:ascii="Times New Roman" w:hAnsi="Times New Roman" w:cs="Times New Roman"/>
          <w:i/>
          <w:iCs/>
          <w:color w:val="3E3D40"/>
          <w:sz w:val="24"/>
          <w:szCs w:val="24"/>
          <w:shd w:val="clear" w:color="auto" w:fill="FFFFFF"/>
        </w:rPr>
        <w:t>Lactococcus lactis</w:t>
      </w:r>
      <w:r w:rsidRPr="0062436A">
        <w:rPr>
          <w:rFonts w:ascii="Times New Roman" w:hAnsi="Times New Roman" w:cs="Times New Roman"/>
          <w:color w:val="3E3D40"/>
          <w:sz w:val="24"/>
          <w:szCs w:val="24"/>
          <w:shd w:val="clear" w:color="auto" w:fill="FFFFFF"/>
        </w:rPr>
        <w:t xml:space="preserve"> expression system was used for the production of C-terminal of 6-Cys domain of </w:t>
      </w:r>
      <w:r w:rsidRPr="0062436A">
        <w:rPr>
          <w:rFonts w:ascii="Times New Roman" w:hAnsi="Times New Roman" w:cs="Times New Roman"/>
          <w:i/>
          <w:iCs/>
          <w:color w:val="3E3D40"/>
          <w:sz w:val="24"/>
          <w:szCs w:val="24"/>
          <w:shd w:val="clear" w:color="auto" w:fill="FFFFFF"/>
        </w:rPr>
        <w:t>Pfs</w:t>
      </w:r>
      <w:r w:rsidRPr="0062436A">
        <w:rPr>
          <w:rFonts w:ascii="Times New Roman" w:hAnsi="Times New Roman" w:cs="Times New Roman"/>
          <w:color w:val="3E3D40"/>
          <w:sz w:val="24"/>
          <w:szCs w:val="24"/>
          <w:shd w:val="clear" w:color="auto" w:fill="FFFFFF"/>
        </w:rPr>
        <w:t>48/45 (6C) as a fusion protein (R0.6C) with the N-terminal Glutamine-rich protein (GLURP</w:t>
      </w:r>
      <w:r w:rsidR="00CC6EE3" w:rsidRPr="0062436A">
        <w:rPr>
          <w:rFonts w:ascii="Times New Roman" w:hAnsi="Times New Roman" w:cs="Times New Roman"/>
          <w:color w:val="3E3D40"/>
          <w:sz w:val="24"/>
          <w:szCs w:val="24"/>
          <w:shd w:val="clear" w:color="auto" w:fill="FFFFFF"/>
        </w:rPr>
        <w:t>-R0</w:t>
      </w:r>
      <w:r w:rsidRPr="0062436A">
        <w:rPr>
          <w:rFonts w:ascii="Times New Roman" w:hAnsi="Times New Roman" w:cs="Times New Roman"/>
          <w:color w:val="3E3D40"/>
          <w:sz w:val="24"/>
          <w:szCs w:val="24"/>
          <w:shd w:val="clear" w:color="auto" w:fill="FFFFFF"/>
        </w:rPr>
        <w:t>) region (</w:t>
      </w:r>
      <w:r w:rsidR="00CC6EE3" w:rsidRPr="0062436A">
        <w:rPr>
          <w:rFonts w:ascii="Times New Roman" w:hAnsi="Times New Roman" w:cs="Times New Roman"/>
          <w:color w:val="3E3D40"/>
          <w:sz w:val="24"/>
          <w:szCs w:val="24"/>
          <w:shd w:val="clear" w:color="auto" w:fill="FFFFFF"/>
        </w:rPr>
        <w:t xml:space="preserve">Singh </w:t>
      </w:r>
      <w:r w:rsidR="00CC6EE3" w:rsidRPr="0062436A">
        <w:rPr>
          <w:rFonts w:ascii="Times New Roman" w:hAnsi="Times New Roman" w:cs="Times New Roman"/>
          <w:i/>
          <w:iCs/>
          <w:color w:val="3E3D40"/>
          <w:sz w:val="24"/>
          <w:szCs w:val="24"/>
          <w:shd w:val="clear" w:color="auto" w:fill="FFFFFF"/>
        </w:rPr>
        <w:t>et al</w:t>
      </w:r>
      <w:r w:rsidR="00CC6EE3" w:rsidRPr="0062436A">
        <w:rPr>
          <w:rFonts w:ascii="Times New Roman" w:hAnsi="Times New Roman" w:cs="Times New Roman"/>
          <w:color w:val="3E3D40"/>
          <w:sz w:val="24"/>
          <w:szCs w:val="24"/>
          <w:shd w:val="clear" w:color="auto" w:fill="FFFFFF"/>
        </w:rPr>
        <w:t xml:space="preserve">., 2017). </w:t>
      </w:r>
    </w:p>
    <w:p w14:paraId="49F64C6C" w14:textId="77777777" w:rsidR="0003414B" w:rsidRDefault="00CC6EE3" w:rsidP="00E54E85">
      <w:pPr>
        <w:spacing w:after="0" w:line="480" w:lineRule="auto"/>
        <w:jc w:val="both"/>
        <w:rPr>
          <w:rFonts w:ascii="Times New Roman" w:hAnsi="Times New Roman" w:cs="Times New Roman"/>
          <w:sz w:val="24"/>
          <w:szCs w:val="24"/>
        </w:rPr>
      </w:pPr>
      <w:r w:rsidRPr="0062436A">
        <w:rPr>
          <w:rFonts w:ascii="Times New Roman" w:hAnsi="Times New Roman" w:cs="Times New Roman"/>
          <w:color w:val="3E3D40"/>
          <w:sz w:val="24"/>
          <w:szCs w:val="24"/>
          <w:shd w:val="clear" w:color="auto" w:fill="FFFFFF"/>
        </w:rPr>
        <w:t xml:space="preserve">The resulting fusion protein produced properly folded monomeric protein and </w:t>
      </w:r>
      <w:r w:rsidR="00F4424B">
        <w:rPr>
          <w:rFonts w:ascii="Times New Roman" w:hAnsi="Times New Roman" w:cs="Times New Roman"/>
          <w:color w:val="3E3D40"/>
          <w:sz w:val="24"/>
          <w:szCs w:val="24"/>
          <w:shd w:val="clear" w:color="auto" w:fill="FFFFFF"/>
        </w:rPr>
        <w:t>stimulated</w:t>
      </w:r>
      <w:r w:rsidR="00F4424B" w:rsidRPr="0062436A">
        <w:rPr>
          <w:rFonts w:ascii="Times New Roman" w:hAnsi="Times New Roman" w:cs="Times New Roman"/>
          <w:color w:val="3E3D40"/>
          <w:sz w:val="24"/>
          <w:szCs w:val="24"/>
          <w:shd w:val="clear" w:color="auto" w:fill="FFFFFF"/>
        </w:rPr>
        <w:t xml:space="preserve"> </w:t>
      </w:r>
      <w:r w:rsidRPr="0062436A">
        <w:rPr>
          <w:rFonts w:ascii="Times New Roman" w:hAnsi="Times New Roman" w:cs="Times New Roman"/>
          <w:color w:val="3E3D40"/>
          <w:sz w:val="24"/>
          <w:szCs w:val="24"/>
          <w:shd w:val="clear" w:color="auto" w:fill="FFFFFF"/>
        </w:rPr>
        <w:t xml:space="preserve">a high level of </w:t>
      </w:r>
      <w:r w:rsidR="00DF4F72" w:rsidRPr="0062436A">
        <w:rPr>
          <w:rFonts w:ascii="Times New Roman" w:hAnsi="Times New Roman" w:cs="Times New Roman"/>
          <w:color w:val="3E3D40"/>
          <w:sz w:val="24"/>
          <w:szCs w:val="24"/>
          <w:shd w:val="clear" w:color="auto" w:fill="FFFFFF"/>
        </w:rPr>
        <w:t xml:space="preserve">antibodies </w:t>
      </w:r>
      <w:r w:rsidR="00DF4F72">
        <w:rPr>
          <w:rFonts w:ascii="Times New Roman" w:hAnsi="Times New Roman" w:cs="Times New Roman"/>
          <w:color w:val="3E3D40"/>
          <w:sz w:val="24"/>
          <w:szCs w:val="24"/>
          <w:shd w:val="clear" w:color="auto" w:fill="FFFFFF"/>
        </w:rPr>
        <w:t>ag</w:t>
      </w:r>
      <w:r w:rsidR="00F4424B">
        <w:rPr>
          <w:rFonts w:ascii="Times New Roman" w:hAnsi="Times New Roman" w:cs="Times New Roman"/>
          <w:color w:val="3E3D40"/>
          <w:sz w:val="24"/>
          <w:szCs w:val="24"/>
          <w:shd w:val="clear" w:color="auto" w:fill="FFFFFF"/>
        </w:rPr>
        <w:t xml:space="preserve">ainst </w:t>
      </w:r>
      <w:r w:rsidRPr="0062436A">
        <w:rPr>
          <w:rFonts w:ascii="Times New Roman" w:hAnsi="Times New Roman" w:cs="Times New Roman"/>
          <w:color w:val="3E3D40"/>
          <w:sz w:val="24"/>
          <w:szCs w:val="24"/>
          <w:shd w:val="clear" w:color="auto" w:fill="FFFFFF"/>
        </w:rPr>
        <w:t>TB</w:t>
      </w:r>
      <w:r w:rsidR="00D70062" w:rsidRPr="0062436A">
        <w:rPr>
          <w:rFonts w:ascii="Times New Roman" w:hAnsi="Times New Roman" w:cs="Times New Roman"/>
          <w:color w:val="3E3D40"/>
          <w:sz w:val="24"/>
          <w:szCs w:val="24"/>
          <w:shd w:val="clear" w:color="auto" w:fill="FFFFFF"/>
        </w:rPr>
        <w:t>.</w:t>
      </w:r>
      <w:r w:rsidRPr="0062436A">
        <w:rPr>
          <w:rFonts w:ascii="Times New Roman" w:hAnsi="Times New Roman" w:cs="Times New Roman"/>
          <w:color w:val="3E3D40"/>
          <w:sz w:val="24"/>
          <w:szCs w:val="24"/>
          <w:shd w:val="clear" w:color="auto" w:fill="FFFFFF"/>
        </w:rPr>
        <w:t xml:space="preserve"> </w:t>
      </w:r>
      <w:r w:rsidR="00466C5B" w:rsidRPr="0062436A">
        <w:rPr>
          <w:rFonts w:ascii="Times New Roman" w:hAnsi="Times New Roman" w:cs="Times New Roman"/>
          <w:sz w:val="24"/>
          <w:szCs w:val="24"/>
        </w:rPr>
        <w:t xml:space="preserve">In rodent models, they </w:t>
      </w:r>
      <w:r w:rsidR="00D70062" w:rsidRPr="0062436A">
        <w:rPr>
          <w:rFonts w:ascii="Times New Roman" w:hAnsi="Times New Roman" w:cs="Times New Roman"/>
          <w:sz w:val="24"/>
          <w:szCs w:val="24"/>
        </w:rPr>
        <w:t xml:space="preserve">can </w:t>
      </w:r>
      <w:r w:rsidR="00466C5B" w:rsidRPr="0062436A">
        <w:rPr>
          <w:rFonts w:ascii="Times New Roman" w:hAnsi="Times New Roman" w:cs="Times New Roman"/>
          <w:sz w:val="24"/>
          <w:szCs w:val="24"/>
        </w:rPr>
        <w:t>independently produce transmission blocking (TB) antibodies</w:t>
      </w:r>
      <w:r w:rsidR="00B62B45" w:rsidRPr="0062436A">
        <w:rPr>
          <w:rFonts w:ascii="Times New Roman" w:hAnsi="Times New Roman" w:cs="Times New Roman"/>
          <w:sz w:val="24"/>
          <w:szCs w:val="24"/>
        </w:rPr>
        <w:t xml:space="preserve"> </w:t>
      </w:r>
      <w:r w:rsidR="00154774" w:rsidRPr="0062436A">
        <w:rPr>
          <w:rFonts w:ascii="Times New Roman" w:hAnsi="Times New Roman" w:cs="Times New Roman"/>
          <w:sz w:val="24"/>
          <w:szCs w:val="24"/>
        </w:rPr>
        <w:t xml:space="preserve">(Singh </w:t>
      </w:r>
      <w:r w:rsidR="00154774" w:rsidRPr="0062436A">
        <w:rPr>
          <w:rFonts w:ascii="Times New Roman" w:hAnsi="Times New Roman" w:cs="Times New Roman"/>
          <w:i/>
          <w:iCs/>
          <w:sz w:val="24"/>
          <w:szCs w:val="24"/>
        </w:rPr>
        <w:t>et al</w:t>
      </w:r>
      <w:r w:rsidR="00154774" w:rsidRPr="0062436A">
        <w:rPr>
          <w:rFonts w:ascii="Times New Roman" w:hAnsi="Times New Roman" w:cs="Times New Roman"/>
          <w:sz w:val="24"/>
          <w:szCs w:val="24"/>
        </w:rPr>
        <w:t>., 2015)</w:t>
      </w:r>
      <w:r w:rsidR="00466C5B" w:rsidRPr="0062436A">
        <w:rPr>
          <w:rFonts w:ascii="Times New Roman" w:hAnsi="Times New Roman" w:cs="Times New Roman"/>
          <w:sz w:val="24"/>
          <w:szCs w:val="24"/>
        </w:rPr>
        <w:t>. Immediately after</w:t>
      </w:r>
      <w:r w:rsidR="00662E16" w:rsidRPr="0062436A">
        <w:rPr>
          <w:rFonts w:ascii="Times New Roman" w:hAnsi="Times New Roman" w:cs="Times New Roman"/>
          <w:sz w:val="24"/>
          <w:szCs w:val="24"/>
        </w:rPr>
        <w:t xml:space="preserve"> the parasite</w:t>
      </w:r>
      <w:r w:rsidR="00466C5B" w:rsidRPr="0062436A">
        <w:rPr>
          <w:rFonts w:ascii="Times New Roman" w:hAnsi="Times New Roman" w:cs="Times New Roman"/>
          <w:sz w:val="24"/>
          <w:szCs w:val="24"/>
        </w:rPr>
        <w:t xml:space="preserve"> hav</w:t>
      </w:r>
      <w:r w:rsidR="00662E16" w:rsidRPr="0062436A">
        <w:rPr>
          <w:rFonts w:ascii="Times New Roman" w:hAnsi="Times New Roman" w:cs="Times New Roman"/>
          <w:sz w:val="24"/>
          <w:szCs w:val="24"/>
        </w:rPr>
        <w:t>e</w:t>
      </w:r>
      <w:r w:rsidR="00466C5B" w:rsidRPr="0062436A">
        <w:rPr>
          <w:rFonts w:ascii="Times New Roman" w:hAnsi="Times New Roman" w:cs="Times New Roman"/>
          <w:sz w:val="24"/>
          <w:szCs w:val="24"/>
        </w:rPr>
        <w:t xml:space="preserve"> been picked up by a blood-feeding </w:t>
      </w:r>
      <w:r w:rsidR="00F4424B">
        <w:rPr>
          <w:rFonts w:ascii="Times New Roman" w:hAnsi="Times New Roman" w:cs="Times New Roman"/>
          <w:sz w:val="24"/>
          <w:szCs w:val="24"/>
        </w:rPr>
        <w:t xml:space="preserve">female Anopheles </w:t>
      </w:r>
      <w:r w:rsidR="00466C5B" w:rsidRPr="0062436A">
        <w:rPr>
          <w:rFonts w:ascii="Times New Roman" w:hAnsi="Times New Roman" w:cs="Times New Roman"/>
          <w:sz w:val="24"/>
          <w:szCs w:val="24"/>
        </w:rPr>
        <w:t xml:space="preserve">mosquito, </w:t>
      </w:r>
      <w:r w:rsidR="00F4424B">
        <w:rPr>
          <w:rFonts w:ascii="Times New Roman" w:hAnsi="Times New Roman" w:cs="Times New Roman"/>
          <w:sz w:val="24"/>
          <w:szCs w:val="24"/>
        </w:rPr>
        <w:t>macro- and microgametes</w:t>
      </w:r>
      <w:r w:rsidR="00466C5B" w:rsidRPr="0062436A">
        <w:rPr>
          <w:rFonts w:ascii="Times New Roman" w:hAnsi="Times New Roman" w:cs="Times New Roman"/>
          <w:sz w:val="24"/>
          <w:szCs w:val="24"/>
        </w:rPr>
        <w:t xml:space="preserve"> emerge from the RBC</w:t>
      </w:r>
      <w:r w:rsidR="00DD4FCE">
        <w:rPr>
          <w:rFonts w:ascii="Times New Roman" w:hAnsi="Times New Roman" w:cs="Times New Roman"/>
          <w:sz w:val="24"/>
          <w:szCs w:val="24"/>
        </w:rPr>
        <w:t xml:space="preserve">. The motile male microgamete fertilizes the female macrogamete to form zygotes. </w:t>
      </w:r>
      <w:r w:rsidR="00466C5B" w:rsidRPr="0062436A">
        <w:rPr>
          <w:rFonts w:ascii="Times New Roman" w:hAnsi="Times New Roman" w:cs="Times New Roman"/>
          <w:sz w:val="24"/>
          <w:szCs w:val="24"/>
        </w:rPr>
        <w:t xml:space="preserve">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48/45</w:t>
      </w:r>
      <w:r w:rsidR="004559BC" w:rsidRPr="0062436A">
        <w:rPr>
          <w:rFonts w:ascii="Times New Roman" w:hAnsi="Times New Roman" w:cs="Times New Roman"/>
          <w:sz w:val="24"/>
          <w:szCs w:val="24"/>
        </w:rPr>
        <w:t xml:space="preserve"> i</w:t>
      </w:r>
      <w:r w:rsidR="00466C5B" w:rsidRPr="0062436A">
        <w:rPr>
          <w:rFonts w:ascii="Times New Roman" w:hAnsi="Times New Roman" w:cs="Times New Roman"/>
          <w:sz w:val="24"/>
          <w:szCs w:val="24"/>
        </w:rPr>
        <w:t xml:space="preserve">s highly expressed on both male </w:t>
      </w:r>
      <w:r w:rsidR="00DD4FCE">
        <w:rPr>
          <w:rFonts w:ascii="Times New Roman" w:hAnsi="Times New Roman" w:cs="Times New Roman"/>
          <w:sz w:val="24"/>
          <w:szCs w:val="24"/>
        </w:rPr>
        <w:t>microgametes</w:t>
      </w:r>
      <w:r w:rsidR="00DD4FCE"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and </w:t>
      </w:r>
      <w:r w:rsidR="00E54E85" w:rsidRPr="0062436A">
        <w:rPr>
          <w:rFonts w:ascii="Times New Roman" w:hAnsi="Times New Roman" w:cs="Times New Roman"/>
          <w:sz w:val="24"/>
          <w:szCs w:val="24"/>
        </w:rPr>
        <w:t xml:space="preserve">female </w:t>
      </w:r>
      <w:r w:rsidR="00E54E85" w:rsidRPr="00DD4FCE">
        <w:rPr>
          <w:rFonts w:ascii="Times New Roman" w:hAnsi="Times New Roman" w:cs="Times New Roman"/>
          <w:sz w:val="24"/>
          <w:szCs w:val="24"/>
        </w:rPr>
        <w:t>macrogametes</w:t>
      </w:r>
      <w:r w:rsidR="00466C5B" w:rsidRPr="0062436A">
        <w:rPr>
          <w:rFonts w:ascii="Times New Roman" w:hAnsi="Times New Roman" w:cs="Times New Roman"/>
          <w:sz w:val="24"/>
          <w:szCs w:val="24"/>
        </w:rPr>
        <w:t xml:space="preserve"> </w:t>
      </w:r>
      <w:r w:rsidR="00DD4FCE">
        <w:rPr>
          <w:rFonts w:ascii="Times New Roman" w:hAnsi="Times New Roman" w:cs="Times New Roman"/>
          <w:sz w:val="24"/>
          <w:szCs w:val="24"/>
        </w:rPr>
        <w:t>and</w:t>
      </w:r>
      <w:r w:rsidR="00DD4FCE"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it is bound by a GPI anchor to the plasma membrane (Kocken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1993</w:t>
      </w:r>
      <w:r w:rsidR="00ED7EEF" w:rsidRPr="0062436A">
        <w:rPr>
          <w:rFonts w:ascii="Times New Roman" w:hAnsi="Times New Roman" w:cs="Times New Roman"/>
          <w:sz w:val="24"/>
          <w:szCs w:val="24"/>
        </w:rPr>
        <w:t xml:space="preserve">). </w:t>
      </w:r>
    </w:p>
    <w:p w14:paraId="5E13F6BB" w14:textId="77777777" w:rsidR="0003414B" w:rsidRDefault="00B83A43" w:rsidP="00E54E85">
      <w:pPr>
        <w:spacing w:after="0" w:line="480" w:lineRule="auto"/>
        <w:jc w:val="both"/>
        <w:rPr>
          <w:rFonts w:ascii="Times New Roman" w:hAnsi="Times New Roman" w:cs="Times New Roman"/>
          <w:sz w:val="24"/>
          <w:szCs w:val="24"/>
        </w:rPr>
      </w:pPr>
      <w:r w:rsidRPr="0062436A">
        <w:rPr>
          <w:rFonts w:ascii="Times New Roman" w:hAnsi="Times New Roman" w:cs="Times New Roman"/>
          <w:sz w:val="24"/>
          <w:szCs w:val="24"/>
        </w:rPr>
        <w:t>Some studies have shown that</w:t>
      </w:r>
      <w:r w:rsidR="00466C5B" w:rsidRPr="0062436A">
        <w:rPr>
          <w:rFonts w:ascii="Times New Roman" w:hAnsi="Times New Roman" w:cs="Times New Roman"/>
          <w:sz w:val="24"/>
          <w:szCs w:val="24"/>
        </w:rPr>
        <w:t xml:space="preserve">, humans gain acquired immunity to </w:t>
      </w:r>
      <w:r w:rsidR="00466C5B" w:rsidRPr="0062436A">
        <w:rPr>
          <w:rFonts w:ascii="Times New Roman" w:hAnsi="Times New Roman" w:cs="Times New Roman"/>
          <w:i/>
          <w:iCs/>
          <w:sz w:val="24"/>
          <w:szCs w:val="24"/>
        </w:rPr>
        <w:t>P. falciparum</w:t>
      </w:r>
      <w:r w:rsidR="00466C5B" w:rsidRPr="0062436A">
        <w:rPr>
          <w:rFonts w:ascii="Times New Roman" w:hAnsi="Times New Roman" w:cs="Times New Roman"/>
          <w:sz w:val="24"/>
          <w:szCs w:val="24"/>
        </w:rPr>
        <w:t xml:space="preserve"> gametocytes (Drakeley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2006; Bousema </w:t>
      </w:r>
      <w:r w:rsidR="00466C5B" w:rsidRPr="0062436A">
        <w:rPr>
          <w:rFonts w:ascii="Times New Roman" w:hAnsi="Times New Roman" w:cs="Times New Roman"/>
          <w:i/>
          <w:iCs/>
          <w:sz w:val="24"/>
          <w:szCs w:val="24"/>
        </w:rPr>
        <w:t xml:space="preserve">et al., </w:t>
      </w:r>
      <w:r w:rsidR="00466C5B" w:rsidRPr="0062436A">
        <w:rPr>
          <w:rFonts w:ascii="Times New Roman" w:hAnsi="Times New Roman" w:cs="Times New Roman"/>
          <w:sz w:val="24"/>
          <w:szCs w:val="24"/>
        </w:rPr>
        <w:t xml:space="preserve">2006) and antibodies to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230 and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48/45-6C have been correlated with TB activity (</w:t>
      </w:r>
      <w:r w:rsidR="00781BB9" w:rsidRPr="0062436A">
        <w:rPr>
          <w:rFonts w:ascii="Times New Roman" w:hAnsi="Times New Roman" w:cs="Times New Roman"/>
          <w:sz w:val="24"/>
          <w:szCs w:val="24"/>
        </w:rPr>
        <w:t>Sigh</w:t>
      </w:r>
      <w:r w:rsidR="00466C5B" w:rsidRPr="0062436A">
        <w:rPr>
          <w:rFonts w:ascii="Times New Roman" w:hAnsi="Times New Roman" w:cs="Times New Roman"/>
          <w:sz w:val="24"/>
          <w:szCs w:val="24"/>
        </w:rPr>
        <w:t xml:space="preserve"> 2017).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48/45 and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230 are </w:t>
      </w:r>
      <w:r w:rsidR="00906DC2" w:rsidRPr="0062436A">
        <w:rPr>
          <w:rFonts w:ascii="Times New Roman" w:hAnsi="Times New Roman" w:cs="Times New Roman"/>
          <w:sz w:val="24"/>
          <w:szCs w:val="24"/>
        </w:rPr>
        <w:t>members</w:t>
      </w:r>
      <w:r w:rsidR="00466C5B" w:rsidRPr="0062436A">
        <w:rPr>
          <w:rFonts w:ascii="Times New Roman" w:hAnsi="Times New Roman" w:cs="Times New Roman"/>
          <w:sz w:val="24"/>
          <w:szCs w:val="24"/>
        </w:rPr>
        <w:t xml:space="preserve"> of six-cysteine (6-Cys)</w:t>
      </w:r>
      <w:r w:rsidR="00906DC2" w:rsidRPr="0062436A">
        <w:rPr>
          <w:rFonts w:ascii="Times New Roman" w:hAnsi="Times New Roman" w:cs="Times New Roman"/>
          <w:sz w:val="24"/>
          <w:szCs w:val="24"/>
        </w:rPr>
        <w:t xml:space="preserve"> protein family </w:t>
      </w:r>
      <w:r w:rsidR="00466C5B" w:rsidRPr="0062436A">
        <w:rPr>
          <w:rFonts w:ascii="Times New Roman" w:hAnsi="Times New Roman" w:cs="Times New Roman"/>
          <w:sz w:val="24"/>
          <w:szCs w:val="24"/>
        </w:rPr>
        <w:t xml:space="preserve">(Gerloff </w:t>
      </w:r>
      <w:r w:rsidR="00466C5B" w:rsidRPr="0062436A">
        <w:rPr>
          <w:rFonts w:ascii="Times New Roman" w:hAnsi="Times New Roman" w:cs="Times New Roman"/>
          <w:i/>
          <w:iCs/>
          <w:sz w:val="24"/>
          <w:szCs w:val="24"/>
        </w:rPr>
        <w:t>et al.,</w:t>
      </w:r>
      <w:r w:rsidR="009E5FE2" w:rsidRPr="0062436A">
        <w:rPr>
          <w:rFonts w:ascii="Times New Roman" w:hAnsi="Times New Roman" w:cs="Times New Roman"/>
          <w:i/>
          <w:iCs/>
          <w:sz w:val="24"/>
          <w:szCs w:val="24"/>
        </w:rPr>
        <w:t xml:space="preserve"> </w:t>
      </w:r>
      <w:r w:rsidR="00466C5B" w:rsidRPr="0062436A">
        <w:rPr>
          <w:rFonts w:ascii="Times New Roman" w:hAnsi="Times New Roman" w:cs="Times New Roman"/>
          <w:sz w:val="24"/>
          <w:szCs w:val="24"/>
        </w:rPr>
        <w:t>2005)</w:t>
      </w:r>
      <w:r w:rsidR="00906DC2" w:rsidRPr="0062436A">
        <w:rPr>
          <w:rFonts w:ascii="Times New Roman" w:hAnsi="Times New Roman" w:cs="Times New Roman"/>
          <w:sz w:val="24"/>
          <w:szCs w:val="24"/>
        </w:rPr>
        <w:t>.</w:t>
      </w:r>
      <w:r w:rsidR="00466C5B" w:rsidRPr="0062436A">
        <w:rPr>
          <w:rFonts w:ascii="Times New Roman" w:hAnsi="Times New Roman" w:cs="Times New Roman"/>
          <w:sz w:val="24"/>
          <w:szCs w:val="24"/>
        </w:rPr>
        <w:t xml:space="preserve"> </w:t>
      </w:r>
      <w:r w:rsidR="00906DC2" w:rsidRPr="0062436A">
        <w:rPr>
          <w:rFonts w:ascii="Times New Roman" w:hAnsi="Times New Roman" w:cs="Times New Roman"/>
          <w:color w:val="333333"/>
          <w:sz w:val="24"/>
          <w:szCs w:val="24"/>
          <w:shd w:val="clear" w:color="auto" w:fill="FFFFFF"/>
        </w:rPr>
        <w:t>P48/45, P47 and P230</w:t>
      </w:r>
      <w:r w:rsidR="009D6352">
        <w:rPr>
          <w:rFonts w:ascii="Times New Roman" w:hAnsi="Times New Roman" w:cs="Times New Roman"/>
          <w:color w:val="333333"/>
          <w:sz w:val="24"/>
          <w:szCs w:val="24"/>
          <w:shd w:val="clear" w:color="auto" w:fill="FFFFFF"/>
        </w:rPr>
        <w:t xml:space="preserve"> are known to</w:t>
      </w:r>
      <w:r w:rsidR="00906DC2" w:rsidRPr="0062436A">
        <w:rPr>
          <w:rFonts w:ascii="Times New Roman" w:hAnsi="Times New Roman" w:cs="Times New Roman"/>
          <w:color w:val="333333"/>
          <w:sz w:val="24"/>
          <w:szCs w:val="24"/>
          <w:shd w:val="clear" w:color="auto" w:fill="FFFFFF"/>
        </w:rPr>
        <w:t xml:space="preserve"> play an </w:t>
      </w:r>
      <w:r w:rsidR="009D6352" w:rsidRPr="0062436A">
        <w:rPr>
          <w:rFonts w:ascii="Times New Roman" w:hAnsi="Times New Roman" w:cs="Times New Roman"/>
          <w:color w:val="333333"/>
          <w:sz w:val="24"/>
          <w:szCs w:val="24"/>
          <w:shd w:val="clear" w:color="auto" w:fill="FFFFFF"/>
        </w:rPr>
        <w:t>important</w:t>
      </w:r>
      <w:r w:rsidR="00906DC2" w:rsidRPr="0062436A">
        <w:rPr>
          <w:rFonts w:ascii="Times New Roman" w:hAnsi="Times New Roman" w:cs="Times New Roman"/>
          <w:color w:val="333333"/>
          <w:sz w:val="24"/>
          <w:szCs w:val="24"/>
          <w:shd w:val="clear" w:color="auto" w:fill="FFFFFF"/>
        </w:rPr>
        <w:t xml:space="preserve"> role in gamete fertility</w:t>
      </w:r>
      <w:r w:rsidR="00906DC2" w:rsidRPr="0062436A">
        <w:rPr>
          <w:rFonts w:ascii="Times New Roman" w:hAnsi="Times New Roman" w:cs="Times New Roman"/>
          <w:sz w:val="24"/>
          <w:szCs w:val="24"/>
        </w:rPr>
        <w:t xml:space="preserve"> </w:t>
      </w:r>
      <w:r w:rsidR="004559BC" w:rsidRPr="0062436A">
        <w:rPr>
          <w:rFonts w:ascii="Times New Roman" w:hAnsi="Times New Roman" w:cs="Times New Roman"/>
          <w:sz w:val="24"/>
          <w:szCs w:val="24"/>
        </w:rPr>
        <w:t xml:space="preserve">(Van Dijk </w:t>
      </w:r>
      <w:r w:rsidR="004559BC" w:rsidRPr="0062436A">
        <w:rPr>
          <w:rFonts w:ascii="Times New Roman" w:hAnsi="Times New Roman" w:cs="Times New Roman"/>
          <w:i/>
          <w:iCs/>
          <w:sz w:val="24"/>
          <w:szCs w:val="24"/>
        </w:rPr>
        <w:t>et al</w:t>
      </w:r>
      <w:r w:rsidR="004559BC" w:rsidRPr="0062436A">
        <w:rPr>
          <w:rFonts w:ascii="Times New Roman" w:hAnsi="Times New Roman" w:cs="Times New Roman"/>
          <w:sz w:val="24"/>
          <w:szCs w:val="24"/>
        </w:rPr>
        <w:t xml:space="preserve">., 2010). Due to challenges in achieving appropriate folding of the protein, the presence of many disulfide bridges in the 6-Cys domains of P48/45 has impeded assessment of the immunogenicity of the recombinant P48/45. </w:t>
      </w:r>
      <w:r w:rsidR="00466C5B" w:rsidRPr="0062436A">
        <w:rPr>
          <w:rFonts w:ascii="Times New Roman" w:hAnsi="Times New Roman" w:cs="Times New Roman"/>
          <w:sz w:val="24"/>
          <w:szCs w:val="24"/>
        </w:rPr>
        <w:t xml:space="preserve">Each domain of 6-Cys contains up to six cysteine residues that are involved in the forming of intra-domain disulfide bonds that result in epitopes of conformational antibodies. The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48/45 C-terminal 6-Cys domain includes the conformational epitope I, which is targeted by mAb45.15.15, the most potent TB monoclonal antibody described to date (Roeffen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2001). </w:t>
      </w:r>
    </w:p>
    <w:p w14:paraId="14772D7B" w14:textId="494A6F6D" w:rsidR="00EF7ECC" w:rsidRPr="00EF7ECC" w:rsidRDefault="00466C5B" w:rsidP="00E54E85">
      <w:pPr>
        <w:spacing w:after="0" w:line="480" w:lineRule="auto"/>
        <w:jc w:val="both"/>
        <w:rPr>
          <w:rFonts w:ascii="Times New Roman" w:hAnsi="Times New Roman" w:cs="Times New Roman"/>
          <w:color w:val="3E3D40"/>
          <w:sz w:val="24"/>
          <w:szCs w:val="24"/>
          <w:shd w:val="clear" w:color="auto" w:fill="FFFFFF"/>
        </w:rPr>
      </w:pPr>
      <w:r w:rsidRPr="0062436A">
        <w:rPr>
          <w:rFonts w:ascii="Times New Roman" w:hAnsi="Times New Roman" w:cs="Times New Roman"/>
          <w:sz w:val="24"/>
          <w:szCs w:val="24"/>
        </w:rPr>
        <w:t xml:space="preserve">According to a </w:t>
      </w:r>
      <w:r w:rsidR="00DA2FBF" w:rsidRPr="0062436A">
        <w:rPr>
          <w:rFonts w:ascii="Times New Roman" w:hAnsi="Times New Roman" w:cs="Times New Roman"/>
          <w:sz w:val="24"/>
          <w:szCs w:val="24"/>
        </w:rPr>
        <w:t>recent</w:t>
      </w:r>
      <w:r w:rsidRPr="0062436A">
        <w:rPr>
          <w:rFonts w:ascii="Times New Roman" w:hAnsi="Times New Roman" w:cs="Times New Roman"/>
          <w:sz w:val="24"/>
          <w:szCs w:val="24"/>
        </w:rPr>
        <w:t xml:space="preserve"> study</w:t>
      </w:r>
      <w:r w:rsidR="00DA2FBF" w:rsidRPr="0062436A">
        <w:rPr>
          <w:rFonts w:ascii="Times New Roman" w:hAnsi="Times New Roman" w:cs="Times New Roman"/>
          <w:sz w:val="24"/>
          <w:szCs w:val="24"/>
        </w:rPr>
        <w:t>,</w:t>
      </w:r>
      <w:r w:rsidRPr="0062436A">
        <w:rPr>
          <w:rFonts w:ascii="Times New Roman" w:hAnsi="Times New Roman" w:cs="Times New Roman"/>
          <w:sz w:val="24"/>
          <w:szCs w:val="24"/>
        </w:rPr>
        <w:t xml:space="preserve"> </w:t>
      </w:r>
      <w:r w:rsidR="00DA2FBF" w:rsidRPr="0062436A">
        <w:rPr>
          <w:rFonts w:ascii="Times New Roman" w:hAnsi="Times New Roman" w:cs="Times New Roman"/>
          <w:color w:val="3E3D40"/>
          <w:sz w:val="24"/>
          <w:szCs w:val="24"/>
          <w:shd w:val="clear" w:color="auto" w:fill="FFFFFF"/>
        </w:rPr>
        <w:t>t</w:t>
      </w:r>
      <w:r w:rsidRPr="0062436A">
        <w:rPr>
          <w:rFonts w:ascii="Times New Roman" w:hAnsi="Times New Roman" w:cs="Times New Roman"/>
          <w:color w:val="3E3D40"/>
          <w:sz w:val="24"/>
          <w:szCs w:val="24"/>
          <w:shd w:val="clear" w:color="auto" w:fill="FFFFFF"/>
        </w:rPr>
        <w:t xml:space="preserve">he resulting fusion protein was observed to generate high yields of perfectly folded monomeric protein that induced significant concentrations of TB antibodies in small </w:t>
      </w:r>
      <w:r w:rsidRPr="0062436A">
        <w:rPr>
          <w:rFonts w:ascii="Times New Roman" w:hAnsi="Times New Roman" w:cs="Times New Roman"/>
          <w:sz w:val="24"/>
          <w:szCs w:val="24"/>
          <w:shd w:val="clear" w:color="auto" w:fill="FFFFFF"/>
        </w:rPr>
        <w:t xml:space="preserve">rodents (Singh </w:t>
      </w:r>
      <w:r w:rsidRPr="0062436A">
        <w:rPr>
          <w:rFonts w:ascii="Times New Roman" w:hAnsi="Times New Roman" w:cs="Times New Roman"/>
          <w:i/>
          <w:iCs/>
          <w:sz w:val="24"/>
          <w:szCs w:val="24"/>
          <w:shd w:val="clear" w:color="auto" w:fill="FFFFFF"/>
        </w:rPr>
        <w:t>et al</w:t>
      </w:r>
      <w:r w:rsidRPr="0062436A">
        <w:rPr>
          <w:rFonts w:ascii="Times New Roman" w:hAnsi="Times New Roman" w:cs="Times New Roman"/>
          <w:sz w:val="24"/>
          <w:szCs w:val="24"/>
          <w:shd w:val="clear" w:color="auto" w:fill="FFFFFF"/>
        </w:rPr>
        <w:t>., 2015,</w:t>
      </w:r>
      <w:r w:rsidR="002E224E" w:rsidRPr="0062436A">
        <w:rPr>
          <w:rFonts w:ascii="Times New Roman" w:hAnsi="Times New Roman" w:cs="Times New Roman"/>
          <w:sz w:val="24"/>
          <w:szCs w:val="24"/>
          <w:shd w:val="clear" w:color="auto" w:fill="FFFFFF"/>
        </w:rPr>
        <w:t xml:space="preserve"> </w:t>
      </w:r>
      <w:hyperlink r:id="rId17" w:anchor="B20" w:history="1">
        <w:r w:rsidRPr="0062436A">
          <w:rPr>
            <w:rFonts w:ascii="Times New Roman" w:hAnsi="Times New Roman" w:cs="Times New Roman"/>
            <w:sz w:val="24"/>
            <w:szCs w:val="24"/>
            <w:shd w:val="clear" w:color="auto" w:fill="FFFFFF"/>
          </w:rPr>
          <w:t>20</w:t>
        </w:r>
      </w:hyperlink>
      <w:r w:rsidRPr="0062436A">
        <w:rPr>
          <w:rFonts w:ascii="Times New Roman" w:hAnsi="Times New Roman" w:cs="Times New Roman"/>
          <w:sz w:val="24"/>
          <w:szCs w:val="24"/>
        </w:rPr>
        <w:t>17</w:t>
      </w:r>
      <w:r w:rsidRPr="0062436A">
        <w:rPr>
          <w:rFonts w:ascii="Times New Roman" w:hAnsi="Times New Roman" w:cs="Times New Roman"/>
          <w:sz w:val="24"/>
          <w:szCs w:val="24"/>
          <w:shd w:val="clear" w:color="auto" w:fill="FFFFFF"/>
        </w:rPr>
        <w:t>).</w:t>
      </w:r>
      <w:r w:rsidRPr="0062436A">
        <w:rPr>
          <w:rFonts w:ascii="Times New Roman" w:hAnsi="Times New Roman" w:cs="Times New Roman"/>
          <w:color w:val="3E3D40"/>
          <w:sz w:val="24"/>
          <w:szCs w:val="24"/>
          <w:shd w:val="clear" w:color="auto" w:fill="FFFFFF"/>
        </w:rPr>
        <w:t xml:space="preserve"> The C fragment covering the N-terminal pro-domain and the first three 6-Cys domains was found to evoke the most potent TB antibodies in the case of </w:t>
      </w:r>
      <w:r w:rsidRPr="0062436A">
        <w:rPr>
          <w:rFonts w:ascii="Times New Roman" w:hAnsi="Times New Roman" w:cs="Times New Roman"/>
          <w:i/>
          <w:iCs/>
          <w:color w:val="3E3D40"/>
          <w:sz w:val="24"/>
          <w:szCs w:val="24"/>
          <w:shd w:val="clear" w:color="auto" w:fill="FFFFFF"/>
        </w:rPr>
        <w:t>Pfs</w:t>
      </w:r>
      <w:r w:rsidRPr="0062436A">
        <w:rPr>
          <w:rFonts w:ascii="Times New Roman" w:hAnsi="Times New Roman" w:cs="Times New Roman"/>
          <w:color w:val="3E3D40"/>
          <w:sz w:val="24"/>
          <w:szCs w:val="24"/>
          <w:shd w:val="clear" w:color="auto" w:fill="FFFFFF"/>
        </w:rPr>
        <w:t xml:space="preserve">230 </w:t>
      </w:r>
      <w:r w:rsidRPr="00CB0613">
        <w:rPr>
          <w:rFonts w:ascii="Times New Roman" w:hAnsi="Times New Roman" w:cs="Times New Roman"/>
          <w:color w:val="3E3D40"/>
          <w:sz w:val="24"/>
          <w:szCs w:val="24"/>
          <w:shd w:val="clear" w:color="auto" w:fill="FFFFFF"/>
        </w:rPr>
        <w:t>(</w:t>
      </w:r>
      <w:r w:rsidR="00EF23BB" w:rsidRPr="00CB0613">
        <w:rPr>
          <w:rFonts w:ascii="Times New Roman" w:hAnsi="Times New Roman" w:cs="Times New Roman"/>
          <w:color w:val="3E3D40"/>
          <w:sz w:val="24"/>
          <w:szCs w:val="24"/>
          <w:shd w:val="clear" w:color="auto" w:fill="FFFFFF"/>
        </w:rPr>
        <w:t xml:space="preserve">Singh </w:t>
      </w:r>
      <w:r w:rsidRPr="00CB0613">
        <w:rPr>
          <w:rFonts w:ascii="Times New Roman" w:hAnsi="Times New Roman" w:cs="Times New Roman"/>
          <w:i/>
          <w:iCs/>
          <w:color w:val="3E3D40"/>
          <w:sz w:val="24"/>
          <w:szCs w:val="24"/>
          <w:shd w:val="clear" w:color="auto" w:fill="FFFFFF"/>
        </w:rPr>
        <w:t>et al</w:t>
      </w:r>
      <w:r w:rsidRPr="00CB0613">
        <w:rPr>
          <w:rFonts w:ascii="Times New Roman" w:hAnsi="Times New Roman" w:cs="Times New Roman"/>
          <w:color w:val="3E3D40"/>
          <w:sz w:val="24"/>
          <w:szCs w:val="24"/>
          <w:shd w:val="clear" w:color="auto" w:fill="FFFFFF"/>
        </w:rPr>
        <w:t xml:space="preserve">., </w:t>
      </w:r>
      <w:r w:rsidR="00EF23BB" w:rsidRPr="00CB0613">
        <w:rPr>
          <w:rFonts w:ascii="Times New Roman" w:hAnsi="Times New Roman" w:cs="Times New Roman"/>
          <w:color w:val="3E3D40"/>
          <w:sz w:val="24"/>
          <w:szCs w:val="24"/>
          <w:shd w:val="clear" w:color="auto" w:fill="FFFFFF"/>
        </w:rPr>
        <w:t>2019</w:t>
      </w:r>
      <w:r w:rsidRPr="00CB0613">
        <w:rPr>
          <w:rFonts w:ascii="Times New Roman" w:hAnsi="Times New Roman" w:cs="Times New Roman"/>
          <w:color w:val="3E3D40"/>
          <w:sz w:val="24"/>
          <w:szCs w:val="24"/>
          <w:shd w:val="clear" w:color="auto" w:fill="FFFFFF"/>
        </w:rPr>
        <w:t>).</w:t>
      </w:r>
      <w:r w:rsidRPr="0062436A">
        <w:rPr>
          <w:rFonts w:ascii="Times New Roman" w:hAnsi="Times New Roman" w:cs="Times New Roman"/>
          <w:color w:val="3E3D40"/>
          <w:sz w:val="24"/>
          <w:szCs w:val="24"/>
          <w:shd w:val="clear" w:color="auto" w:fill="FFFFFF"/>
        </w:rPr>
        <w:t xml:space="preserve"> </w:t>
      </w:r>
    </w:p>
    <w:p w14:paraId="1AC65DFB" w14:textId="77777777" w:rsidR="00DC6F2B" w:rsidRDefault="00DC6F2B" w:rsidP="00E54E85">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br w:type="page"/>
      </w:r>
    </w:p>
    <w:p w14:paraId="30AD7C4F" w14:textId="68F504CF" w:rsidR="00FA4FEC" w:rsidRPr="0062436A" w:rsidRDefault="00466C5B" w:rsidP="00B720F1">
      <w:pPr>
        <w:pStyle w:val="Title"/>
      </w:pPr>
      <w:bookmarkStart w:id="50" w:name="_Toc78551877"/>
      <w:r w:rsidRPr="0062436A">
        <w:t>CHAPTER THREE</w:t>
      </w:r>
      <w:bookmarkEnd w:id="50"/>
    </w:p>
    <w:p w14:paraId="696CC04F" w14:textId="5019E2E7" w:rsidR="00FA4FEC" w:rsidRPr="0062436A" w:rsidRDefault="00466C5B" w:rsidP="00B83824">
      <w:pPr>
        <w:pStyle w:val="Heading1"/>
        <w:numPr>
          <w:ilvl w:val="0"/>
          <w:numId w:val="11"/>
        </w:numPr>
      </w:pPr>
      <w:bookmarkStart w:id="51" w:name="_Toc78551878"/>
      <w:r w:rsidRPr="00B720F1">
        <w:t>METHODOLOGY</w:t>
      </w:r>
      <w:bookmarkEnd w:id="51"/>
    </w:p>
    <w:p w14:paraId="0C1A879F" w14:textId="2CACF79D" w:rsidR="00FA4FEC" w:rsidRPr="0062436A" w:rsidRDefault="00466C5B" w:rsidP="00B83824">
      <w:pPr>
        <w:pStyle w:val="Heading2"/>
        <w:numPr>
          <w:ilvl w:val="1"/>
          <w:numId w:val="11"/>
        </w:numPr>
      </w:pPr>
      <w:bookmarkStart w:id="52" w:name="_Toc78551879"/>
      <w:r w:rsidRPr="0062436A">
        <w:t>Experimental animals</w:t>
      </w:r>
      <w:bookmarkEnd w:id="52"/>
      <w:r w:rsidR="00AC7FCB">
        <w:t>.</w:t>
      </w:r>
    </w:p>
    <w:p w14:paraId="70D187F8" w14:textId="271BD72E" w:rsidR="00FA4FEC" w:rsidRPr="0062436A" w:rsidRDefault="006F446D">
      <w:pPr>
        <w:spacing w:line="480" w:lineRule="auto"/>
        <w:jc w:val="both"/>
        <w:rPr>
          <w:rFonts w:ascii="Times New Roman" w:hAnsi="Times New Roman" w:cs="Times New Roman"/>
          <w:sz w:val="24"/>
          <w:szCs w:val="24"/>
        </w:rPr>
      </w:pPr>
      <w:r w:rsidRPr="00CB0613">
        <w:rPr>
          <w:rFonts w:ascii="Times New Roman" w:hAnsi="Times New Roman" w:cs="Times New Roman"/>
          <w:sz w:val="24"/>
          <w:szCs w:val="24"/>
        </w:rPr>
        <w:t>A total of 30 Wister Hanover female rats aged 6-8 weeks were randomized into groups of 5 to receive the different vaccines (</w:t>
      </w:r>
      <w:r w:rsidRPr="00CB0613">
        <w:rPr>
          <w:rFonts w:ascii="Times New Roman" w:hAnsi="Times New Roman" w:cs="Times New Roman"/>
          <w:i/>
          <w:iCs/>
          <w:sz w:val="24"/>
          <w:szCs w:val="24"/>
        </w:rPr>
        <w:t>Pfs</w:t>
      </w:r>
      <w:r w:rsidRPr="00CB0613">
        <w:rPr>
          <w:rFonts w:ascii="Times New Roman" w:hAnsi="Times New Roman" w:cs="Times New Roman"/>
          <w:sz w:val="24"/>
          <w:szCs w:val="24"/>
        </w:rPr>
        <w:t xml:space="preserve">230, </w:t>
      </w:r>
      <w:r w:rsidRPr="00CB0613">
        <w:rPr>
          <w:rFonts w:ascii="Times New Roman" w:hAnsi="Times New Roman" w:cs="Times New Roman"/>
          <w:i/>
          <w:iCs/>
          <w:sz w:val="24"/>
          <w:szCs w:val="24"/>
        </w:rPr>
        <w:t>Pfs</w:t>
      </w:r>
      <w:r w:rsidRPr="00CB0613">
        <w:rPr>
          <w:rFonts w:ascii="Times New Roman" w:hAnsi="Times New Roman" w:cs="Times New Roman"/>
          <w:sz w:val="24"/>
          <w:szCs w:val="24"/>
        </w:rPr>
        <w:t xml:space="preserve">48/45-6C and a combination of </w:t>
      </w:r>
      <w:r w:rsidRPr="00CB0613">
        <w:rPr>
          <w:rFonts w:ascii="Times New Roman" w:hAnsi="Times New Roman" w:cs="Times New Roman"/>
          <w:i/>
          <w:iCs/>
          <w:sz w:val="24"/>
          <w:szCs w:val="24"/>
        </w:rPr>
        <w:t>Pfs</w:t>
      </w:r>
      <w:r w:rsidRPr="00CB0613">
        <w:rPr>
          <w:rFonts w:ascii="Times New Roman" w:hAnsi="Times New Roman" w:cs="Times New Roman"/>
          <w:sz w:val="24"/>
          <w:szCs w:val="24"/>
        </w:rPr>
        <w:t xml:space="preserve">230 and </w:t>
      </w:r>
      <w:r w:rsidRPr="00CB0613">
        <w:rPr>
          <w:rFonts w:ascii="Times New Roman" w:hAnsi="Times New Roman" w:cs="Times New Roman"/>
          <w:i/>
          <w:iCs/>
          <w:sz w:val="24"/>
          <w:szCs w:val="24"/>
        </w:rPr>
        <w:t>Pfs</w:t>
      </w:r>
      <w:r w:rsidRPr="00CB0613">
        <w:rPr>
          <w:rFonts w:ascii="Times New Roman" w:hAnsi="Times New Roman" w:cs="Times New Roman"/>
          <w:sz w:val="24"/>
          <w:szCs w:val="24"/>
        </w:rPr>
        <w:t>48/45-6C) at different doses. For each vaccine, two doses (1.5 μg</w:t>
      </w:r>
      <w:r w:rsidRPr="00CB0613" w:rsidDel="00FF57B9">
        <w:rPr>
          <w:rFonts w:ascii="Times New Roman" w:hAnsi="Times New Roman" w:cs="Times New Roman"/>
          <w:sz w:val="24"/>
          <w:szCs w:val="24"/>
        </w:rPr>
        <w:t xml:space="preserve"> </w:t>
      </w:r>
      <w:r w:rsidRPr="00CB0613">
        <w:rPr>
          <w:rFonts w:ascii="Times New Roman" w:hAnsi="Times New Roman" w:cs="Times New Roman"/>
          <w:sz w:val="24"/>
          <w:szCs w:val="24"/>
        </w:rPr>
        <w:t>and 6.0 μg) were tested in 5 groups each, making a total of 10 rats per vaccine. Rats were bled at baseline (pre-bleed) and 14 days after each vaccination. Blood was collected into anticoagulant-free tubes to obtain serum samples for immunological analysis</w:t>
      </w:r>
      <w:r w:rsidR="00EB6D1D" w:rsidRPr="00CB0613">
        <w:rPr>
          <w:rFonts w:ascii="Times New Roman" w:hAnsi="Times New Roman" w:cs="Times New Roman"/>
          <w:sz w:val="24"/>
          <w:szCs w:val="24"/>
        </w:rPr>
        <w:t>.</w:t>
      </w:r>
      <w:r>
        <w:rPr>
          <w:rFonts w:ascii="Times New Roman" w:hAnsi="Times New Roman" w:cs="Times New Roman"/>
          <w:sz w:val="24"/>
          <w:szCs w:val="24"/>
        </w:rPr>
        <w:t xml:space="preserve"> </w:t>
      </w:r>
      <w:r w:rsidR="00466C5B" w:rsidRPr="0062436A">
        <w:rPr>
          <w:rFonts w:ascii="Times New Roman" w:hAnsi="Times New Roman" w:cs="Times New Roman"/>
          <w:sz w:val="24"/>
          <w:szCs w:val="24"/>
        </w:rPr>
        <w:t>Th</w:t>
      </w:r>
      <w:r w:rsidR="00EB6D1D">
        <w:rPr>
          <w:rFonts w:ascii="Times New Roman" w:hAnsi="Times New Roman" w:cs="Times New Roman"/>
          <w:sz w:val="24"/>
          <w:szCs w:val="24"/>
        </w:rPr>
        <w:t>ese</w:t>
      </w:r>
      <w:r w:rsidR="00466C5B" w:rsidRPr="0062436A">
        <w:rPr>
          <w:rFonts w:ascii="Times New Roman" w:hAnsi="Times New Roman" w:cs="Times New Roman"/>
          <w:sz w:val="24"/>
          <w:szCs w:val="24"/>
        </w:rPr>
        <w:t xml:space="preserve"> rats</w:t>
      </w:r>
      <w:r w:rsidR="00EB6D1D">
        <w:rPr>
          <w:rFonts w:ascii="Times New Roman" w:hAnsi="Times New Roman" w:cs="Times New Roman"/>
          <w:sz w:val="24"/>
          <w:szCs w:val="24"/>
        </w:rPr>
        <w:t>,</w:t>
      </w:r>
      <w:r w:rsidR="00466C5B" w:rsidRPr="0062436A">
        <w:rPr>
          <w:rFonts w:ascii="Times New Roman" w:hAnsi="Times New Roman" w:cs="Times New Roman"/>
          <w:sz w:val="24"/>
          <w:szCs w:val="24"/>
        </w:rPr>
        <w:t xml:space="preserve"> </w:t>
      </w:r>
      <w:r w:rsidR="00EB6D1D">
        <w:rPr>
          <w:rFonts w:ascii="Times New Roman" w:hAnsi="Times New Roman" w:cs="Times New Roman"/>
          <w:sz w:val="24"/>
          <w:szCs w:val="24"/>
        </w:rPr>
        <w:t xml:space="preserve">not only were </w:t>
      </w:r>
      <w:r w:rsidR="00466C5B" w:rsidRPr="0062436A">
        <w:rPr>
          <w:rFonts w:ascii="Times New Roman" w:hAnsi="Times New Roman" w:cs="Times New Roman"/>
          <w:sz w:val="24"/>
          <w:szCs w:val="24"/>
        </w:rPr>
        <w:t>they</w:t>
      </w:r>
      <w:r w:rsidR="00EB6D1D">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suitable for the work but also readily available from the Centre for Scientific Research on Plant Medicine of Ghana (Akuapem Mampong), a nearby NMIMR-approved vendor. At least a week before immunization began, rats were transported to the NMIMR Animal Experimentation facility to give them a period to acclimatize to their new environment. All animals have been screened and certified to be disease-free and of comparable weight and age. </w:t>
      </w:r>
    </w:p>
    <w:p w14:paraId="315A318D" w14:textId="77777777" w:rsidR="00FA4FEC" w:rsidRPr="0062436A" w:rsidRDefault="00FA4FEC">
      <w:pPr>
        <w:spacing w:line="480" w:lineRule="auto"/>
        <w:jc w:val="both"/>
        <w:rPr>
          <w:rFonts w:ascii="Times New Roman" w:hAnsi="Times New Roman" w:cs="Times New Roman"/>
          <w:sz w:val="24"/>
          <w:szCs w:val="24"/>
        </w:rPr>
      </w:pPr>
    </w:p>
    <w:p w14:paraId="6C2BBCD2" w14:textId="504895CD" w:rsidR="00FA4FEC" w:rsidRPr="0062436A" w:rsidRDefault="00466C5B" w:rsidP="00B83824">
      <w:pPr>
        <w:pStyle w:val="Heading2"/>
        <w:numPr>
          <w:ilvl w:val="1"/>
          <w:numId w:val="11"/>
        </w:numPr>
        <w:rPr>
          <w:rFonts w:cs="Times New Roman"/>
          <w:bCs/>
          <w:szCs w:val="24"/>
        </w:rPr>
      </w:pPr>
      <w:bookmarkStart w:id="53" w:name="_Toc78551880"/>
      <w:r w:rsidRPr="0062436A">
        <w:rPr>
          <w:rFonts w:cs="Times New Roman"/>
          <w:bCs/>
          <w:szCs w:val="24"/>
        </w:rPr>
        <w:t>Ethical statement</w:t>
      </w:r>
      <w:bookmarkEnd w:id="53"/>
      <w:r w:rsidR="00AC7FCB">
        <w:rPr>
          <w:rFonts w:cs="Times New Roman"/>
          <w:bCs/>
          <w:szCs w:val="24"/>
        </w:rPr>
        <w:t>.</w:t>
      </w:r>
      <w:r w:rsidRPr="0062436A">
        <w:rPr>
          <w:rFonts w:cs="Times New Roman"/>
          <w:bCs/>
          <w:szCs w:val="24"/>
        </w:rPr>
        <w:t xml:space="preserve"> </w:t>
      </w:r>
    </w:p>
    <w:p w14:paraId="64F7B2E2" w14:textId="31F380A7" w:rsidR="00FA4FEC" w:rsidRPr="00405D77" w:rsidRDefault="00466C5B" w:rsidP="00405D77">
      <w:pPr>
        <w:spacing w:line="480" w:lineRule="auto"/>
        <w:rPr>
          <w:rFonts w:ascii="Times New Roman" w:hAnsi="Times New Roman" w:cs="Times New Roman"/>
          <w:sz w:val="24"/>
          <w:szCs w:val="24"/>
        </w:rPr>
      </w:pPr>
      <w:r w:rsidRPr="00405D77">
        <w:rPr>
          <w:rFonts w:ascii="Times New Roman" w:hAnsi="Times New Roman" w:cs="Times New Roman"/>
          <w:sz w:val="24"/>
          <w:szCs w:val="24"/>
        </w:rPr>
        <w:t xml:space="preserve">The study was approved by the </w:t>
      </w:r>
      <w:r w:rsidR="00A14A9D" w:rsidRPr="00405D77">
        <w:rPr>
          <w:rFonts w:ascii="Times New Roman" w:hAnsi="Times New Roman" w:cs="Times New Roman"/>
          <w:sz w:val="24"/>
          <w:szCs w:val="24"/>
        </w:rPr>
        <w:t xml:space="preserve">Scientific and Technical Committee and the </w:t>
      </w:r>
      <w:r w:rsidRPr="00405D77">
        <w:rPr>
          <w:rFonts w:ascii="Times New Roman" w:hAnsi="Times New Roman" w:cs="Times New Roman"/>
          <w:sz w:val="24"/>
          <w:szCs w:val="24"/>
        </w:rPr>
        <w:t>Institutional</w:t>
      </w:r>
      <w:r w:rsidR="00A14A9D" w:rsidRPr="00405D77">
        <w:rPr>
          <w:rFonts w:ascii="Times New Roman" w:hAnsi="Times New Roman" w:cs="Times New Roman"/>
          <w:sz w:val="24"/>
          <w:szCs w:val="24"/>
        </w:rPr>
        <w:t xml:space="preserve"> Animal Care and Use Committee </w:t>
      </w:r>
      <w:r w:rsidRPr="00405D77">
        <w:rPr>
          <w:rFonts w:ascii="Times New Roman" w:hAnsi="Times New Roman" w:cs="Times New Roman"/>
          <w:sz w:val="24"/>
          <w:szCs w:val="24"/>
        </w:rPr>
        <w:t>of the Noguchi Memorial Institute for Medical Research (NMIMR)</w:t>
      </w:r>
      <w:r w:rsidR="00A14A9D" w:rsidRPr="00405D77">
        <w:rPr>
          <w:rFonts w:ascii="Times New Roman" w:hAnsi="Times New Roman" w:cs="Times New Roman"/>
          <w:sz w:val="24"/>
          <w:szCs w:val="24"/>
        </w:rPr>
        <w:t>.</w:t>
      </w:r>
    </w:p>
    <w:p w14:paraId="24AB9C05" w14:textId="77777777" w:rsidR="00E933F3" w:rsidRPr="0062436A" w:rsidRDefault="00E933F3">
      <w:pPr>
        <w:spacing w:line="480" w:lineRule="auto"/>
        <w:jc w:val="both"/>
        <w:rPr>
          <w:rFonts w:ascii="Times New Roman" w:hAnsi="Times New Roman" w:cs="Times New Roman"/>
          <w:sz w:val="24"/>
          <w:szCs w:val="24"/>
        </w:rPr>
      </w:pPr>
    </w:p>
    <w:p w14:paraId="795B320F" w14:textId="0BA6283E" w:rsidR="00E933F3" w:rsidRPr="0062436A" w:rsidRDefault="00051F9D" w:rsidP="00B83824">
      <w:pPr>
        <w:pStyle w:val="Heading2"/>
        <w:numPr>
          <w:ilvl w:val="1"/>
          <w:numId w:val="11"/>
        </w:numPr>
      </w:pPr>
      <w:bookmarkStart w:id="54" w:name="_Toc78551881"/>
      <w:r w:rsidRPr="0062436A">
        <w:t>Animal care and housing</w:t>
      </w:r>
      <w:bookmarkEnd w:id="54"/>
      <w:r w:rsidR="00D3267C">
        <w:t>.</w:t>
      </w:r>
      <w:r w:rsidRPr="0062436A" w:rsidDel="00051F9D">
        <w:rPr>
          <w:highlight w:val="yellow"/>
        </w:rPr>
        <w:t xml:space="preserve"> </w:t>
      </w:r>
    </w:p>
    <w:p w14:paraId="39151866" w14:textId="35E38D9F" w:rsidR="0091543B"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Rat </w:t>
      </w:r>
      <w:r w:rsidR="004D517D" w:rsidRPr="0062436A">
        <w:rPr>
          <w:rFonts w:ascii="Times New Roman" w:hAnsi="Times New Roman" w:cs="Times New Roman"/>
          <w:sz w:val="24"/>
          <w:szCs w:val="24"/>
        </w:rPr>
        <w:t>was</w:t>
      </w:r>
      <w:r w:rsidRPr="0062436A">
        <w:rPr>
          <w:rFonts w:ascii="Times New Roman" w:hAnsi="Times New Roman" w:cs="Times New Roman"/>
          <w:sz w:val="24"/>
          <w:szCs w:val="24"/>
        </w:rPr>
        <w:t xml:space="preserve"> fed on a standard rodent pellet chaw (15%) low fibre, 20% </w:t>
      </w:r>
      <w:r w:rsidR="00E84F8D" w:rsidRPr="0062436A">
        <w:rPr>
          <w:rFonts w:ascii="Times New Roman" w:hAnsi="Times New Roman" w:cs="Times New Roman"/>
          <w:sz w:val="24"/>
          <w:szCs w:val="24"/>
        </w:rPr>
        <w:t>p</w:t>
      </w:r>
      <w:r w:rsidRPr="0062436A">
        <w:rPr>
          <w:rFonts w:ascii="Times New Roman" w:hAnsi="Times New Roman" w:cs="Times New Roman"/>
          <w:sz w:val="24"/>
          <w:szCs w:val="24"/>
        </w:rPr>
        <w:t>rotein, and 5-10% fat. They were fed on 5g of feed per 100g body weight and water was consumed at 10mL per 100g body weight. Housing was maintained at 22-27</w:t>
      </w:r>
      <w:r w:rsidRPr="0062436A">
        <w:rPr>
          <w:rFonts w:ascii="Times New Roman" w:hAnsi="Times New Roman" w:cs="Times New Roman"/>
          <w:sz w:val="24"/>
          <w:szCs w:val="24"/>
          <w:vertAlign w:val="superscript"/>
        </w:rPr>
        <w:t>o</w:t>
      </w:r>
      <w:r w:rsidRPr="0062436A">
        <w:rPr>
          <w:rFonts w:ascii="Times New Roman" w:hAnsi="Times New Roman" w:cs="Times New Roman"/>
          <w:sz w:val="24"/>
          <w:szCs w:val="24"/>
        </w:rPr>
        <w:t>C and regular ventilation was provided. The rats were placed in a container containing infrared lamp to warm them and to allow the flow of blood. They were later restrained to immobilize them for blood draw</w:t>
      </w:r>
      <w:r w:rsidR="002C0182">
        <w:rPr>
          <w:rFonts w:ascii="Times New Roman" w:hAnsi="Times New Roman" w:cs="Times New Roman"/>
          <w:sz w:val="24"/>
          <w:szCs w:val="24"/>
        </w:rPr>
        <w:t xml:space="preserve"> </w:t>
      </w:r>
      <w:r w:rsidR="002C0182" w:rsidRPr="00CB0613">
        <w:rPr>
          <w:rFonts w:ascii="Times New Roman" w:hAnsi="Times New Roman" w:cs="Times New Roman"/>
          <w:sz w:val="24"/>
          <w:szCs w:val="24"/>
        </w:rPr>
        <w:t>and immunization (figure 5)</w:t>
      </w:r>
      <w:r w:rsidRPr="00CB0613">
        <w:rPr>
          <w:rFonts w:ascii="Times New Roman" w:hAnsi="Times New Roman" w:cs="Times New Roman"/>
          <w:sz w:val="24"/>
          <w:szCs w:val="24"/>
        </w:rPr>
        <w:t>.</w:t>
      </w:r>
    </w:p>
    <w:p w14:paraId="5C32C83B" w14:textId="77777777" w:rsidR="00D279B6" w:rsidRPr="0062436A" w:rsidRDefault="00D279B6">
      <w:pPr>
        <w:spacing w:line="480" w:lineRule="auto"/>
        <w:jc w:val="both"/>
        <w:rPr>
          <w:rFonts w:ascii="Times New Roman" w:hAnsi="Times New Roman" w:cs="Times New Roman"/>
          <w:b/>
          <w:bCs/>
          <w:sz w:val="24"/>
          <w:szCs w:val="24"/>
        </w:rPr>
      </w:pPr>
    </w:p>
    <w:p w14:paraId="11ADC1D2" w14:textId="77777777" w:rsidR="00A03372" w:rsidRDefault="00A03372">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1B66AE17" w14:textId="071DB3FB" w:rsidR="00FA4FEC" w:rsidRPr="0059463F" w:rsidRDefault="00840516" w:rsidP="00B83824">
      <w:pPr>
        <w:pStyle w:val="Heading2"/>
        <w:numPr>
          <w:ilvl w:val="1"/>
          <w:numId w:val="11"/>
        </w:numPr>
      </w:pPr>
      <w:bookmarkStart w:id="55" w:name="_Toc78551882"/>
      <w:r w:rsidRPr="0059463F">
        <w:t xml:space="preserve">Study </w:t>
      </w:r>
      <w:r w:rsidR="00D82019" w:rsidRPr="0059463F">
        <w:t>d</w:t>
      </w:r>
      <w:r w:rsidRPr="0059463F">
        <w:t>esign</w:t>
      </w:r>
      <w:bookmarkEnd w:id="55"/>
      <w:r w:rsidR="00D3267C">
        <w:t>.</w:t>
      </w:r>
    </w:p>
    <w:p w14:paraId="3592A03C" w14:textId="77777777" w:rsidR="00FA4FEC" w:rsidRPr="0062436A" w:rsidRDefault="00466C5B">
      <w:pPr>
        <w:rPr>
          <w:rFonts w:ascii="Times New Roman" w:hAnsi="Times New Roman" w:cs="Times New Roman"/>
          <w:sz w:val="24"/>
          <w:szCs w:val="24"/>
        </w:rPr>
      </w:pPr>
      <w:r w:rsidRPr="0062436A">
        <w:rPr>
          <w:rFonts w:ascii="Times New Roman" w:hAnsi="Times New Roman" w:cs="Times New Roman"/>
          <w:noProof/>
          <w:sz w:val="24"/>
          <w:szCs w:val="24"/>
        </w:rPr>
        <w:drawing>
          <wp:inline distT="0" distB="0" distL="0" distR="0" wp14:anchorId="1B1A2D3D" wp14:editId="0D4FE7BF">
            <wp:extent cx="6640195" cy="3974649"/>
            <wp:effectExtent l="0" t="0" r="8255"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2933" t="16868" r="9041"/>
                    <a:stretch/>
                  </pic:blipFill>
                  <pic:spPr bwMode="auto">
                    <a:xfrm>
                      <a:off x="0" y="0"/>
                      <a:ext cx="6663818" cy="3988789"/>
                    </a:xfrm>
                    <a:prstGeom prst="rect">
                      <a:avLst/>
                    </a:prstGeom>
                    <a:noFill/>
                    <a:ln>
                      <a:noFill/>
                    </a:ln>
                    <a:extLst>
                      <a:ext uri="{53640926-AAD7-44D8-BBD7-CCE9431645EC}">
                        <a14:shadowObscured xmlns:a14="http://schemas.microsoft.com/office/drawing/2010/main"/>
                      </a:ext>
                    </a:extLst>
                  </pic:spPr>
                </pic:pic>
              </a:graphicData>
            </a:graphic>
          </wp:inline>
        </w:drawing>
      </w:r>
    </w:p>
    <w:p w14:paraId="41526F51" w14:textId="3D56B9BC" w:rsidR="00E32188" w:rsidRPr="0062436A" w:rsidRDefault="00466C5B">
      <w:pPr>
        <w:jc w:val="both"/>
        <w:rPr>
          <w:rFonts w:ascii="Times New Roman" w:hAnsi="Times New Roman" w:cs="Times New Roman"/>
          <w:sz w:val="24"/>
          <w:szCs w:val="24"/>
        </w:rPr>
      </w:pPr>
      <w:r w:rsidRPr="0062436A">
        <w:rPr>
          <w:rFonts w:ascii="Times New Roman" w:hAnsi="Times New Roman" w:cs="Times New Roman"/>
          <w:b/>
          <w:bCs/>
          <w:sz w:val="24"/>
          <w:szCs w:val="24"/>
        </w:rPr>
        <w:t>Fig</w:t>
      </w:r>
      <w:r w:rsidR="00A662BB">
        <w:rPr>
          <w:rFonts w:ascii="Times New Roman" w:hAnsi="Times New Roman" w:cs="Times New Roman"/>
          <w:b/>
          <w:bCs/>
          <w:sz w:val="24"/>
          <w:szCs w:val="24"/>
        </w:rPr>
        <w:t>ure</w:t>
      </w:r>
      <w:r w:rsidRPr="0062436A">
        <w:rPr>
          <w:rFonts w:ascii="Times New Roman" w:hAnsi="Times New Roman" w:cs="Times New Roman"/>
          <w:b/>
          <w:bCs/>
          <w:sz w:val="24"/>
          <w:szCs w:val="24"/>
        </w:rPr>
        <w:t xml:space="preserve">. </w:t>
      </w:r>
      <w:r w:rsidR="00DE4C5A" w:rsidRPr="0062436A">
        <w:rPr>
          <w:rFonts w:ascii="Times New Roman" w:hAnsi="Times New Roman" w:cs="Times New Roman"/>
          <w:b/>
          <w:bCs/>
          <w:sz w:val="24"/>
          <w:szCs w:val="24"/>
        </w:rPr>
        <w:t>5</w:t>
      </w:r>
      <w:r w:rsidR="00FF57B9">
        <w:rPr>
          <w:rFonts w:ascii="Times New Roman" w:hAnsi="Times New Roman" w:cs="Times New Roman"/>
          <w:b/>
          <w:bCs/>
          <w:sz w:val="24"/>
          <w:szCs w:val="24"/>
        </w:rPr>
        <w:t xml:space="preserve"> Immunization days from day zero to day 73</w:t>
      </w:r>
      <w:r w:rsidR="00D3267C">
        <w:rPr>
          <w:rFonts w:ascii="Times New Roman" w:hAnsi="Times New Roman" w:cs="Times New Roman"/>
          <w:b/>
          <w:bCs/>
          <w:sz w:val="24"/>
          <w:szCs w:val="24"/>
        </w:rPr>
        <w:t>.</w:t>
      </w:r>
    </w:p>
    <w:p w14:paraId="7C8D1456" w14:textId="6B34AB53" w:rsidR="000C5068" w:rsidRDefault="000649E6" w:rsidP="000C5068">
      <w:pPr>
        <w:spacing w:line="360" w:lineRule="auto"/>
        <w:jc w:val="both"/>
        <w:rPr>
          <w:rFonts w:ascii="Times New Roman" w:hAnsi="Times New Roman" w:cs="Times New Roman"/>
          <w:b/>
          <w:bCs/>
          <w:sz w:val="24"/>
          <w:szCs w:val="24"/>
        </w:rPr>
      </w:pPr>
      <w:r w:rsidRPr="00CB0613">
        <w:rPr>
          <w:rFonts w:ascii="Times New Roman" w:hAnsi="Times New Roman" w:cs="Times New Roman"/>
          <w:sz w:val="24"/>
          <w:szCs w:val="24"/>
        </w:rPr>
        <w:t xml:space="preserve">Immunization schedules: </w:t>
      </w:r>
      <w:r w:rsidR="001E7D5B">
        <w:rPr>
          <w:rFonts w:ascii="Times New Roman" w:hAnsi="Times New Roman" w:cs="Times New Roman"/>
          <w:sz w:val="24"/>
          <w:szCs w:val="24"/>
        </w:rPr>
        <w:t>-10 day to day 0 collection of pre-</w:t>
      </w:r>
      <w:r w:rsidR="007D00F5">
        <w:rPr>
          <w:rFonts w:ascii="Times New Roman" w:hAnsi="Times New Roman" w:cs="Times New Roman"/>
          <w:sz w:val="24"/>
          <w:szCs w:val="24"/>
        </w:rPr>
        <w:t>bleeds</w:t>
      </w:r>
      <w:r>
        <w:rPr>
          <w:rFonts w:ascii="Times New Roman" w:hAnsi="Times New Roman" w:cs="Times New Roman"/>
          <w:sz w:val="24"/>
          <w:szCs w:val="24"/>
        </w:rPr>
        <w:t>, d</w:t>
      </w:r>
      <w:r w:rsidR="001E7D5B">
        <w:rPr>
          <w:rFonts w:ascii="Times New Roman" w:hAnsi="Times New Roman" w:cs="Times New Roman"/>
          <w:sz w:val="24"/>
          <w:szCs w:val="24"/>
        </w:rPr>
        <w:t>ay 0 first immunization</w:t>
      </w:r>
      <w:r w:rsidR="00CA4B34">
        <w:rPr>
          <w:rFonts w:ascii="Times New Roman" w:hAnsi="Times New Roman" w:cs="Times New Roman"/>
          <w:sz w:val="24"/>
          <w:szCs w:val="24"/>
        </w:rPr>
        <w:t xml:space="preserve">, </w:t>
      </w:r>
      <w:r>
        <w:rPr>
          <w:rFonts w:ascii="Times New Roman" w:hAnsi="Times New Roman" w:cs="Times New Roman"/>
          <w:sz w:val="24"/>
          <w:szCs w:val="24"/>
        </w:rPr>
        <w:t>d</w:t>
      </w:r>
      <w:r w:rsidR="001E7D5B">
        <w:rPr>
          <w:rFonts w:ascii="Times New Roman" w:hAnsi="Times New Roman" w:cs="Times New Roman"/>
          <w:sz w:val="24"/>
          <w:szCs w:val="24"/>
        </w:rPr>
        <w:t>ay 21 second immunization</w:t>
      </w:r>
      <w:r w:rsidR="00CA4B34">
        <w:rPr>
          <w:rFonts w:ascii="Times New Roman" w:hAnsi="Times New Roman" w:cs="Times New Roman"/>
          <w:sz w:val="24"/>
          <w:szCs w:val="24"/>
        </w:rPr>
        <w:t xml:space="preserve">, </w:t>
      </w:r>
      <w:r>
        <w:rPr>
          <w:rFonts w:ascii="Times New Roman" w:hAnsi="Times New Roman" w:cs="Times New Roman"/>
          <w:sz w:val="24"/>
          <w:szCs w:val="24"/>
        </w:rPr>
        <w:t>d</w:t>
      </w:r>
      <w:r w:rsidR="001E7D5B">
        <w:rPr>
          <w:rFonts w:ascii="Times New Roman" w:hAnsi="Times New Roman" w:cs="Times New Roman"/>
          <w:sz w:val="24"/>
          <w:szCs w:val="24"/>
        </w:rPr>
        <w:t xml:space="preserve">ay 42 </w:t>
      </w:r>
      <w:r w:rsidR="00CA4B34">
        <w:rPr>
          <w:rFonts w:ascii="Times New Roman" w:hAnsi="Times New Roman" w:cs="Times New Roman"/>
          <w:sz w:val="24"/>
          <w:szCs w:val="24"/>
        </w:rPr>
        <w:t>third immunization</w:t>
      </w:r>
      <w:r>
        <w:rPr>
          <w:rFonts w:ascii="Times New Roman" w:hAnsi="Times New Roman" w:cs="Times New Roman"/>
          <w:sz w:val="24"/>
          <w:szCs w:val="24"/>
        </w:rPr>
        <w:t xml:space="preserve">. </w:t>
      </w:r>
      <w:r w:rsidR="000C5068" w:rsidRPr="00CB0613">
        <w:rPr>
          <w:rFonts w:ascii="Times New Roman" w:hAnsi="Times New Roman" w:cs="Times New Roman"/>
          <w:sz w:val="24"/>
          <w:szCs w:val="24"/>
        </w:rPr>
        <w:t>Three weeks intervals bleeding time points and three weeks interval between immunization time points, but one day interval between bleeding and immunization for "</w:t>
      </w:r>
      <w:r w:rsidR="000C5068" w:rsidRPr="00CB0613">
        <w:rPr>
          <w:rFonts w:ascii="Times New Roman" w:hAnsi="Times New Roman" w:cs="Times New Roman"/>
          <w:i/>
          <w:iCs/>
          <w:sz w:val="24"/>
          <w:szCs w:val="24"/>
        </w:rPr>
        <w:t>Pfs</w:t>
      </w:r>
      <w:r w:rsidR="000C5068" w:rsidRPr="00CB0613">
        <w:rPr>
          <w:rFonts w:ascii="Times New Roman" w:hAnsi="Times New Roman" w:cs="Times New Roman"/>
          <w:sz w:val="24"/>
          <w:szCs w:val="24"/>
        </w:rPr>
        <w:t>230" only, the "</w:t>
      </w:r>
      <w:r w:rsidR="000C5068" w:rsidRPr="00CB0613">
        <w:rPr>
          <w:rFonts w:ascii="Times New Roman" w:hAnsi="Times New Roman" w:cs="Times New Roman"/>
          <w:i/>
          <w:iCs/>
          <w:sz w:val="24"/>
          <w:szCs w:val="24"/>
        </w:rPr>
        <w:t>Pfs</w:t>
      </w:r>
      <w:r w:rsidR="000C5068" w:rsidRPr="00CB0613">
        <w:rPr>
          <w:rFonts w:ascii="Times New Roman" w:hAnsi="Times New Roman" w:cs="Times New Roman"/>
          <w:sz w:val="24"/>
          <w:szCs w:val="24"/>
        </w:rPr>
        <w:t>48/45-6C" only and the "</w:t>
      </w:r>
      <w:r w:rsidR="000C5068" w:rsidRPr="00CB0613">
        <w:rPr>
          <w:rFonts w:ascii="Times New Roman" w:eastAsia="Calibri" w:hAnsi="Times New Roman" w:cs="Times New Roman"/>
          <w:i/>
          <w:iCs/>
          <w:sz w:val="24"/>
          <w:szCs w:val="24"/>
        </w:rPr>
        <w:t xml:space="preserve"> </w:t>
      </w:r>
      <w:r w:rsidR="000C5068" w:rsidRPr="00CB0613">
        <w:rPr>
          <w:rFonts w:ascii="Times New Roman" w:hAnsi="Times New Roman" w:cs="Times New Roman"/>
          <w:i/>
          <w:iCs/>
          <w:sz w:val="24"/>
          <w:szCs w:val="24"/>
        </w:rPr>
        <w:t>Pf</w:t>
      </w:r>
      <w:r w:rsidR="000C5068" w:rsidRPr="00CB0613">
        <w:rPr>
          <w:rFonts w:ascii="Times New Roman" w:hAnsi="Times New Roman" w:cs="Times New Roman"/>
          <w:sz w:val="24"/>
          <w:szCs w:val="24"/>
        </w:rPr>
        <w:t>s230/</w:t>
      </w:r>
      <w:r w:rsidR="000C5068" w:rsidRPr="00CB0613">
        <w:rPr>
          <w:rFonts w:ascii="Times New Roman" w:hAnsi="Times New Roman" w:cs="Times New Roman"/>
          <w:i/>
          <w:iCs/>
          <w:sz w:val="24"/>
          <w:szCs w:val="24"/>
        </w:rPr>
        <w:t>Pf</w:t>
      </w:r>
      <w:r w:rsidR="000C5068" w:rsidRPr="00CB0613">
        <w:rPr>
          <w:rFonts w:ascii="Times New Roman" w:hAnsi="Times New Roman" w:cs="Times New Roman"/>
          <w:sz w:val="24"/>
          <w:szCs w:val="24"/>
        </w:rPr>
        <w:t>s48/45-6C " combination were the three distinct antigen formulations. A two-tier dose formulation, respectively, 1.5μg and 6μg, was used for each test antigen.</w:t>
      </w:r>
    </w:p>
    <w:p w14:paraId="127556FF" w14:textId="77777777" w:rsidR="00840516" w:rsidRDefault="00840516">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05BE4AD1" w14:textId="77777777" w:rsidR="00E32188" w:rsidRPr="0062436A" w:rsidRDefault="00E32188" w:rsidP="00E32188">
      <w:pPr>
        <w:spacing w:line="480" w:lineRule="auto"/>
        <w:jc w:val="both"/>
        <w:rPr>
          <w:rFonts w:ascii="Times New Roman" w:hAnsi="Times New Roman" w:cs="Times New Roman"/>
          <w:sz w:val="24"/>
          <w:szCs w:val="24"/>
        </w:rPr>
      </w:pPr>
    </w:p>
    <w:p w14:paraId="57B59200" w14:textId="6782F381" w:rsidR="00F52231" w:rsidRPr="0062436A" w:rsidRDefault="00E32188" w:rsidP="00E32188">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Each animal was assigned to one of two sets of groups at random</w:t>
      </w:r>
      <w:r w:rsidRPr="00CB0613">
        <w:rPr>
          <w:rFonts w:ascii="Times New Roman" w:hAnsi="Times New Roman" w:cs="Times New Roman"/>
          <w:sz w:val="24"/>
          <w:szCs w:val="24"/>
        </w:rPr>
        <w:t>. Two separate groups</w:t>
      </w:r>
      <w:r w:rsidRPr="0062436A">
        <w:rPr>
          <w:rFonts w:ascii="Times New Roman" w:hAnsi="Times New Roman" w:cs="Times New Roman"/>
          <w:sz w:val="24"/>
          <w:szCs w:val="24"/>
        </w:rPr>
        <w:t xml:space="preserve"> of five rats were included in the first group. </w:t>
      </w:r>
      <w:r w:rsidR="00FF57B9">
        <w:rPr>
          <w:rFonts w:ascii="Times New Roman" w:hAnsi="Times New Roman" w:cs="Times New Roman"/>
          <w:sz w:val="24"/>
          <w:szCs w:val="24"/>
        </w:rPr>
        <w:t xml:space="preserve">The </w:t>
      </w:r>
      <w:r w:rsidRPr="0062436A">
        <w:rPr>
          <w:rFonts w:ascii="Times New Roman" w:hAnsi="Times New Roman" w:cs="Times New Roman"/>
          <w:sz w:val="24"/>
          <w:szCs w:val="24"/>
        </w:rPr>
        <w:t>set consist</w:t>
      </w:r>
      <w:r w:rsidR="00FF57B9">
        <w:rPr>
          <w:rFonts w:ascii="Times New Roman" w:hAnsi="Times New Roman" w:cs="Times New Roman"/>
          <w:sz w:val="24"/>
          <w:szCs w:val="24"/>
        </w:rPr>
        <w:t>s</w:t>
      </w:r>
      <w:r w:rsidRPr="0062436A">
        <w:rPr>
          <w:rFonts w:ascii="Times New Roman" w:hAnsi="Times New Roman" w:cs="Times New Roman"/>
          <w:sz w:val="24"/>
          <w:szCs w:val="24"/>
        </w:rPr>
        <w:t xml:space="preserve"> of three different test groups, one for each antigen formulation, with two different dose-subgroups of 5 rats in each test group.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only,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only and the "</w:t>
      </w:r>
      <w:r w:rsidR="002F4754" w:rsidRPr="002F4754">
        <w:rPr>
          <w:rFonts w:ascii="Times New Roman" w:eastAsia="Calibri" w:hAnsi="Times New Roman" w:cs="Times New Roman"/>
          <w:i/>
          <w:iCs/>
          <w:sz w:val="24"/>
          <w:szCs w:val="24"/>
        </w:rPr>
        <w:t xml:space="preserve"> </w:t>
      </w:r>
      <w:r w:rsidR="002F4754" w:rsidRPr="002F4754">
        <w:rPr>
          <w:rFonts w:ascii="Times New Roman" w:hAnsi="Times New Roman" w:cs="Times New Roman"/>
          <w:i/>
          <w:iCs/>
          <w:sz w:val="24"/>
          <w:szCs w:val="24"/>
        </w:rPr>
        <w:t>Pf</w:t>
      </w:r>
      <w:r w:rsidR="002F4754" w:rsidRPr="002F4754">
        <w:rPr>
          <w:rFonts w:ascii="Times New Roman" w:hAnsi="Times New Roman" w:cs="Times New Roman"/>
          <w:sz w:val="24"/>
          <w:szCs w:val="24"/>
        </w:rPr>
        <w:t>s230/</w:t>
      </w:r>
      <w:r w:rsidR="002F4754" w:rsidRPr="002F4754">
        <w:rPr>
          <w:rFonts w:ascii="Times New Roman" w:hAnsi="Times New Roman" w:cs="Times New Roman"/>
          <w:i/>
          <w:iCs/>
          <w:sz w:val="24"/>
          <w:szCs w:val="24"/>
        </w:rPr>
        <w:t>Pf</w:t>
      </w:r>
      <w:r w:rsidR="002F4754" w:rsidRPr="002F4754">
        <w:rPr>
          <w:rFonts w:ascii="Times New Roman" w:hAnsi="Times New Roman" w:cs="Times New Roman"/>
          <w:sz w:val="24"/>
          <w:szCs w:val="24"/>
        </w:rPr>
        <w:t xml:space="preserve">s48/45-6C </w:t>
      </w:r>
      <w:r w:rsidRPr="0062436A">
        <w:rPr>
          <w:rFonts w:ascii="Times New Roman" w:hAnsi="Times New Roman" w:cs="Times New Roman"/>
          <w:sz w:val="24"/>
          <w:szCs w:val="24"/>
        </w:rPr>
        <w:t>" combination were the three distinct antigen formulations. A three-tier dose formulation, respectively, 1.5μg and 6μg, was used for each test antigen. All doses were given through the subcutaneous route (s.c)</w:t>
      </w:r>
      <w:r w:rsidR="00A57B01">
        <w:rPr>
          <w:rFonts w:ascii="Times New Roman" w:hAnsi="Times New Roman" w:cs="Times New Roman"/>
          <w:sz w:val="24"/>
          <w:szCs w:val="24"/>
        </w:rPr>
        <w:t xml:space="preserve"> </w:t>
      </w:r>
      <w:r w:rsidR="007F1D65" w:rsidRPr="00CB0613">
        <w:rPr>
          <w:rFonts w:ascii="Times New Roman" w:hAnsi="Times New Roman" w:cs="Times New Roman"/>
          <w:sz w:val="24"/>
          <w:szCs w:val="24"/>
        </w:rPr>
        <w:t>(T</w:t>
      </w:r>
      <w:r w:rsidR="00A57B01" w:rsidRPr="00CB0613">
        <w:rPr>
          <w:rFonts w:ascii="Times New Roman" w:hAnsi="Times New Roman" w:cs="Times New Roman"/>
          <w:sz w:val="24"/>
          <w:szCs w:val="24"/>
        </w:rPr>
        <w:t>able 3.1</w:t>
      </w:r>
      <w:r w:rsidR="007F1D65" w:rsidRPr="00CB0613">
        <w:rPr>
          <w:rFonts w:ascii="Times New Roman" w:hAnsi="Times New Roman" w:cs="Times New Roman"/>
          <w:sz w:val="24"/>
          <w:szCs w:val="24"/>
        </w:rPr>
        <w:t>)</w:t>
      </w:r>
      <w:r w:rsidR="00A57B01" w:rsidRPr="00CB0613">
        <w:rPr>
          <w:rFonts w:ascii="Times New Roman" w:hAnsi="Times New Roman" w:cs="Times New Roman"/>
          <w:sz w:val="24"/>
          <w:szCs w:val="24"/>
        </w:rPr>
        <w:t>.</w:t>
      </w:r>
    </w:p>
    <w:p w14:paraId="6437F40D" w14:textId="2B3F00AB" w:rsidR="007F1D65" w:rsidRPr="00417EA4" w:rsidRDefault="007F1D65" w:rsidP="007F1D65">
      <w:pPr>
        <w:rPr>
          <w:rFonts w:ascii="Times New Roman" w:hAnsi="Times New Roman" w:cs="Times New Roman"/>
          <w:b/>
          <w:bCs/>
          <w:sz w:val="24"/>
          <w:szCs w:val="24"/>
        </w:rPr>
      </w:pPr>
      <w:r w:rsidRPr="00417EA4">
        <w:rPr>
          <w:rFonts w:ascii="Times New Roman" w:hAnsi="Times New Roman" w:cs="Times New Roman"/>
          <w:b/>
          <w:bCs/>
          <w:sz w:val="24"/>
          <w:szCs w:val="24"/>
        </w:rPr>
        <w:t>Table 3.1: Experimental design</w:t>
      </w:r>
      <w:r w:rsidR="00D3267C">
        <w:rPr>
          <w:rFonts w:ascii="Times New Roman" w:hAnsi="Times New Roman" w:cs="Times New Roman"/>
          <w:b/>
          <w:bCs/>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2531"/>
        <w:gridCol w:w="2114"/>
        <w:gridCol w:w="2220"/>
      </w:tblGrid>
      <w:tr w:rsidR="007F1D65" w:rsidRPr="00846C24" w14:paraId="3684184B" w14:textId="77777777" w:rsidTr="00CB3553">
        <w:trPr>
          <w:trHeight w:val="713"/>
        </w:trPr>
        <w:tc>
          <w:tcPr>
            <w:tcW w:w="1975" w:type="dxa"/>
            <w:shd w:val="clear" w:color="auto" w:fill="auto"/>
          </w:tcPr>
          <w:p w14:paraId="519A74D5"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Cage number</w:t>
            </w:r>
          </w:p>
        </w:tc>
        <w:tc>
          <w:tcPr>
            <w:tcW w:w="2531" w:type="dxa"/>
            <w:shd w:val="clear" w:color="auto" w:fill="auto"/>
          </w:tcPr>
          <w:p w14:paraId="2D80EE9D"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Group</w:t>
            </w:r>
          </w:p>
        </w:tc>
        <w:tc>
          <w:tcPr>
            <w:tcW w:w="2112" w:type="dxa"/>
            <w:shd w:val="clear" w:color="auto" w:fill="auto"/>
          </w:tcPr>
          <w:p w14:paraId="464ED1B4"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Dose (µg)/rat</w:t>
            </w:r>
          </w:p>
        </w:tc>
        <w:tc>
          <w:tcPr>
            <w:tcW w:w="2220" w:type="dxa"/>
            <w:shd w:val="clear" w:color="auto" w:fill="auto"/>
          </w:tcPr>
          <w:p w14:paraId="58CFC9F8"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Number of rats</w:t>
            </w:r>
          </w:p>
        </w:tc>
      </w:tr>
      <w:tr w:rsidR="007F1D65" w:rsidRPr="0062436A" w14:paraId="077D5217" w14:textId="77777777" w:rsidTr="00CB3553">
        <w:trPr>
          <w:trHeight w:val="713"/>
        </w:trPr>
        <w:tc>
          <w:tcPr>
            <w:tcW w:w="1975" w:type="dxa"/>
            <w:shd w:val="clear" w:color="auto" w:fill="auto"/>
          </w:tcPr>
          <w:p w14:paraId="04A4CFFD"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2531" w:type="dxa"/>
            <w:vMerge w:val="restart"/>
            <w:shd w:val="clear" w:color="auto" w:fill="auto"/>
          </w:tcPr>
          <w:p w14:paraId="41CBCF1D" w14:textId="77777777" w:rsidR="007F1D65" w:rsidRPr="0062436A" w:rsidRDefault="007F1D65" w:rsidP="00CB3553">
            <w:pPr>
              <w:spacing w:line="480" w:lineRule="auto"/>
              <w:jc w:val="both"/>
              <w:rPr>
                <w:rFonts w:ascii="Times New Roman" w:eastAsia="Calibri" w:hAnsi="Times New Roman" w:cs="Times New Roman"/>
                <w:sz w:val="24"/>
                <w:szCs w:val="24"/>
              </w:rPr>
            </w:pPr>
            <w:r w:rsidRPr="00846C24">
              <w:rPr>
                <w:rFonts w:ascii="Times New Roman" w:eastAsia="Calibri" w:hAnsi="Times New Roman" w:cs="Times New Roman"/>
                <w:i/>
                <w:iCs/>
                <w:sz w:val="24"/>
                <w:szCs w:val="24"/>
              </w:rPr>
              <w:t>Pf</w:t>
            </w:r>
            <w:r w:rsidRPr="0062436A">
              <w:rPr>
                <w:rFonts w:ascii="Times New Roman" w:eastAsia="Calibri" w:hAnsi="Times New Roman" w:cs="Times New Roman"/>
                <w:sz w:val="24"/>
                <w:szCs w:val="24"/>
              </w:rPr>
              <w:t>s230</w:t>
            </w:r>
          </w:p>
        </w:tc>
        <w:tc>
          <w:tcPr>
            <w:tcW w:w="2112" w:type="dxa"/>
            <w:shd w:val="clear" w:color="auto" w:fill="auto"/>
          </w:tcPr>
          <w:p w14:paraId="42D559D6"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1.5</w:t>
            </w:r>
          </w:p>
        </w:tc>
        <w:tc>
          <w:tcPr>
            <w:tcW w:w="2220" w:type="dxa"/>
            <w:shd w:val="clear" w:color="auto" w:fill="auto"/>
          </w:tcPr>
          <w:p w14:paraId="0DE43977"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069561E3" w14:textId="77777777" w:rsidTr="00CB3553">
        <w:trPr>
          <w:trHeight w:val="723"/>
        </w:trPr>
        <w:tc>
          <w:tcPr>
            <w:tcW w:w="1975" w:type="dxa"/>
            <w:shd w:val="clear" w:color="auto" w:fill="auto"/>
          </w:tcPr>
          <w:p w14:paraId="6DC2F73F"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2531" w:type="dxa"/>
            <w:vMerge/>
            <w:shd w:val="clear" w:color="auto" w:fill="auto"/>
          </w:tcPr>
          <w:p w14:paraId="6B94233F" w14:textId="77777777" w:rsidR="007F1D65" w:rsidRPr="0062436A" w:rsidRDefault="007F1D65" w:rsidP="00CB3553">
            <w:pPr>
              <w:spacing w:line="480" w:lineRule="auto"/>
              <w:jc w:val="both"/>
              <w:rPr>
                <w:rFonts w:ascii="Times New Roman" w:eastAsia="Calibri" w:hAnsi="Times New Roman" w:cs="Times New Roman"/>
                <w:sz w:val="24"/>
                <w:szCs w:val="24"/>
              </w:rPr>
            </w:pPr>
          </w:p>
        </w:tc>
        <w:tc>
          <w:tcPr>
            <w:tcW w:w="2112" w:type="dxa"/>
            <w:shd w:val="clear" w:color="auto" w:fill="auto"/>
          </w:tcPr>
          <w:p w14:paraId="2D190F5D"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6.0</w:t>
            </w:r>
          </w:p>
        </w:tc>
        <w:tc>
          <w:tcPr>
            <w:tcW w:w="2220" w:type="dxa"/>
            <w:shd w:val="clear" w:color="auto" w:fill="auto"/>
          </w:tcPr>
          <w:p w14:paraId="356F36C8"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43BF67D3" w14:textId="77777777" w:rsidTr="00CB3553">
        <w:trPr>
          <w:trHeight w:val="713"/>
        </w:trPr>
        <w:tc>
          <w:tcPr>
            <w:tcW w:w="1975" w:type="dxa"/>
            <w:shd w:val="clear" w:color="auto" w:fill="auto"/>
          </w:tcPr>
          <w:p w14:paraId="2BD90307"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2531" w:type="dxa"/>
            <w:vMerge w:val="restart"/>
            <w:shd w:val="clear" w:color="auto" w:fill="auto"/>
          </w:tcPr>
          <w:p w14:paraId="3F55FAE9" w14:textId="77777777" w:rsidR="007F1D65" w:rsidRPr="0062436A" w:rsidRDefault="007F1D65" w:rsidP="00CB3553">
            <w:pPr>
              <w:spacing w:line="480" w:lineRule="auto"/>
              <w:jc w:val="both"/>
              <w:rPr>
                <w:rFonts w:ascii="Times New Roman" w:eastAsia="Calibri" w:hAnsi="Times New Roman" w:cs="Times New Roman"/>
                <w:sz w:val="24"/>
                <w:szCs w:val="24"/>
              </w:rPr>
            </w:pPr>
            <w:r w:rsidRPr="00846C24">
              <w:rPr>
                <w:rFonts w:ascii="Times New Roman" w:eastAsia="Calibri" w:hAnsi="Times New Roman" w:cs="Times New Roman"/>
                <w:i/>
                <w:iCs/>
                <w:sz w:val="24"/>
                <w:szCs w:val="24"/>
              </w:rPr>
              <w:t>Pf</w:t>
            </w:r>
            <w:r>
              <w:rPr>
                <w:rFonts w:ascii="Times New Roman" w:eastAsia="Calibri" w:hAnsi="Times New Roman" w:cs="Times New Roman"/>
                <w:sz w:val="24"/>
                <w:szCs w:val="24"/>
              </w:rPr>
              <w:t>s48/45-</w:t>
            </w:r>
            <w:r w:rsidRPr="0062436A">
              <w:rPr>
                <w:rFonts w:ascii="Times New Roman" w:eastAsia="Calibri" w:hAnsi="Times New Roman" w:cs="Times New Roman"/>
                <w:sz w:val="24"/>
                <w:szCs w:val="24"/>
              </w:rPr>
              <w:t>6C</w:t>
            </w:r>
          </w:p>
        </w:tc>
        <w:tc>
          <w:tcPr>
            <w:tcW w:w="2112" w:type="dxa"/>
            <w:shd w:val="clear" w:color="auto" w:fill="auto"/>
          </w:tcPr>
          <w:p w14:paraId="60878E8A"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1.5</w:t>
            </w:r>
          </w:p>
        </w:tc>
        <w:tc>
          <w:tcPr>
            <w:tcW w:w="2220" w:type="dxa"/>
            <w:shd w:val="clear" w:color="auto" w:fill="auto"/>
          </w:tcPr>
          <w:p w14:paraId="4B74326D"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22022FBB" w14:textId="77777777" w:rsidTr="00CB3553">
        <w:trPr>
          <w:trHeight w:val="713"/>
        </w:trPr>
        <w:tc>
          <w:tcPr>
            <w:tcW w:w="1975" w:type="dxa"/>
            <w:shd w:val="clear" w:color="auto" w:fill="auto"/>
          </w:tcPr>
          <w:p w14:paraId="20FED688"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p>
        </w:tc>
        <w:tc>
          <w:tcPr>
            <w:tcW w:w="2531" w:type="dxa"/>
            <w:vMerge/>
            <w:shd w:val="clear" w:color="auto" w:fill="auto"/>
          </w:tcPr>
          <w:p w14:paraId="6B78E0D1" w14:textId="77777777" w:rsidR="007F1D65" w:rsidRPr="0062436A" w:rsidRDefault="007F1D65" w:rsidP="00CB3553">
            <w:pPr>
              <w:spacing w:line="480" w:lineRule="auto"/>
              <w:jc w:val="both"/>
              <w:rPr>
                <w:rFonts w:ascii="Times New Roman" w:eastAsia="Calibri" w:hAnsi="Times New Roman" w:cs="Times New Roman"/>
                <w:sz w:val="24"/>
                <w:szCs w:val="24"/>
              </w:rPr>
            </w:pPr>
          </w:p>
        </w:tc>
        <w:tc>
          <w:tcPr>
            <w:tcW w:w="2112" w:type="dxa"/>
            <w:shd w:val="clear" w:color="auto" w:fill="auto"/>
          </w:tcPr>
          <w:p w14:paraId="1755A1B9"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6.0</w:t>
            </w:r>
          </w:p>
        </w:tc>
        <w:tc>
          <w:tcPr>
            <w:tcW w:w="2220" w:type="dxa"/>
            <w:shd w:val="clear" w:color="auto" w:fill="auto"/>
          </w:tcPr>
          <w:p w14:paraId="4B29E9FB"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59070AF4" w14:textId="77777777" w:rsidTr="00CB3553">
        <w:trPr>
          <w:trHeight w:val="713"/>
        </w:trPr>
        <w:tc>
          <w:tcPr>
            <w:tcW w:w="1975" w:type="dxa"/>
            <w:shd w:val="clear" w:color="auto" w:fill="auto"/>
          </w:tcPr>
          <w:p w14:paraId="48EDE1D7"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p>
        </w:tc>
        <w:tc>
          <w:tcPr>
            <w:tcW w:w="2531" w:type="dxa"/>
            <w:vMerge w:val="restart"/>
            <w:shd w:val="clear" w:color="auto" w:fill="auto"/>
          </w:tcPr>
          <w:p w14:paraId="68FDC4D4" w14:textId="77777777" w:rsidR="007F1D65" w:rsidRPr="0062436A" w:rsidRDefault="007F1D65" w:rsidP="00CB3553">
            <w:pPr>
              <w:spacing w:line="480" w:lineRule="auto"/>
              <w:jc w:val="both"/>
              <w:rPr>
                <w:rFonts w:ascii="Times New Roman" w:eastAsia="Calibri" w:hAnsi="Times New Roman" w:cs="Times New Roman"/>
                <w:sz w:val="24"/>
                <w:szCs w:val="24"/>
              </w:rPr>
            </w:pPr>
            <w:r w:rsidRPr="00846C24">
              <w:rPr>
                <w:rFonts w:ascii="Times New Roman" w:eastAsia="Calibri" w:hAnsi="Times New Roman" w:cs="Times New Roman"/>
                <w:i/>
                <w:iCs/>
                <w:sz w:val="24"/>
                <w:szCs w:val="24"/>
              </w:rPr>
              <w:t>Pf</w:t>
            </w:r>
            <w:r w:rsidRPr="0062436A">
              <w:rPr>
                <w:rFonts w:ascii="Times New Roman" w:eastAsia="Calibri" w:hAnsi="Times New Roman" w:cs="Times New Roman"/>
                <w:sz w:val="24"/>
                <w:szCs w:val="24"/>
              </w:rPr>
              <w:t>s230/</w:t>
            </w:r>
            <w:r w:rsidRPr="00840516">
              <w:rPr>
                <w:rFonts w:ascii="Times New Roman" w:eastAsia="Calibri" w:hAnsi="Times New Roman" w:cs="Times New Roman"/>
                <w:i/>
                <w:iCs/>
                <w:sz w:val="24"/>
                <w:szCs w:val="24"/>
              </w:rPr>
              <w:t>Pf</w:t>
            </w:r>
            <w:r w:rsidRPr="00840516">
              <w:rPr>
                <w:rFonts w:ascii="Times New Roman" w:eastAsia="Calibri" w:hAnsi="Times New Roman" w:cs="Times New Roman"/>
                <w:sz w:val="24"/>
                <w:szCs w:val="24"/>
              </w:rPr>
              <w:t>s48/45-6C</w:t>
            </w:r>
            <w:r w:rsidRPr="0062436A">
              <w:rPr>
                <w:rFonts w:ascii="Times New Roman" w:eastAsia="Calibri" w:hAnsi="Times New Roman" w:cs="Times New Roman"/>
                <w:sz w:val="24"/>
                <w:szCs w:val="24"/>
              </w:rPr>
              <w:t xml:space="preserve"> </w:t>
            </w:r>
          </w:p>
        </w:tc>
        <w:tc>
          <w:tcPr>
            <w:tcW w:w="2112" w:type="dxa"/>
            <w:shd w:val="clear" w:color="auto" w:fill="auto"/>
          </w:tcPr>
          <w:p w14:paraId="6A74DD0B"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1.5/1.5</w:t>
            </w:r>
          </w:p>
        </w:tc>
        <w:tc>
          <w:tcPr>
            <w:tcW w:w="2220" w:type="dxa"/>
            <w:shd w:val="clear" w:color="auto" w:fill="auto"/>
          </w:tcPr>
          <w:p w14:paraId="2050DBA5"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71B155CD" w14:textId="77777777" w:rsidTr="00CB3553">
        <w:trPr>
          <w:trHeight w:val="713"/>
        </w:trPr>
        <w:tc>
          <w:tcPr>
            <w:tcW w:w="1975" w:type="dxa"/>
            <w:shd w:val="clear" w:color="auto" w:fill="auto"/>
          </w:tcPr>
          <w:p w14:paraId="7E3C0D73"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2531" w:type="dxa"/>
            <w:vMerge/>
            <w:shd w:val="clear" w:color="auto" w:fill="auto"/>
          </w:tcPr>
          <w:p w14:paraId="60DCFAAC" w14:textId="77777777" w:rsidR="007F1D65" w:rsidRPr="0062436A" w:rsidRDefault="007F1D65" w:rsidP="00CB3553">
            <w:pPr>
              <w:spacing w:line="480" w:lineRule="auto"/>
              <w:jc w:val="both"/>
              <w:rPr>
                <w:rFonts w:ascii="Times New Roman" w:eastAsia="Calibri" w:hAnsi="Times New Roman" w:cs="Times New Roman"/>
                <w:sz w:val="24"/>
                <w:szCs w:val="24"/>
              </w:rPr>
            </w:pPr>
          </w:p>
        </w:tc>
        <w:tc>
          <w:tcPr>
            <w:tcW w:w="2112" w:type="dxa"/>
            <w:shd w:val="clear" w:color="auto" w:fill="auto"/>
          </w:tcPr>
          <w:p w14:paraId="1889891B"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6.0/6.0</w:t>
            </w:r>
          </w:p>
        </w:tc>
        <w:tc>
          <w:tcPr>
            <w:tcW w:w="2220" w:type="dxa"/>
            <w:shd w:val="clear" w:color="auto" w:fill="auto"/>
          </w:tcPr>
          <w:p w14:paraId="6F5D8482"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846C24" w14:paraId="33B27D2A" w14:textId="77777777" w:rsidTr="00CB3553">
        <w:trPr>
          <w:trHeight w:val="723"/>
        </w:trPr>
        <w:tc>
          <w:tcPr>
            <w:tcW w:w="6620" w:type="dxa"/>
            <w:gridSpan w:val="3"/>
            <w:shd w:val="clear" w:color="auto" w:fill="auto"/>
          </w:tcPr>
          <w:p w14:paraId="3B358CF0"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Total</w:t>
            </w:r>
          </w:p>
        </w:tc>
        <w:tc>
          <w:tcPr>
            <w:tcW w:w="2220" w:type="dxa"/>
            <w:shd w:val="clear" w:color="auto" w:fill="auto"/>
          </w:tcPr>
          <w:p w14:paraId="106CA995"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30</w:t>
            </w:r>
          </w:p>
        </w:tc>
      </w:tr>
    </w:tbl>
    <w:p w14:paraId="5B7B5CEF" w14:textId="6B33FF36" w:rsidR="00F52231" w:rsidRDefault="00F52231">
      <w:pPr>
        <w:jc w:val="both"/>
        <w:rPr>
          <w:rFonts w:ascii="Times New Roman" w:hAnsi="Times New Roman" w:cs="Times New Roman"/>
          <w:sz w:val="24"/>
          <w:szCs w:val="24"/>
        </w:rPr>
      </w:pPr>
    </w:p>
    <w:p w14:paraId="44D2B114" w14:textId="61E02CD9" w:rsidR="00FF57B9" w:rsidRDefault="00FF57B9">
      <w:pPr>
        <w:jc w:val="both"/>
        <w:rPr>
          <w:rFonts w:ascii="Times New Roman" w:hAnsi="Times New Roman" w:cs="Times New Roman"/>
          <w:sz w:val="24"/>
          <w:szCs w:val="24"/>
        </w:rPr>
      </w:pPr>
    </w:p>
    <w:p w14:paraId="70255FD7" w14:textId="77777777" w:rsidR="00FF57B9" w:rsidRPr="0062436A" w:rsidRDefault="00FF57B9">
      <w:pPr>
        <w:jc w:val="both"/>
        <w:rPr>
          <w:rFonts w:ascii="Times New Roman" w:hAnsi="Times New Roman" w:cs="Times New Roman"/>
          <w:sz w:val="24"/>
          <w:szCs w:val="24"/>
        </w:rPr>
      </w:pPr>
    </w:p>
    <w:p w14:paraId="09EA4991" w14:textId="49EE154C" w:rsidR="00367657" w:rsidRPr="0062436A" w:rsidRDefault="00367657" w:rsidP="00B83824">
      <w:pPr>
        <w:pStyle w:val="Heading2"/>
        <w:numPr>
          <w:ilvl w:val="1"/>
          <w:numId w:val="11"/>
        </w:numPr>
      </w:pPr>
      <w:bookmarkStart w:id="56" w:name="_Toc78551883"/>
      <w:r w:rsidRPr="0062436A">
        <w:t>Randomization</w:t>
      </w:r>
      <w:bookmarkEnd w:id="56"/>
      <w:r w:rsidR="00D3267C">
        <w:t>.</w:t>
      </w:r>
    </w:p>
    <w:p w14:paraId="4AF5ED74" w14:textId="77777777" w:rsidR="00994C39" w:rsidRDefault="00367657" w:rsidP="00955D98">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 total of </w:t>
      </w:r>
      <w:r w:rsidR="00006984">
        <w:rPr>
          <w:rFonts w:ascii="Times New Roman" w:hAnsi="Times New Roman" w:cs="Times New Roman"/>
          <w:sz w:val="24"/>
          <w:szCs w:val="24"/>
        </w:rPr>
        <w:t>3</w:t>
      </w:r>
      <w:r w:rsidRPr="0062436A">
        <w:rPr>
          <w:rFonts w:ascii="Times New Roman" w:hAnsi="Times New Roman" w:cs="Times New Roman"/>
          <w:sz w:val="24"/>
          <w:szCs w:val="24"/>
        </w:rPr>
        <w:t xml:space="preserve">0 rats were used for the study, </w:t>
      </w:r>
      <w:r w:rsidR="00006984">
        <w:rPr>
          <w:rFonts w:ascii="Times New Roman" w:hAnsi="Times New Roman" w:cs="Times New Roman"/>
          <w:sz w:val="24"/>
          <w:szCs w:val="24"/>
        </w:rPr>
        <w:t xml:space="preserve">and were </w:t>
      </w:r>
      <w:r w:rsidR="00006984" w:rsidRPr="0062436A">
        <w:rPr>
          <w:rFonts w:ascii="Times New Roman" w:hAnsi="Times New Roman" w:cs="Times New Roman"/>
          <w:sz w:val="24"/>
          <w:szCs w:val="24"/>
        </w:rPr>
        <w:t>i</w:t>
      </w:r>
      <w:r w:rsidR="00006984">
        <w:rPr>
          <w:rFonts w:ascii="Times New Roman" w:hAnsi="Times New Roman" w:cs="Times New Roman"/>
          <w:sz w:val="24"/>
          <w:szCs w:val="24"/>
        </w:rPr>
        <w:t>mmunized</w:t>
      </w:r>
      <w:r w:rsidRPr="0062436A">
        <w:rPr>
          <w:rFonts w:ascii="Times New Roman" w:hAnsi="Times New Roman" w:cs="Times New Roman"/>
          <w:sz w:val="24"/>
          <w:szCs w:val="24"/>
        </w:rPr>
        <w:t xml:space="preserve"> with different doses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and a combination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and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The physical randomization method was used to assign rats to the various experimental groups to test for a systematic variance. This was done by assigning numbers between 1 and 5 on separate pieces of paper written five times (for the 5 rats per group). These were then physically shaken to mix the papers in an appropriate jar (such as a small box of Styrofoam). </w:t>
      </w:r>
    </w:p>
    <w:p w14:paraId="542C7016" w14:textId="067F8421" w:rsidR="00367657" w:rsidRDefault="00367657" w:rsidP="00955D98">
      <w:pPr>
        <w:spacing w:line="480" w:lineRule="auto"/>
        <w:jc w:val="both"/>
        <w:rPr>
          <w:rFonts w:ascii="Times New Roman" w:eastAsiaTheme="majorEastAsia" w:hAnsi="Times New Roman" w:cs="Times New Roman"/>
          <w:b/>
          <w:bCs/>
          <w:sz w:val="24"/>
          <w:szCs w:val="24"/>
        </w:rPr>
      </w:pPr>
      <w:r w:rsidRPr="0062436A">
        <w:rPr>
          <w:rFonts w:ascii="Times New Roman" w:hAnsi="Times New Roman" w:cs="Times New Roman"/>
          <w:sz w:val="24"/>
          <w:szCs w:val="24"/>
        </w:rPr>
        <w:t>A piece of paper was removed from the container when the first animal was taken (without replacing it) to show which of the six classes it was allocated to, and so on. Similarly, in a random way, all treatments were performed. For example, all</w:t>
      </w:r>
      <w:r w:rsidR="00585E7B">
        <w:rPr>
          <w:rFonts w:ascii="Times New Roman" w:hAnsi="Times New Roman" w:cs="Times New Roman"/>
          <w:sz w:val="24"/>
          <w:szCs w:val="24"/>
        </w:rPr>
        <w:t xml:space="preserve"> the</w:t>
      </w:r>
      <w:r w:rsidRPr="0062436A">
        <w:rPr>
          <w:rFonts w:ascii="Times New Roman" w:hAnsi="Times New Roman" w:cs="Times New Roman"/>
          <w:sz w:val="24"/>
          <w:szCs w:val="24"/>
        </w:rPr>
        <w:t xml:space="preserve"> groups of </w:t>
      </w:r>
      <w:r w:rsidRPr="00CB0613">
        <w:rPr>
          <w:rFonts w:ascii="Times New Roman" w:hAnsi="Times New Roman" w:cs="Times New Roman"/>
          <w:sz w:val="24"/>
          <w:szCs w:val="24"/>
        </w:rPr>
        <w:t xml:space="preserve">rats </w:t>
      </w:r>
      <w:r w:rsidR="002C0182" w:rsidRPr="00CB0613">
        <w:rPr>
          <w:rFonts w:ascii="Times New Roman" w:hAnsi="Times New Roman" w:cs="Times New Roman"/>
          <w:sz w:val="24"/>
          <w:szCs w:val="24"/>
        </w:rPr>
        <w:t>were</w:t>
      </w:r>
      <w:r w:rsidRPr="0062436A">
        <w:rPr>
          <w:rFonts w:ascii="Times New Roman" w:hAnsi="Times New Roman" w:cs="Times New Roman"/>
          <w:sz w:val="24"/>
          <w:szCs w:val="24"/>
        </w:rPr>
        <w:t xml:space="preserve"> immunized during immunizations in such a random sequential order that rats in both groups had the same probability of being treated first or last, to prevent the situation where last-treated rats appear to benefit from enhanced skills with the technician or experimenter's experience. Cages were positioned in such a way that both control and test cages were distributed equally in terms of light, temperature, air, human incursion, etc. conditions.</w:t>
      </w:r>
    </w:p>
    <w:p w14:paraId="104031C0" w14:textId="77777777" w:rsidR="009B3F9C" w:rsidRPr="0062436A" w:rsidRDefault="009B3F9C" w:rsidP="00B83824">
      <w:pPr>
        <w:jc w:val="both"/>
        <w:rPr>
          <w:rFonts w:ascii="Times New Roman" w:eastAsiaTheme="majorEastAsia" w:hAnsi="Times New Roman" w:cs="Times New Roman"/>
          <w:b/>
          <w:bCs/>
          <w:sz w:val="24"/>
          <w:szCs w:val="24"/>
        </w:rPr>
      </w:pPr>
    </w:p>
    <w:p w14:paraId="1BBB15D8" w14:textId="174FD98A" w:rsidR="00367657" w:rsidRPr="0062436A" w:rsidRDefault="00367657" w:rsidP="00B83824">
      <w:pPr>
        <w:pStyle w:val="Heading2"/>
        <w:numPr>
          <w:ilvl w:val="1"/>
          <w:numId w:val="11"/>
        </w:numPr>
        <w:jc w:val="both"/>
      </w:pPr>
      <w:bookmarkStart w:id="57" w:name="_Toc78551884"/>
      <w:r w:rsidRPr="0062436A">
        <w:t>Preparation of antigen</w:t>
      </w:r>
      <w:bookmarkEnd w:id="57"/>
      <w:r w:rsidR="00D3267C">
        <w:t>.</w:t>
      </w:r>
    </w:p>
    <w:p w14:paraId="735B7052" w14:textId="27D9BDA6" w:rsidR="006F0509" w:rsidRPr="0062436A" w:rsidRDefault="00367657" w:rsidP="00B83824">
      <w:pPr>
        <w:spacing w:line="480" w:lineRule="auto"/>
        <w:jc w:val="both"/>
        <w:rPr>
          <w:rFonts w:ascii="Times New Roman" w:hAnsi="Times New Roman" w:cs="Times New Roman"/>
          <w:b/>
          <w:bCs/>
          <w:sz w:val="24"/>
          <w:szCs w:val="24"/>
        </w:rPr>
      </w:pPr>
      <w:r w:rsidRPr="0062436A">
        <w:rPr>
          <w:rFonts w:ascii="Times New Roman" w:hAnsi="Times New Roman" w:cs="Times New Roman"/>
          <w:sz w:val="24"/>
          <w:szCs w:val="24"/>
        </w:rPr>
        <w:t xml:space="preserve">The </w:t>
      </w:r>
      <w:r w:rsidRPr="0062436A">
        <w:rPr>
          <w:rFonts w:ascii="Times New Roman" w:hAnsi="Times New Roman" w:cs="Times New Roman"/>
          <w:i/>
          <w:iCs/>
          <w:sz w:val="24"/>
          <w:szCs w:val="24"/>
        </w:rPr>
        <w:t>Pf</w:t>
      </w:r>
      <w:r w:rsidRPr="0062436A">
        <w:rPr>
          <w:rFonts w:ascii="Times New Roman" w:hAnsi="Times New Roman" w:cs="Times New Roman"/>
          <w:sz w:val="24"/>
          <w:szCs w:val="24"/>
        </w:rPr>
        <w:t>s230</w:t>
      </w:r>
      <w:r w:rsidR="001960DF">
        <w:rPr>
          <w:rFonts w:ascii="Times New Roman" w:hAnsi="Times New Roman" w:cs="Times New Roman"/>
          <w:sz w:val="24"/>
          <w:szCs w:val="24"/>
        </w:rPr>
        <w:t xml:space="preserve"> and </w:t>
      </w:r>
      <w:r w:rsidRPr="0062436A">
        <w:rPr>
          <w:rFonts w:ascii="Times New Roman" w:hAnsi="Times New Roman" w:cs="Times New Roman"/>
          <w:i/>
          <w:iCs/>
          <w:sz w:val="24"/>
          <w:szCs w:val="24"/>
        </w:rPr>
        <w:t>Pf</w:t>
      </w:r>
      <w:r w:rsidRPr="0062436A">
        <w:rPr>
          <w:rFonts w:ascii="Times New Roman" w:hAnsi="Times New Roman" w:cs="Times New Roman"/>
          <w:sz w:val="24"/>
          <w:szCs w:val="24"/>
        </w:rPr>
        <w:t xml:space="preserve">s48/45-6C </w:t>
      </w:r>
      <w:r w:rsidR="001960DF" w:rsidRPr="00CB0613">
        <w:rPr>
          <w:rFonts w:ascii="Times New Roman" w:hAnsi="Times New Roman" w:cs="Times New Roman"/>
          <w:sz w:val="24"/>
          <w:szCs w:val="24"/>
        </w:rPr>
        <w:t xml:space="preserve">were </w:t>
      </w:r>
      <w:r w:rsidR="00C7308A" w:rsidRPr="00CB0613">
        <w:rPr>
          <w:rFonts w:ascii="Times New Roman" w:hAnsi="Times New Roman"/>
          <w:sz w:val="24"/>
          <w:szCs w:val="24"/>
        </w:rPr>
        <w:t xml:space="preserve">gifts from Dr. Michael Theisen, </w:t>
      </w:r>
      <w:r w:rsidR="002C0182" w:rsidRPr="00CB0613">
        <w:rPr>
          <w:rFonts w:ascii="Times New Roman" w:hAnsi="Times New Roman"/>
          <w:sz w:val="24"/>
          <w:szCs w:val="24"/>
        </w:rPr>
        <w:t>Staten’s</w:t>
      </w:r>
      <w:r w:rsidR="00C7308A" w:rsidRPr="00CB0613">
        <w:rPr>
          <w:rFonts w:ascii="Times New Roman" w:hAnsi="Times New Roman"/>
          <w:sz w:val="24"/>
          <w:szCs w:val="24"/>
        </w:rPr>
        <w:t xml:space="preserve"> Serum Institut, Copenhagen, Denmark</w:t>
      </w:r>
      <w:r w:rsidR="006D6E00" w:rsidRPr="00CB0613">
        <w:rPr>
          <w:rFonts w:ascii="Times New Roman" w:hAnsi="Times New Roman"/>
          <w:sz w:val="24"/>
          <w:szCs w:val="24"/>
        </w:rPr>
        <w:t>.</w:t>
      </w:r>
      <w:r w:rsidR="006D6E00">
        <w:rPr>
          <w:rFonts w:ascii="Times New Roman" w:hAnsi="Times New Roman"/>
          <w:sz w:val="24"/>
          <w:szCs w:val="24"/>
        </w:rPr>
        <w:t xml:space="preserve"> The</w:t>
      </w:r>
      <w:r w:rsidR="00C7308A"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antigens expressed using </w:t>
      </w:r>
      <w:r w:rsidRPr="0062436A">
        <w:rPr>
          <w:rFonts w:ascii="Times New Roman" w:hAnsi="Times New Roman" w:cs="Times New Roman"/>
          <w:i/>
          <w:iCs/>
          <w:sz w:val="24"/>
          <w:szCs w:val="24"/>
        </w:rPr>
        <w:t>Lactococcus lactis</w:t>
      </w:r>
      <w:r w:rsidRPr="0062436A">
        <w:rPr>
          <w:rFonts w:ascii="Times New Roman" w:hAnsi="Times New Roman" w:cs="Times New Roman"/>
          <w:sz w:val="24"/>
          <w:szCs w:val="24"/>
        </w:rPr>
        <w:t xml:space="preserve"> expression system </w:t>
      </w:r>
      <w:r w:rsidR="002C0182">
        <w:rPr>
          <w:rFonts w:ascii="Times New Roman" w:hAnsi="Times New Roman" w:cs="Times New Roman"/>
          <w:sz w:val="24"/>
          <w:szCs w:val="24"/>
        </w:rPr>
        <w:t xml:space="preserve">via </w:t>
      </w:r>
      <w:r w:rsidRPr="0062436A">
        <w:rPr>
          <w:rFonts w:ascii="Times New Roman" w:hAnsi="Times New Roman" w:cs="Times New Roman"/>
          <w:sz w:val="24"/>
          <w:szCs w:val="24"/>
        </w:rPr>
        <w:t xml:space="preserve">the 3D7 </w:t>
      </w:r>
      <w:r w:rsidRPr="0062436A">
        <w:rPr>
          <w:rFonts w:ascii="Times New Roman" w:hAnsi="Times New Roman" w:cs="Times New Roman"/>
          <w:i/>
          <w:iCs/>
          <w:sz w:val="24"/>
          <w:szCs w:val="24"/>
        </w:rPr>
        <w:t xml:space="preserve">P. </w:t>
      </w:r>
      <w:r w:rsidR="00DC3D3A" w:rsidRPr="0062436A">
        <w:rPr>
          <w:rFonts w:ascii="Times New Roman" w:hAnsi="Times New Roman" w:cs="Times New Roman"/>
          <w:i/>
          <w:iCs/>
          <w:sz w:val="24"/>
          <w:szCs w:val="24"/>
        </w:rPr>
        <w:t>falciparum</w:t>
      </w:r>
      <w:r w:rsidRPr="0062436A">
        <w:rPr>
          <w:rFonts w:ascii="Times New Roman" w:hAnsi="Times New Roman" w:cs="Times New Roman"/>
          <w:sz w:val="24"/>
          <w:szCs w:val="24"/>
        </w:rPr>
        <w:t xml:space="preserve"> strain </w:t>
      </w:r>
      <w:r w:rsidRPr="0062436A">
        <w:rPr>
          <w:rFonts w:ascii="Times New Roman" w:hAnsi="Times New Roman" w:cs="Times New Roman"/>
          <w:sz w:val="24"/>
          <w:szCs w:val="24"/>
        </w:rPr>
        <w:fldChar w:fldCharType="begin">
          <w:fldData xml:space="preserve">PEVuZE5vdGU+PENpdGU+PEF1dGhvcj5TaW5naDwvQXV0aG9yPjxZZWFyPjIwMTg8L1llYXI+PFJl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</w:fldData>
        </w:fldChar>
      </w:r>
      <w:r w:rsidRPr="0062436A">
        <w:rPr>
          <w:rFonts w:ascii="Times New Roman" w:hAnsi="Times New Roman" w:cs="Times New Roman"/>
          <w:sz w:val="24"/>
          <w:szCs w:val="24"/>
        </w:rPr>
        <w:instrText xml:space="preserve"> ADDIN EN.CITE </w:instrText>
      </w:r>
      <w:r w:rsidRPr="0062436A">
        <w:rPr>
          <w:rFonts w:ascii="Times New Roman" w:hAnsi="Times New Roman" w:cs="Times New Roman"/>
          <w:sz w:val="24"/>
          <w:szCs w:val="24"/>
        </w:rPr>
        <w:fldChar w:fldCharType="begin">
          <w:fldData xml:space="preserve">PEVuZE5vdGU+PENpdGU+PEF1dGhvcj5TaW5naDwvQXV0aG9yPjxZZWFyPjIwMTg8L1llYXI+PFJl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</w:fldData>
        </w:fldChar>
      </w:r>
      <w:r w:rsidRPr="0062436A">
        <w:rPr>
          <w:rFonts w:ascii="Times New Roman" w:hAnsi="Times New Roman" w:cs="Times New Roman"/>
          <w:sz w:val="24"/>
          <w:szCs w:val="24"/>
        </w:rPr>
        <w:instrText xml:space="preserve"> ADDIN EN.CITE.DATA </w:instrText>
      </w:r>
      <w:r w:rsidRPr="0062436A">
        <w:rPr>
          <w:rFonts w:ascii="Times New Roman" w:hAnsi="Times New Roman" w:cs="Times New Roman"/>
          <w:sz w:val="24"/>
          <w:szCs w:val="24"/>
        </w:rPr>
      </w:r>
      <w:r w:rsidRPr="0062436A">
        <w:rPr>
          <w:rFonts w:ascii="Times New Roman" w:hAnsi="Times New Roman" w:cs="Times New Roman"/>
          <w:sz w:val="24"/>
          <w:szCs w:val="24"/>
        </w:rPr>
        <w:fldChar w:fldCharType="end"/>
      </w:r>
      <w:r w:rsidRPr="0062436A">
        <w:rPr>
          <w:rFonts w:ascii="Times New Roman" w:hAnsi="Times New Roman" w:cs="Times New Roman"/>
          <w:sz w:val="24"/>
          <w:szCs w:val="24"/>
        </w:rPr>
      </w:r>
      <w:r w:rsidRPr="0062436A">
        <w:rPr>
          <w:rFonts w:ascii="Times New Roman" w:hAnsi="Times New Roman" w:cs="Times New Roman"/>
          <w:sz w:val="24"/>
          <w:szCs w:val="24"/>
        </w:rPr>
        <w:fldChar w:fldCharType="separate"/>
      </w:r>
      <w:r w:rsidRPr="0062436A">
        <w:rPr>
          <w:rFonts w:ascii="Times New Roman" w:hAnsi="Times New Roman" w:cs="Times New Roman"/>
          <w:sz w:val="24"/>
          <w:szCs w:val="24"/>
        </w:rPr>
        <w:t>(</w:t>
      </w:r>
      <w:r w:rsidR="008E442D" w:rsidRPr="0062436A">
        <w:rPr>
          <w:rFonts w:ascii="Times New Roman" w:hAnsi="Times New Roman" w:cs="Times New Roman"/>
          <w:sz w:val="24"/>
          <w:szCs w:val="24"/>
        </w:rPr>
        <w:t>Singh</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w:t>
      </w:r>
      <w:r w:rsidR="006706AA" w:rsidRPr="0062436A">
        <w:rPr>
          <w:rFonts w:ascii="Times New Roman" w:hAnsi="Times New Roman" w:cs="Times New Roman"/>
          <w:sz w:val="24"/>
          <w:szCs w:val="24"/>
        </w:rPr>
        <w:t>9</w:t>
      </w:r>
      <w:r w:rsidRPr="0062436A">
        <w:rPr>
          <w:rFonts w:ascii="Times New Roman" w:hAnsi="Times New Roman" w:cs="Times New Roman"/>
          <w:sz w:val="24"/>
          <w:szCs w:val="24"/>
        </w:rPr>
        <w:t>)</w:t>
      </w:r>
      <w:r w:rsidRPr="0062436A">
        <w:rPr>
          <w:rFonts w:ascii="Times New Roman" w:hAnsi="Times New Roman" w:cs="Times New Roman"/>
          <w:sz w:val="24"/>
          <w:szCs w:val="24"/>
        </w:rPr>
        <w:fldChar w:fldCharType="end"/>
      </w:r>
      <w:r w:rsidRPr="0062436A">
        <w:rPr>
          <w:rFonts w:ascii="Times New Roman" w:hAnsi="Times New Roman" w:cs="Times New Roman"/>
          <w:sz w:val="24"/>
          <w:szCs w:val="24"/>
        </w:rPr>
        <w:t xml:space="preserve"> was tested at two dose levels. Each of 1.5μg and 6.0μg was reconstituted to 3μg and 12μg in sterile phosphate-buffered saline (1</w:t>
      </w:r>
      <w:r w:rsidR="009A7D5D">
        <w:rPr>
          <w:rFonts w:ascii="Times New Roman" w:hAnsi="Times New Roman" w:cs="Times New Roman"/>
          <w:sz w:val="24"/>
          <w:szCs w:val="24"/>
        </w:rPr>
        <w:t>x</w:t>
      </w:r>
      <w:r w:rsidRPr="0062436A">
        <w:rPr>
          <w:rFonts w:ascii="Times New Roman" w:hAnsi="Times New Roman" w:cs="Times New Roman"/>
          <w:sz w:val="24"/>
          <w:szCs w:val="24"/>
        </w:rPr>
        <w:t xml:space="preserve">PBS) under a sterile condition in a biosafety cabinet. Each of the antigens was diluted using equal volume of Alhydrogel (alum), an adjuvant, to give a final concentration of the antigen to 1.5μg and 6μg, respectively. By vortexing, the mixture was vigorously mixed to ensure homogeneity. The </w:t>
      </w:r>
      <w:r w:rsidR="0075329E" w:rsidRPr="0062436A">
        <w:rPr>
          <w:rFonts w:ascii="Times New Roman" w:hAnsi="Times New Roman" w:cs="Times New Roman"/>
          <w:sz w:val="24"/>
          <w:szCs w:val="24"/>
        </w:rPr>
        <w:t>preparation</w:t>
      </w:r>
      <w:r w:rsidRPr="0062436A">
        <w:rPr>
          <w:rFonts w:ascii="Times New Roman" w:hAnsi="Times New Roman" w:cs="Times New Roman"/>
          <w:sz w:val="24"/>
          <w:szCs w:val="24"/>
        </w:rPr>
        <w:t xml:space="preserve"> was stored at 4</w:t>
      </w:r>
      <w:r w:rsidRPr="0062436A">
        <w:rPr>
          <w:rFonts w:ascii="Times New Roman" w:hAnsi="Times New Roman" w:cs="Times New Roman"/>
          <w:sz w:val="24"/>
          <w:szCs w:val="24"/>
          <w:vertAlign w:val="superscript"/>
        </w:rPr>
        <w:t>0</w:t>
      </w:r>
      <w:r w:rsidRPr="0062436A">
        <w:rPr>
          <w:rFonts w:ascii="Times New Roman" w:hAnsi="Times New Roman" w:cs="Times New Roman"/>
          <w:sz w:val="24"/>
          <w:szCs w:val="24"/>
        </w:rPr>
        <w:t xml:space="preserve">C for one week </w:t>
      </w:r>
      <w:r w:rsidR="0075329E" w:rsidRPr="0062436A">
        <w:rPr>
          <w:rFonts w:ascii="Times New Roman" w:hAnsi="Times New Roman" w:cs="Times New Roman"/>
          <w:sz w:val="24"/>
          <w:szCs w:val="24"/>
        </w:rPr>
        <w:t>preceding</w:t>
      </w:r>
      <w:r w:rsidRPr="0062436A">
        <w:rPr>
          <w:rFonts w:ascii="Times New Roman" w:hAnsi="Times New Roman" w:cs="Times New Roman"/>
          <w:sz w:val="24"/>
          <w:szCs w:val="24"/>
        </w:rPr>
        <w:t xml:space="preserve"> </w:t>
      </w:r>
      <w:r w:rsidR="0075329E">
        <w:rPr>
          <w:rFonts w:ascii="Times New Roman" w:hAnsi="Times New Roman" w:cs="Times New Roman"/>
          <w:sz w:val="24"/>
          <w:szCs w:val="24"/>
        </w:rPr>
        <w:t xml:space="preserve">the </w:t>
      </w:r>
      <w:r w:rsidRPr="0062436A">
        <w:rPr>
          <w:rFonts w:ascii="Times New Roman" w:hAnsi="Times New Roman" w:cs="Times New Roman"/>
          <w:sz w:val="24"/>
          <w:szCs w:val="24"/>
        </w:rPr>
        <w:t>immunization. The antigen formulations were filter-sterilized using a 0.22μm microporous filter before inoculation.</w:t>
      </w:r>
    </w:p>
    <w:p w14:paraId="15AF4F9A" w14:textId="7E88CCD5" w:rsidR="00367657" w:rsidRPr="0062436A" w:rsidRDefault="00367657" w:rsidP="00B83824">
      <w:pPr>
        <w:pStyle w:val="Heading2"/>
        <w:numPr>
          <w:ilvl w:val="1"/>
          <w:numId w:val="11"/>
        </w:numPr>
      </w:pPr>
      <w:bookmarkStart w:id="58" w:name="_Toc78551885"/>
      <w:r w:rsidRPr="0062436A">
        <w:t>Bleeds</w:t>
      </w:r>
      <w:bookmarkEnd w:id="58"/>
      <w:r w:rsidR="00D3267C">
        <w:t>.</w:t>
      </w:r>
    </w:p>
    <w:p w14:paraId="018D82AB" w14:textId="57B43E1D" w:rsidR="00367657" w:rsidRPr="0062436A" w:rsidRDefault="00367657" w:rsidP="00367657">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Using a surgical blade, a small nick was made at the ventral tail to puncture the tail veins and about </w:t>
      </w:r>
      <w:r w:rsidR="00C7308A" w:rsidRPr="00CB0613">
        <w:rPr>
          <w:rFonts w:ascii="Times New Roman" w:hAnsi="Times New Roman" w:cs="Times New Roman"/>
          <w:sz w:val="24"/>
          <w:szCs w:val="24"/>
        </w:rPr>
        <w:t>two milliliters (2.0mL)</w:t>
      </w:r>
      <w:r w:rsidR="00C7308A">
        <w:rPr>
          <w:rFonts w:ascii="Times New Roman" w:hAnsi="Times New Roman" w:cs="Times New Roman"/>
          <w:sz w:val="24"/>
          <w:szCs w:val="24"/>
        </w:rPr>
        <w:t xml:space="preserve"> </w:t>
      </w:r>
      <w:r w:rsidRPr="0062436A">
        <w:rPr>
          <w:rFonts w:ascii="Times New Roman" w:hAnsi="Times New Roman" w:cs="Times New Roman"/>
          <w:sz w:val="24"/>
          <w:szCs w:val="24"/>
        </w:rPr>
        <w:t>of blood was drawn, this serves as the pre-bleed. A week interval was allowed after the primary blood samples was taken, the rats were then inoculated with 1.5</w:t>
      </w:r>
      <w:bookmarkStart w:id="59" w:name="OLE_LINK1"/>
      <w:r w:rsidRPr="0062436A">
        <w:rPr>
          <w:rFonts w:ascii="Times New Roman" w:hAnsi="Times New Roman" w:cs="Times New Roman"/>
          <w:sz w:val="24"/>
          <w:szCs w:val="24"/>
        </w:rPr>
        <w:t>μg</w:t>
      </w:r>
      <w:bookmarkEnd w:id="59"/>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with a booster, the blood samples were later taken. In the fourth week, 6.0μg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was inoculated into a different sub-group after which the blood samples were taken. On the sixth week, 1.5μg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was inoculated and blood samples taken. </w:t>
      </w:r>
      <w:r w:rsidR="00C40114" w:rsidRPr="00CB0613">
        <w:rPr>
          <w:rFonts w:ascii="Times New Roman" w:hAnsi="Times New Roman" w:cs="Times New Roman"/>
          <w:sz w:val="24"/>
          <w:szCs w:val="24"/>
        </w:rPr>
        <w:t xml:space="preserve">Six </w:t>
      </w:r>
      <w:r w:rsidR="00C40114" w:rsidRPr="00C40114">
        <w:rPr>
          <w:rFonts w:ascii="Times New Roman" w:hAnsi="Times New Roman" w:cs="Times New Roman"/>
          <w:sz w:val="24"/>
          <w:szCs w:val="24"/>
        </w:rPr>
        <w:t>microgr</w:t>
      </w:r>
      <w:r w:rsidR="00C40114">
        <w:rPr>
          <w:rFonts w:ascii="Times New Roman" w:hAnsi="Times New Roman" w:cs="Times New Roman"/>
          <w:sz w:val="24"/>
          <w:szCs w:val="24"/>
        </w:rPr>
        <w:t xml:space="preserve">ams </w:t>
      </w:r>
      <w:r w:rsidR="00C40114" w:rsidRPr="00CB0613">
        <w:rPr>
          <w:rFonts w:ascii="Times New Roman" w:hAnsi="Times New Roman" w:cs="Times New Roman"/>
          <w:sz w:val="24"/>
          <w:szCs w:val="24"/>
        </w:rPr>
        <w:t>(</w:t>
      </w:r>
      <w:r w:rsidRPr="00CB0613">
        <w:rPr>
          <w:rFonts w:ascii="Times New Roman" w:hAnsi="Times New Roman" w:cs="Times New Roman"/>
          <w:sz w:val="24"/>
          <w:szCs w:val="24"/>
        </w:rPr>
        <w:t>6</w:t>
      </w:r>
      <w:r w:rsidRPr="0062436A">
        <w:rPr>
          <w:rFonts w:ascii="Times New Roman" w:hAnsi="Times New Roman" w:cs="Times New Roman"/>
          <w:sz w:val="24"/>
          <w:szCs w:val="24"/>
        </w:rPr>
        <w:t>.0μg</w:t>
      </w:r>
      <w:r w:rsidR="00C40114">
        <w:rPr>
          <w:rFonts w:ascii="Times New Roman" w:hAnsi="Times New Roman" w:cs="Times New Roman"/>
          <w:sz w:val="24"/>
          <w:szCs w:val="24"/>
        </w:rPr>
        <w:t>)</w:t>
      </w:r>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plus a booster was inoculated on the eighth week and on the tenth week, the rats were inoculated with 1.0μg and 6.0</w:t>
      </w:r>
      <w:bookmarkStart w:id="60" w:name="_Hlk78216886"/>
      <w:r w:rsidRPr="0062436A">
        <w:rPr>
          <w:rFonts w:ascii="Times New Roman" w:hAnsi="Times New Roman" w:cs="Times New Roman"/>
          <w:sz w:val="24"/>
          <w:szCs w:val="24"/>
        </w:rPr>
        <w:t>μg</w:t>
      </w:r>
      <w:bookmarkEnd w:id="60"/>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after which the rats were </w:t>
      </w:r>
      <w:r w:rsidR="00636C79" w:rsidRPr="0062436A">
        <w:rPr>
          <w:rFonts w:ascii="Times New Roman" w:hAnsi="Times New Roman" w:cs="Times New Roman"/>
          <w:sz w:val="24"/>
          <w:szCs w:val="24"/>
        </w:rPr>
        <w:t>euthanized,</w:t>
      </w:r>
      <w:r w:rsidRPr="0062436A">
        <w:rPr>
          <w:rFonts w:ascii="Times New Roman" w:hAnsi="Times New Roman" w:cs="Times New Roman"/>
          <w:sz w:val="24"/>
          <w:szCs w:val="24"/>
        </w:rPr>
        <w:t xml:space="preserve"> and the tissues harvested</w:t>
      </w:r>
      <w:r w:rsidR="00670708" w:rsidRPr="0062436A">
        <w:rPr>
          <w:rFonts w:ascii="Times New Roman" w:hAnsi="Times New Roman" w:cs="Times New Roman"/>
          <w:sz w:val="24"/>
          <w:szCs w:val="24"/>
        </w:rPr>
        <w:t>.</w:t>
      </w:r>
    </w:p>
    <w:p w14:paraId="32684474" w14:textId="77777777" w:rsidR="00FF57B9" w:rsidRPr="0062436A" w:rsidRDefault="00FF57B9">
      <w:pPr>
        <w:jc w:val="both"/>
        <w:rPr>
          <w:rFonts w:ascii="Times New Roman" w:eastAsiaTheme="majorEastAsia" w:hAnsi="Times New Roman" w:cs="Times New Roman"/>
          <w:b/>
          <w:bCs/>
          <w:sz w:val="24"/>
          <w:szCs w:val="24"/>
        </w:rPr>
      </w:pPr>
    </w:p>
    <w:p w14:paraId="0F597E32" w14:textId="741011D0" w:rsidR="00FA4FEC" w:rsidRPr="0062436A" w:rsidRDefault="00466C5B" w:rsidP="00B83824">
      <w:pPr>
        <w:pStyle w:val="Heading2"/>
        <w:numPr>
          <w:ilvl w:val="1"/>
          <w:numId w:val="12"/>
        </w:numPr>
      </w:pPr>
      <w:bookmarkStart w:id="61" w:name="_Toc78551886"/>
      <w:r w:rsidRPr="0062436A">
        <w:t>Luminex:</w:t>
      </w:r>
      <w:bookmarkEnd w:id="61"/>
    </w:p>
    <w:p w14:paraId="774B0EF0" w14:textId="5E95C6E3" w:rsidR="00FA4FEC" w:rsidRPr="0062436A" w:rsidRDefault="00466C5B" w:rsidP="00B83824">
      <w:pPr>
        <w:pStyle w:val="Heading3"/>
        <w:numPr>
          <w:ilvl w:val="2"/>
          <w:numId w:val="12"/>
        </w:numPr>
      </w:pPr>
      <w:bookmarkStart w:id="62" w:name="_Toc78551887"/>
      <w:r w:rsidRPr="0062436A">
        <w:t>Preparation of the standard</w:t>
      </w:r>
      <w:bookmarkEnd w:id="62"/>
      <w:r w:rsidR="00E54D15">
        <w:t>.</w:t>
      </w:r>
      <w:r w:rsidR="00C40114">
        <w:t xml:space="preserve"> </w:t>
      </w:r>
    </w:p>
    <w:p w14:paraId="15891808" w14:textId="10A5FDE0" w:rsidR="00FA4FEC"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Experimental procedure was done according to the manufacturers protocol (Appendix)</w:t>
      </w:r>
      <w:r w:rsidR="00585E7B">
        <w:rPr>
          <w:rFonts w:ascii="Times New Roman" w:hAnsi="Times New Roman" w:cs="Times New Roman"/>
          <w:sz w:val="24"/>
          <w:szCs w:val="24"/>
        </w:rPr>
        <w:t>.</w:t>
      </w:r>
    </w:p>
    <w:p w14:paraId="476BB4B6" w14:textId="122B7F62" w:rsidR="00FA4FEC"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Rat standard cocktail was reconstituted with 0.8ml of calibrator diluent and was pipetted into a test tube and was gently agitat</w:t>
      </w:r>
      <w:r w:rsidR="00BE20F6" w:rsidRPr="0062436A">
        <w:rPr>
          <w:rFonts w:ascii="Times New Roman" w:hAnsi="Times New Roman" w:cs="Times New Roman"/>
          <w:sz w:val="24"/>
          <w:szCs w:val="24"/>
        </w:rPr>
        <w:t>ed</w:t>
      </w:r>
      <w:r w:rsidRPr="0062436A">
        <w:rPr>
          <w:rFonts w:ascii="Times New Roman" w:hAnsi="Times New Roman" w:cs="Times New Roman"/>
          <w:sz w:val="24"/>
          <w:szCs w:val="24"/>
        </w:rPr>
        <w:t xml:space="preserve"> on a shaker at 300 rmp for about 15 minutes which serves as the standard. The standard was serially diluted three (3) fold from (500</w:t>
      </w:r>
      <w:bookmarkStart w:id="63" w:name="_Hlk62381331"/>
      <w:r w:rsidRPr="0062436A">
        <w:rPr>
          <w:rFonts w:ascii="Times New Roman" w:hAnsi="Times New Roman" w:cs="Times New Roman"/>
          <w:sz w:val="24"/>
          <w:szCs w:val="24"/>
        </w:rPr>
        <w:t>µL</w:t>
      </w:r>
      <w:bookmarkEnd w:id="63"/>
      <w:r w:rsidRPr="0062436A">
        <w:rPr>
          <w:rFonts w:ascii="Times New Roman" w:hAnsi="Times New Roman" w:cs="Times New Roman"/>
          <w:sz w:val="24"/>
          <w:szCs w:val="24"/>
        </w:rPr>
        <w:t>) to (166.7µL) in polypropylene tubes.</w:t>
      </w:r>
    </w:p>
    <w:p w14:paraId="0A0080BD" w14:textId="77777777" w:rsidR="00FA4FEC" w:rsidRPr="0062436A" w:rsidRDefault="00FA4FEC">
      <w:pPr>
        <w:spacing w:line="480" w:lineRule="auto"/>
        <w:jc w:val="both"/>
        <w:rPr>
          <w:rFonts w:ascii="Times New Roman" w:hAnsi="Times New Roman" w:cs="Times New Roman"/>
          <w:sz w:val="24"/>
          <w:szCs w:val="24"/>
        </w:rPr>
      </w:pPr>
    </w:p>
    <w:p w14:paraId="5057853C" w14:textId="40D3F92E" w:rsidR="00FA4FEC" w:rsidRPr="0062436A" w:rsidRDefault="00466C5B" w:rsidP="008261B9">
      <w:pPr>
        <w:pStyle w:val="Heading3"/>
        <w:numPr>
          <w:ilvl w:val="2"/>
          <w:numId w:val="12"/>
        </w:numPr>
      </w:pPr>
      <w:bookmarkStart w:id="64" w:name="_Toc78551888"/>
      <w:r w:rsidRPr="0062436A">
        <w:t>Preparation of microparticle</w:t>
      </w:r>
      <w:bookmarkEnd w:id="64"/>
      <w:r w:rsidR="00CD0A8C">
        <w:t xml:space="preserve"> and cytokine measurement.</w:t>
      </w:r>
    </w:p>
    <w:p w14:paraId="06110A99" w14:textId="4934DF88" w:rsidR="007F3929" w:rsidRPr="005E1716" w:rsidRDefault="007F3929" w:rsidP="007F3929">
      <w:pPr>
        <w:spacing w:line="480" w:lineRule="auto"/>
        <w:jc w:val="both"/>
        <w:rPr>
          <w:rFonts w:ascii="Times New Roman" w:hAnsi="Times New Roman" w:cs="Times New Roman"/>
          <w:sz w:val="24"/>
          <w:szCs w:val="24"/>
        </w:rPr>
      </w:pPr>
      <w:r w:rsidRPr="005E1716">
        <w:rPr>
          <w:rFonts w:ascii="Times New Roman" w:hAnsi="Times New Roman" w:cs="Times New Roman"/>
          <w:sz w:val="24"/>
          <w:szCs w:val="24"/>
        </w:rPr>
        <w:t>The microparticle (cytokine coupled beads) was resuspended by snap centrifugation for 30 seconds at 10</w:t>
      </w:r>
      <w:r w:rsidR="00A67870" w:rsidRPr="005E1716">
        <w:rPr>
          <w:rFonts w:ascii="Times New Roman" w:hAnsi="Times New Roman" w:cs="Times New Roman"/>
          <w:sz w:val="24"/>
          <w:szCs w:val="24"/>
        </w:rPr>
        <w:t>0</w:t>
      </w:r>
      <w:r w:rsidRPr="005E1716">
        <w:rPr>
          <w:rFonts w:ascii="Times New Roman" w:hAnsi="Times New Roman" w:cs="Times New Roman"/>
          <w:sz w:val="24"/>
          <w:szCs w:val="24"/>
        </w:rPr>
        <w:t>0g followed by gentle vortex</w:t>
      </w:r>
      <w:r w:rsidR="00A67870" w:rsidRPr="005E1716">
        <w:rPr>
          <w:rFonts w:ascii="Times New Roman" w:hAnsi="Times New Roman" w:cs="Times New Roman"/>
          <w:sz w:val="24"/>
          <w:szCs w:val="24"/>
        </w:rPr>
        <w:t>ing</w:t>
      </w:r>
      <w:r w:rsidRPr="005E1716">
        <w:rPr>
          <w:rFonts w:ascii="Times New Roman" w:hAnsi="Times New Roman"/>
          <w:sz w:val="24"/>
          <w:szCs w:val="24"/>
        </w:rPr>
        <w:t xml:space="preserve"> to resuspend the microparticle taking precaution not to invert the vail</w:t>
      </w:r>
      <w:r w:rsidRPr="005E1716">
        <w:rPr>
          <w:rFonts w:ascii="Times New Roman" w:hAnsi="Times New Roman" w:cs="Times New Roman"/>
          <w:sz w:val="24"/>
          <w:szCs w:val="24"/>
        </w:rPr>
        <w:t>. Coupled beads were diluted 10x by picking 500μl of beads into a 5ml of assay diluent RD1W (provided by the manufacturer) covered with foil</w:t>
      </w:r>
      <w:r w:rsidRPr="005E1716">
        <w:rPr>
          <w:rFonts w:ascii="Times New Roman" w:hAnsi="Times New Roman"/>
          <w:sz w:val="24"/>
          <w:szCs w:val="24"/>
        </w:rPr>
        <w:t xml:space="preserve"> to prevent the micro particle from fluorescing</w:t>
      </w:r>
      <w:r w:rsidRPr="005E1716">
        <w:rPr>
          <w:rFonts w:ascii="Times New Roman" w:hAnsi="Times New Roman" w:cs="Times New Roman"/>
          <w:sz w:val="24"/>
          <w:szCs w:val="24"/>
        </w:rPr>
        <w:t xml:space="preserve"> and vortexed gently for 1 minute. Fifty (50) μl/well of the sample was added to a 96-well microplate with 50μl/well of the coupled beads. Positive and negative control samples as well as standards (IFN gamma-145550pg/ml, IL-1 beta-3760pg/ml,) were also added at 50μl/well. Plate was incubated for 2 hours at room temperature on a shaker at 800 rmp.</w:t>
      </w:r>
    </w:p>
    <w:p w14:paraId="56D05411" w14:textId="3E1D859E" w:rsidR="007F3929" w:rsidRPr="005E1716" w:rsidRDefault="007F3929" w:rsidP="007F3929">
      <w:pPr>
        <w:spacing w:line="480" w:lineRule="auto"/>
        <w:jc w:val="both"/>
        <w:rPr>
          <w:rFonts w:ascii="Times New Roman" w:hAnsi="Times New Roman"/>
          <w:sz w:val="24"/>
          <w:szCs w:val="24"/>
        </w:rPr>
      </w:pPr>
      <w:r w:rsidRPr="005E1716">
        <w:rPr>
          <w:rFonts w:ascii="Times New Roman" w:hAnsi="Times New Roman"/>
          <w:sz w:val="24"/>
          <w:szCs w:val="24"/>
        </w:rPr>
        <w:t>The plate was washed with washed buffer concentrate, it was warmed to room temperature and vortex</w:t>
      </w:r>
      <w:r w:rsidR="00A67870" w:rsidRPr="005E1716">
        <w:rPr>
          <w:rFonts w:ascii="Times New Roman" w:hAnsi="Times New Roman"/>
          <w:sz w:val="24"/>
          <w:szCs w:val="24"/>
        </w:rPr>
        <w:t>ed</w:t>
      </w:r>
      <w:r w:rsidRPr="005E1716">
        <w:rPr>
          <w:rFonts w:ascii="Times New Roman" w:hAnsi="Times New Roman"/>
          <w:sz w:val="24"/>
          <w:szCs w:val="24"/>
        </w:rPr>
        <w:t xml:space="preserve"> gently until crystals have completely dissolved. 20ml of the wash buffer concentrate was pipetted into a 480ml deionized or distilled water to prepare a 500ml was buffer.</w:t>
      </w:r>
    </w:p>
    <w:p w14:paraId="1135EAC4" w14:textId="77777777" w:rsidR="007F3929" w:rsidRPr="005E1716" w:rsidRDefault="007F3929" w:rsidP="007F3929">
      <w:pPr>
        <w:spacing w:line="480" w:lineRule="auto"/>
        <w:jc w:val="both"/>
        <w:rPr>
          <w:rFonts w:ascii="Times New Roman" w:hAnsi="Times New Roman"/>
          <w:sz w:val="24"/>
          <w:szCs w:val="24"/>
        </w:rPr>
      </w:pPr>
      <w:r w:rsidRPr="005E1716">
        <w:rPr>
          <w:rFonts w:ascii="Times New Roman" w:hAnsi="Times New Roman"/>
          <w:sz w:val="24"/>
          <w:szCs w:val="24"/>
        </w:rPr>
        <w:t>The plate was washed by removing the liquid from each well, the well was then filled with a 100µl/well of wash buffer</w:t>
      </w:r>
      <w:r w:rsidRPr="005E1716">
        <w:rPr>
          <w:rFonts w:ascii="Times New Roman" w:hAnsi="Times New Roman" w:cs="Times New Roman"/>
          <w:sz w:val="24"/>
          <w:szCs w:val="24"/>
        </w:rPr>
        <w:t xml:space="preserve"> employing a magnetic device which is made to accommodate a microplate which attracts the beads and prevents the beads from being washed away. Plates were washed 3x, by adding 100μl/wells of wash buffer reagent (provided by Manufacturer). A time of 1 minute was allowed before removing the washed buffer each time for the three washes. The antibody cocktail was centrifuged for 30 seconds at 1000g and was gently vortexed</w:t>
      </w:r>
      <w:r w:rsidRPr="005E1716">
        <w:rPr>
          <w:rFonts w:ascii="Times New Roman" w:hAnsi="Times New Roman"/>
          <w:sz w:val="24"/>
          <w:szCs w:val="24"/>
        </w:rPr>
        <w:t xml:space="preserve"> taking precaution not to invert the vial, the biotin-antibody cocktail was diluted in assay diluent RDIW</w:t>
      </w:r>
      <w:r w:rsidRPr="005E1716">
        <w:rPr>
          <w:rFonts w:ascii="Times New Roman" w:hAnsi="Times New Roman" w:cs="Times New Roman"/>
          <w:sz w:val="24"/>
          <w:szCs w:val="24"/>
        </w:rPr>
        <w:t xml:space="preserve"> 10x and added at 50µl/well and incubated for one hour at RT on the shaker at 800 rmp.</w:t>
      </w:r>
    </w:p>
    <w:p w14:paraId="5C7C2BD5" w14:textId="67D28BEA" w:rsidR="007F3929" w:rsidRDefault="007F3929" w:rsidP="007F3929">
      <w:pPr>
        <w:spacing w:line="480" w:lineRule="auto"/>
        <w:jc w:val="both"/>
        <w:rPr>
          <w:rFonts w:ascii="Times New Roman" w:hAnsi="Times New Roman" w:cs="Times New Roman"/>
          <w:sz w:val="24"/>
          <w:szCs w:val="24"/>
        </w:rPr>
      </w:pPr>
      <w:r w:rsidRPr="005E1716">
        <w:rPr>
          <w:rFonts w:ascii="Times New Roman" w:hAnsi="Times New Roman" w:cs="Times New Roman"/>
          <w:sz w:val="24"/>
          <w:szCs w:val="24"/>
        </w:rPr>
        <w:t>Then streptavidin phycoerythrin -PE was centrifuged for 30 seconds at 1000g and was gently vortexed taking precaution not to invert the vail, it was diluted in wash buffer at 24x and added to 50ul/well and incubated with for 30 minutes at RT on a shaker at 800 rpm. The plates were washed 3x and 100μl/well wash buffer added after which they were incubated for 2 minutes on a shaker at 800rmp and read using Luminex 200</w:t>
      </w:r>
      <w:r w:rsidR="00E855AB" w:rsidRPr="005E1716">
        <w:rPr>
          <w:rFonts w:ascii="Times New Roman" w:hAnsi="Times New Roman" w:cs="Times New Roman"/>
          <w:sz w:val="24"/>
          <w:szCs w:val="24"/>
        </w:rPr>
        <w:t xml:space="preserve"> for analyzing </w:t>
      </w:r>
      <w:r w:rsidR="00E855AB" w:rsidRPr="005E1716">
        <w:rPr>
          <w:rStyle w:val="yiv5548063002ydpfa8da464yiv1103061660cf01"/>
          <w:rFonts w:ascii="Times New Roman" w:hAnsi="Times New Roman" w:cs="Times New Roman"/>
          <w:bCs/>
          <w:color w:val="1D2228"/>
          <w:sz w:val="24"/>
          <w:szCs w:val="24"/>
        </w:rPr>
        <w:t>IFN-gamma, IL-1 alpha, IL-1beta, IL-2, IL-6, IL-10, TNF-alpha</w:t>
      </w:r>
      <w:r w:rsidRPr="005E1716">
        <w:rPr>
          <w:rFonts w:ascii="Times New Roman" w:hAnsi="Times New Roman" w:cs="Times New Roman"/>
          <w:sz w:val="24"/>
          <w:szCs w:val="24"/>
        </w:rPr>
        <w:t>. Median fluorescent intensities were normalized before analysis</w:t>
      </w:r>
      <w:r w:rsidR="00E855AB" w:rsidRPr="005E1716">
        <w:rPr>
          <w:rFonts w:ascii="Times New Roman" w:hAnsi="Times New Roman" w:cs="Times New Roman"/>
          <w:sz w:val="24"/>
          <w:szCs w:val="24"/>
        </w:rPr>
        <w:t>.</w:t>
      </w:r>
      <w:r>
        <w:rPr>
          <w:rFonts w:ascii="Times New Roman" w:hAnsi="Times New Roman" w:cs="Times New Roman"/>
          <w:sz w:val="24"/>
          <w:szCs w:val="24"/>
        </w:rPr>
        <w:t xml:space="preserve"> </w:t>
      </w:r>
    </w:p>
    <w:p w14:paraId="3D16CDD8" w14:textId="22AA60EC" w:rsidR="00FA4FEC" w:rsidRPr="0062436A" w:rsidRDefault="007F3929" w:rsidP="007F3929">
      <w:pPr>
        <w:tabs>
          <w:tab w:val="left" w:pos="1485"/>
          <w:tab w:val="left" w:pos="3855"/>
          <w:tab w:val="left" w:pos="4050"/>
          <w:tab w:val="left" w:pos="6420"/>
          <w:tab w:val="left" w:pos="7110"/>
          <w:tab w:val="right" w:pos="936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974E1">
        <w:rPr>
          <w:rFonts w:ascii="Times New Roman" w:hAnsi="Times New Roman" w:cs="Times New Roman"/>
          <w:sz w:val="24"/>
          <w:szCs w:val="24"/>
        </w:rPr>
        <w:tab/>
      </w:r>
      <w:r w:rsidR="00C974E1">
        <w:rPr>
          <w:rFonts w:ascii="Times New Roman" w:hAnsi="Times New Roman" w:cs="Times New Roman"/>
          <w:sz w:val="24"/>
          <w:szCs w:val="24"/>
        </w:rPr>
        <w:tab/>
      </w:r>
      <w:r w:rsidR="00C974E1">
        <w:rPr>
          <w:rFonts w:ascii="Times New Roman" w:hAnsi="Times New Roman" w:cs="Times New Roman"/>
          <w:sz w:val="24"/>
          <w:szCs w:val="24"/>
        </w:rPr>
        <w:tab/>
      </w:r>
    </w:p>
    <w:p w14:paraId="2EE3B488" w14:textId="51B5A646" w:rsidR="00FA4FEC" w:rsidRPr="00C418BF" w:rsidRDefault="00BC17C2" w:rsidP="008261B9">
      <w:pPr>
        <w:pStyle w:val="Heading2"/>
        <w:numPr>
          <w:ilvl w:val="1"/>
          <w:numId w:val="12"/>
        </w:numPr>
        <w:rPr>
          <w:b w:val="0"/>
        </w:rPr>
      </w:pPr>
      <w:r w:rsidRPr="00C418BF">
        <w:rPr>
          <w:rFonts w:cs="Times New Roman"/>
          <w:szCs w:val="24"/>
        </w:rPr>
        <w:t xml:space="preserve"> Statistical analysis</w:t>
      </w:r>
      <w:r w:rsidR="00C418BF" w:rsidRPr="00C418BF">
        <w:rPr>
          <w:rFonts w:cs="Times New Roman"/>
          <w:szCs w:val="24"/>
        </w:rPr>
        <w:t>.</w:t>
      </w:r>
    </w:p>
    <w:p w14:paraId="683902FE" w14:textId="7DBD1939" w:rsidR="000C35C8"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data generated was normalized</w:t>
      </w:r>
      <w:r w:rsidR="00B72F9B">
        <w:rPr>
          <w:rFonts w:ascii="Times New Roman" w:hAnsi="Times New Roman" w:cs="Times New Roman"/>
          <w:sz w:val="24"/>
          <w:szCs w:val="24"/>
        </w:rPr>
        <w:t xml:space="preserve"> </w:t>
      </w:r>
      <w:r w:rsidR="000C35C8">
        <w:rPr>
          <w:rFonts w:ascii="Times New Roman" w:hAnsi="Times New Roman" w:cs="Times New Roman"/>
          <w:sz w:val="24"/>
          <w:szCs w:val="24"/>
        </w:rPr>
        <w:t xml:space="preserve">using the formula: </w:t>
      </w:r>
    </w:p>
    <w:p w14:paraId="70918FCF" w14:textId="762B96E5" w:rsidR="00FA4FEC" w:rsidRPr="0062436A" w:rsidRDefault="000C35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Normalized sample MFI = </w:t>
      </w:r>
      <m:oMath>
        <m:f>
          <m:fPr>
            <m:ctrlPr>
              <w:rPr>
                <w:rFonts w:ascii="Cambria Math" w:hAnsi="Cambria Math" w:cs="Times New Roman"/>
                <w:sz w:val="24"/>
                <w:szCs w:val="24"/>
              </w:rPr>
            </m:ctrlPr>
          </m:fPr>
          <m:num>
            <m:r>
              <m:rPr>
                <m:sty m:val="p"/>
              </m:rPr>
              <w:rPr>
                <w:rFonts w:ascii="Cambria Math" w:hAnsi="Cambria Math" w:cs="Times New Roman"/>
                <w:sz w:val="24"/>
                <w:szCs w:val="24"/>
              </w:rPr>
              <m:t>Sample  MFI x  Mean MFI All PCs</m:t>
            </m:r>
          </m:num>
          <m:den>
            <m:r>
              <m:rPr>
                <m:sty m:val="p"/>
              </m:rPr>
              <w:rPr>
                <w:rFonts w:ascii="Cambria Math" w:hAnsi="Cambria Math" w:cs="Times New Roman"/>
                <w:sz w:val="24"/>
                <w:szCs w:val="24"/>
              </w:rPr>
              <m:t>Plate PC MFI</m:t>
            </m:r>
          </m:den>
        </m:f>
      </m:oMath>
      <w:r>
        <w:rPr>
          <w:rFonts w:ascii="Times New Roman" w:eastAsiaTheme="minorEastAsia" w:hAnsi="Times New Roman" w:cs="Times New Roman"/>
          <w:sz w:val="24"/>
          <w:szCs w:val="24"/>
        </w:rPr>
        <w:t>, where:</w:t>
      </w:r>
    </w:p>
    <w:p w14:paraId="31945547" w14:textId="1404AC9C" w:rsidR="00EF7ECC" w:rsidRDefault="000C35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MFI = Median fluorescence intensity and PC = positive control. </w:t>
      </w:r>
      <w:r w:rsidR="00AD6A9D">
        <w:rPr>
          <w:rFonts w:ascii="Times New Roman" w:hAnsi="Times New Roman" w:cs="Times New Roman"/>
          <w:sz w:val="24"/>
          <w:szCs w:val="24"/>
        </w:rPr>
        <w:t xml:space="preserve">Sidak’s comparative analysis test </w:t>
      </w:r>
      <w:r w:rsidR="000B2F78" w:rsidRPr="0062436A">
        <w:rPr>
          <w:rFonts w:ascii="Times New Roman" w:hAnsi="Times New Roman" w:cs="Times New Roman"/>
          <w:sz w:val="24"/>
          <w:szCs w:val="24"/>
        </w:rPr>
        <w:t>was</w:t>
      </w:r>
      <w:r w:rsidR="00466C5B" w:rsidRPr="0062436A">
        <w:rPr>
          <w:rFonts w:ascii="Times New Roman" w:hAnsi="Times New Roman" w:cs="Times New Roman"/>
          <w:sz w:val="24"/>
          <w:szCs w:val="24"/>
        </w:rPr>
        <w:t xml:space="preserve"> used to determine whether there were significant differences in cytokine levels between bleeds. All statistical analysis was done using Graph pad prism software, version 8.</w:t>
      </w:r>
    </w:p>
    <w:p w14:paraId="6F8C0D33" w14:textId="77777777" w:rsidR="003C64F3" w:rsidRDefault="003C64F3">
      <w:pPr>
        <w:spacing w:after="0" w:line="240" w:lineRule="auto"/>
        <w:rPr>
          <w:rFonts w:ascii="Times New Roman" w:eastAsiaTheme="majorEastAsia" w:hAnsi="Times New Roman" w:cstheme="majorBidi"/>
          <w:b/>
          <w:sz w:val="24"/>
          <w:szCs w:val="32"/>
        </w:rPr>
      </w:pPr>
      <w:bookmarkStart w:id="65" w:name="_Hlk77153832"/>
      <w:r>
        <w:br w:type="page"/>
      </w:r>
    </w:p>
    <w:p w14:paraId="090C3003" w14:textId="03EE7F08" w:rsidR="004213D9" w:rsidRPr="0062436A" w:rsidRDefault="004213D9" w:rsidP="00A03372">
      <w:pPr>
        <w:pStyle w:val="Title"/>
      </w:pPr>
      <w:bookmarkStart w:id="66" w:name="_Toc78551890"/>
      <w:r w:rsidRPr="0062436A">
        <w:t>CHAPTER FOUR</w:t>
      </w:r>
      <w:bookmarkEnd w:id="66"/>
    </w:p>
    <w:p w14:paraId="339A8628" w14:textId="7D59AEBA" w:rsidR="004213D9" w:rsidRPr="0062436A" w:rsidRDefault="004213D9" w:rsidP="002F0161">
      <w:pPr>
        <w:pStyle w:val="Heading1"/>
        <w:numPr>
          <w:ilvl w:val="0"/>
          <w:numId w:val="11"/>
        </w:numPr>
        <w:rPr>
          <w:rFonts w:cs="Times New Roman"/>
          <w:bCs/>
          <w:szCs w:val="24"/>
        </w:rPr>
      </w:pPr>
      <w:bookmarkStart w:id="67" w:name="_Toc78551891"/>
      <w:r w:rsidRPr="0062436A">
        <w:rPr>
          <w:rFonts w:cs="Times New Roman"/>
          <w:bCs/>
          <w:szCs w:val="24"/>
        </w:rPr>
        <w:t>RESULTS</w:t>
      </w:r>
      <w:bookmarkEnd w:id="67"/>
    </w:p>
    <w:p w14:paraId="4A1986AB" w14:textId="49A914FF" w:rsidR="004213D9" w:rsidRPr="0062436A" w:rsidRDefault="004213D9" w:rsidP="002F0161">
      <w:pPr>
        <w:pStyle w:val="Heading2"/>
        <w:numPr>
          <w:ilvl w:val="1"/>
          <w:numId w:val="11"/>
        </w:numPr>
      </w:pPr>
      <w:bookmarkStart w:id="68" w:name="_Toc78551892"/>
      <w:r w:rsidRPr="0062436A">
        <w:t>Characteristics of study animal and samples analysed</w:t>
      </w:r>
      <w:bookmarkEnd w:id="68"/>
      <w:r w:rsidR="00D3267C">
        <w:t>.</w:t>
      </w:r>
    </w:p>
    <w:p w14:paraId="50503BAA" w14:textId="491B12C8" w:rsidR="004213D9" w:rsidRPr="0062436A" w:rsidRDefault="004213D9" w:rsidP="004213D9">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In this current study, a total of 45 sera samples were available for analyses from the different time points (bleed 1 = 13; bleed 2 = 12 and bleed 3 = 20) (Table 4.1). In addition, 5 baseline sera samples were included for baseline comparisons.</w:t>
      </w:r>
    </w:p>
    <w:p w14:paraId="310DD807" w14:textId="77777777" w:rsidR="004213D9" w:rsidRPr="0062436A" w:rsidRDefault="004213D9" w:rsidP="004213D9">
      <w:pPr>
        <w:spacing w:line="276" w:lineRule="auto"/>
        <w:jc w:val="both"/>
        <w:rPr>
          <w:rStyle w:val="yiv5548063002ydpfa8da464yiv1103061660cf01"/>
          <w:rFonts w:ascii="Times New Roman" w:hAnsi="Times New Roman" w:cs="Times New Roman"/>
          <w:b/>
          <w:color w:val="1D2228"/>
          <w:sz w:val="24"/>
          <w:szCs w:val="24"/>
        </w:rPr>
      </w:pPr>
      <w:r w:rsidRPr="0062436A">
        <w:rPr>
          <w:rStyle w:val="yiv5548063002ydpfa8da464yiv1103061660cf01"/>
          <w:rFonts w:ascii="Times New Roman" w:hAnsi="Times New Roman" w:cs="Times New Roman"/>
          <w:b/>
          <w:color w:val="1D2228"/>
          <w:sz w:val="24"/>
          <w:szCs w:val="24"/>
        </w:rPr>
        <w:t>Table 4.1 Characteristics of samples analysed in the current study.</w:t>
      </w:r>
    </w:p>
    <w:tbl>
      <w:tblPr>
        <w:tblW w:w="9359" w:type="dxa"/>
        <w:tblLook w:val="04A0" w:firstRow="1" w:lastRow="0" w:firstColumn="1" w:lastColumn="0" w:noHBand="0" w:noVBand="1"/>
      </w:tblPr>
      <w:tblGrid>
        <w:gridCol w:w="3478"/>
        <w:gridCol w:w="1960"/>
        <w:gridCol w:w="1960"/>
        <w:gridCol w:w="1961"/>
      </w:tblGrid>
      <w:tr w:rsidR="004213D9" w:rsidRPr="0062436A" w14:paraId="4AD62AA7" w14:textId="77777777" w:rsidTr="00C30CC2">
        <w:trPr>
          <w:trHeight w:val="366"/>
        </w:trPr>
        <w:tc>
          <w:tcPr>
            <w:tcW w:w="3478"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7B255443" w14:textId="77777777" w:rsidR="004213D9" w:rsidRPr="0062436A" w:rsidRDefault="004213D9" w:rsidP="00C30CC2">
            <w:pPr>
              <w:spacing w:after="0" w:line="240" w:lineRule="auto"/>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Vaccine (Dose group)</w:t>
            </w:r>
          </w:p>
        </w:tc>
        <w:tc>
          <w:tcPr>
            <w:tcW w:w="5881" w:type="dxa"/>
            <w:gridSpan w:val="3"/>
            <w:tcBorders>
              <w:top w:val="single" w:sz="4" w:space="0" w:color="auto"/>
              <w:left w:val="nil"/>
              <w:bottom w:val="single" w:sz="8" w:space="0" w:color="auto"/>
              <w:right w:val="single" w:sz="4" w:space="0" w:color="auto"/>
            </w:tcBorders>
            <w:shd w:val="clear" w:color="auto" w:fill="auto"/>
            <w:noWrap/>
            <w:vAlign w:val="bottom"/>
          </w:tcPr>
          <w:p w14:paraId="621E98BB"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Number of rats</w:t>
            </w:r>
          </w:p>
        </w:tc>
      </w:tr>
      <w:tr w:rsidR="004213D9" w:rsidRPr="0062436A" w14:paraId="12433BBC" w14:textId="77777777" w:rsidTr="00C30CC2">
        <w:trPr>
          <w:trHeight w:val="366"/>
        </w:trPr>
        <w:tc>
          <w:tcPr>
            <w:tcW w:w="3478" w:type="dxa"/>
            <w:tcBorders>
              <w:top w:val="single" w:sz="4" w:space="0" w:color="auto"/>
              <w:left w:val="single" w:sz="4" w:space="0" w:color="auto"/>
              <w:bottom w:val="single" w:sz="8" w:space="0" w:color="auto"/>
              <w:right w:val="single" w:sz="4" w:space="0" w:color="auto"/>
            </w:tcBorders>
            <w:shd w:val="clear" w:color="auto" w:fill="auto"/>
            <w:noWrap/>
            <w:vAlign w:val="bottom"/>
          </w:tcPr>
          <w:p w14:paraId="152F3804" w14:textId="77777777" w:rsidR="004213D9" w:rsidRPr="0062436A" w:rsidRDefault="004213D9" w:rsidP="00C30CC2">
            <w:pPr>
              <w:spacing w:after="0" w:line="240" w:lineRule="auto"/>
              <w:rPr>
                <w:rFonts w:ascii="Times New Roman" w:eastAsia="Times New Roman" w:hAnsi="Times New Roman" w:cs="Times New Roman"/>
                <w:b/>
                <w:bCs/>
                <w:color w:val="000000"/>
                <w:sz w:val="24"/>
                <w:szCs w:val="24"/>
              </w:rPr>
            </w:pPr>
          </w:p>
        </w:tc>
        <w:tc>
          <w:tcPr>
            <w:tcW w:w="1960" w:type="dxa"/>
            <w:tcBorders>
              <w:top w:val="single" w:sz="4" w:space="0" w:color="auto"/>
              <w:left w:val="nil"/>
              <w:bottom w:val="single" w:sz="8" w:space="0" w:color="auto"/>
              <w:right w:val="single" w:sz="4" w:space="0" w:color="auto"/>
            </w:tcBorders>
            <w:shd w:val="clear" w:color="auto" w:fill="auto"/>
            <w:noWrap/>
            <w:vAlign w:val="bottom"/>
          </w:tcPr>
          <w:p w14:paraId="4F84A1C8"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bleed 1</w:t>
            </w:r>
          </w:p>
        </w:tc>
        <w:tc>
          <w:tcPr>
            <w:tcW w:w="1960" w:type="dxa"/>
            <w:tcBorders>
              <w:top w:val="single" w:sz="4" w:space="0" w:color="auto"/>
              <w:left w:val="nil"/>
              <w:bottom w:val="single" w:sz="8" w:space="0" w:color="auto"/>
              <w:right w:val="single" w:sz="4" w:space="0" w:color="auto"/>
            </w:tcBorders>
            <w:shd w:val="clear" w:color="auto" w:fill="auto"/>
            <w:noWrap/>
            <w:vAlign w:val="bottom"/>
          </w:tcPr>
          <w:p w14:paraId="2E3F5591"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bleed 2</w:t>
            </w:r>
          </w:p>
        </w:tc>
        <w:tc>
          <w:tcPr>
            <w:tcW w:w="1960" w:type="dxa"/>
            <w:tcBorders>
              <w:top w:val="single" w:sz="4" w:space="0" w:color="auto"/>
              <w:left w:val="nil"/>
              <w:bottom w:val="single" w:sz="8" w:space="0" w:color="auto"/>
              <w:right w:val="single" w:sz="4" w:space="0" w:color="auto"/>
            </w:tcBorders>
            <w:shd w:val="clear" w:color="auto" w:fill="auto"/>
            <w:noWrap/>
            <w:vAlign w:val="bottom"/>
          </w:tcPr>
          <w:p w14:paraId="4EC26255"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bleed 3</w:t>
            </w:r>
          </w:p>
        </w:tc>
      </w:tr>
      <w:tr w:rsidR="004213D9" w:rsidRPr="0062436A" w14:paraId="051F9A99"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38576181" w14:textId="3CA836B1"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69" w:name="_Hlk77152953"/>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eastAsia="Times New Roman" w:hAnsi="Times New Roman" w:cs="Times New Roman"/>
                <w:color w:val="000000"/>
                <w:sz w:val="24"/>
                <w:szCs w:val="24"/>
              </w:rPr>
              <w:t xml:space="preserve"> (1.5 </w:t>
            </w:r>
            <w:r w:rsidR="00FF57B9" w:rsidRPr="0062436A">
              <w:rPr>
                <w:rFonts w:ascii="Times New Roman" w:hAnsi="Times New Roman" w:cs="Times New Roman"/>
                <w:sz w:val="24"/>
                <w:szCs w:val="24"/>
              </w:rPr>
              <w:t>μ</w:t>
            </w:r>
            <w:bookmarkEnd w:id="69"/>
            <w:r w:rsidR="00D91488" w:rsidRPr="0062436A">
              <w:rPr>
                <w:rFonts w:ascii="Times New Roman" w:hAnsi="Times New Roman" w:cs="Times New Roman"/>
                <w:sz w:val="24"/>
                <w:szCs w:val="24"/>
              </w:rPr>
              <w:t>g</w:t>
            </w:r>
            <w:r w:rsidR="00D91488" w:rsidRPr="0062436A" w:rsidDel="00FF57B9">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0B447346"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5C06FD00"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0</w:t>
            </w:r>
          </w:p>
        </w:tc>
        <w:tc>
          <w:tcPr>
            <w:tcW w:w="1960" w:type="dxa"/>
            <w:tcBorders>
              <w:top w:val="nil"/>
              <w:left w:val="nil"/>
              <w:bottom w:val="single" w:sz="4" w:space="0" w:color="auto"/>
              <w:right w:val="single" w:sz="4" w:space="0" w:color="auto"/>
            </w:tcBorders>
            <w:shd w:val="clear" w:color="auto" w:fill="auto"/>
            <w:noWrap/>
            <w:vAlign w:val="bottom"/>
            <w:hideMark/>
          </w:tcPr>
          <w:p w14:paraId="1324C829"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r>
      <w:tr w:rsidR="004213D9" w:rsidRPr="0062436A" w14:paraId="192D0A36"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287AA0EC" w14:textId="4E7AA5CC" w:rsidR="004213D9" w:rsidRPr="0062436A" w:rsidRDefault="004213D9" w:rsidP="00C30CC2">
            <w:pPr>
              <w:spacing w:after="0" w:line="240" w:lineRule="auto"/>
              <w:rPr>
                <w:rFonts w:ascii="Times New Roman" w:eastAsia="Times New Roman" w:hAnsi="Times New Roman" w:cs="Times New Roman"/>
                <w:color w:val="000000"/>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eastAsia="Times New Roman" w:hAnsi="Times New Roman" w:cs="Times New Roman"/>
                <w:color w:val="000000"/>
                <w:sz w:val="24"/>
                <w:szCs w:val="24"/>
              </w:rPr>
              <w:t xml:space="preserve"> (6.0 </w:t>
            </w:r>
            <w:r w:rsidR="00FF57B9" w:rsidRPr="0062436A">
              <w:rPr>
                <w:rFonts w:ascii="Times New Roman" w:hAnsi="Times New Roman" w:cs="Times New Roman"/>
                <w:sz w:val="24"/>
                <w:szCs w:val="24"/>
              </w:rPr>
              <w:t>μg</w:t>
            </w:r>
            <w:r w:rsidRPr="0062436A">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037C4033"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50B79C6C"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4</w:t>
            </w:r>
          </w:p>
        </w:tc>
        <w:tc>
          <w:tcPr>
            <w:tcW w:w="1960" w:type="dxa"/>
            <w:tcBorders>
              <w:top w:val="nil"/>
              <w:left w:val="nil"/>
              <w:bottom w:val="single" w:sz="4" w:space="0" w:color="auto"/>
              <w:right w:val="single" w:sz="4" w:space="0" w:color="auto"/>
            </w:tcBorders>
            <w:shd w:val="clear" w:color="auto" w:fill="auto"/>
            <w:noWrap/>
            <w:vAlign w:val="bottom"/>
            <w:hideMark/>
          </w:tcPr>
          <w:p w14:paraId="2EF8C868"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r>
      <w:tr w:rsidR="004213D9" w:rsidRPr="0062436A" w14:paraId="7391A2BB"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6FED7795" w14:textId="3BF6A675" w:rsidR="004213D9" w:rsidRPr="0062436A" w:rsidRDefault="004213D9" w:rsidP="00C30CC2">
            <w:pPr>
              <w:spacing w:after="0" w:line="240" w:lineRule="auto"/>
              <w:rPr>
                <w:rFonts w:ascii="Times New Roman" w:eastAsia="Times New Roman" w:hAnsi="Times New Roman" w:cs="Times New Roman"/>
                <w:color w:val="000000"/>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w:t>
            </w:r>
            <w:r w:rsidRPr="0062436A">
              <w:rPr>
                <w:rFonts w:ascii="Times New Roman" w:eastAsia="Times New Roman" w:hAnsi="Times New Roman" w:cs="Times New Roman"/>
                <w:color w:val="000000"/>
                <w:sz w:val="24"/>
                <w:szCs w:val="24"/>
              </w:rPr>
              <w:t xml:space="preserve"> (1.5</w:t>
            </w:r>
            <w:r w:rsidR="00FF57B9" w:rsidRPr="0062436A">
              <w:rPr>
                <w:rFonts w:ascii="Times New Roman" w:hAnsi="Times New Roman" w:cs="Times New Roman"/>
                <w:sz w:val="24"/>
                <w:szCs w:val="24"/>
              </w:rPr>
              <w:t xml:space="preserve"> μ</w:t>
            </w:r>
            <w:r w:rsidR="00D91488" w:rsidRPr="0062436A">
              <w:rPr>
                <w:rFonts w:ascii="Times New Roman" w:hAnsi="Times New Roman" w:cs="Times New Roman"/>
                <w:sz w:val="24"/>
                <w:szCs w:val="24"/>
              </w:rPr>
              <w:t>g</w:t>
            </w:r>
            <w:r w:rsidR="00D91488" w:rsidRPr="0062436A">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0411714A"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1</w:t>
            </w:r>
          </w:p>
        </w:tc>
        <w:tc>
          <w:tcPr>
            <w:tcW w:w="1960" w:type="dxa"/>
            <w:tcBorders>
              <w:top w:val="nil"/>
              <w:left w:val="nil"/>
              <w:bottom w:val="single" w:sz="4" w:space="0" w:color="auto"/>
              <w:right w:val="single" w:sz="4" w:space="0" w:color="auto"/>
            </w:tcBorders>
            <w:shd w:val="clear" w:color="auto" w:fill="auto"/>
            <w:noWrap/>
            <w:vAlign w:val="bottom"/>
            <w:hideMark/>
          </w:tcPr>
          <w:p w14:paraId="2C33D590"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0</w:t>
            </w:r>
          </w:p>
        </w:tc>
        <w:tc>
          <w:tcPr>
            <w:tcW w:w="1960" w:type="dxa"/>
            <w:tcBorders>
              <w:top w:val="nil"/>
              <w:left w:val="nil"/>
              <w:bottom w:val="single" w:sz="4" w:space="0" w:color="auto"/>
              <w:right w:val="single" w:sz="4" w:space="0" w:color="auto"/>
            </w:tcBorders>
            <w:shd w:val="clear" w:color="auto" w:fill="auto"/>
            <w:noWrap/>
            <w:vAlign w:val="bottom"/>
            <w:hideMark/>
          </w:tcPr>
          <w:p w14:paraId="5B94B932"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r>
      <w:tr w:rsidR="004213D9" w:rsidRPr="0062436A" w14:paraId="5A2E05CC"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351CCB88" w14:textId="4ACC675F"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70" w:name="_Hlk77153128"/>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w:t>
            </w:r>
            <w:r w:rsidRPr="0062436A">
              <w:rPr>
                <w:rFonts w:ascii="Times New Roman" w:eastAsia="Times New Roman" w:hAnsi="Times New Roman" w:cs="Times New Roman"/>
                <w:color w:val="000000"/>
                <w:sz w:val="24"/>
                <w:szCs w:val="24"/>
              </w:rPr>
              <w:t xml:space="preserve"> (6.0 </w:t>
            </w:r>
            <w:r w:rsidR="00FF57B9" w:rsidRPr="0062436A">
              <w:rPr>
                <w:rFonts w:ascii="Times New Roman" w:hAnsi="Times New Roman" w:cs="Times New Roman"/>
                <w:sz w:val="24"/>
                <w:szCs w:val="24"/>
              </w:rPr>
              <w:t>μ</w:t>
            </w:r>
            <w:bookmarkEnd w:id="70"/>
            <w:r w:rsidR="00D91488" w:rsidRPr="0062436A">
              <w:rPr>
                <w:rFonts w:ascii="Times New Roman" w:hAnsi="Times New Roman" w:cs="Times New Roman"/>
                <w:sz w:val="24"/>
                <w:szCs w:val="24"/>
              </w:rPr>
              <w:t>g</w:t>
            </w:r>
            <w:r w:rsidR="00D91488" w:rsidRPr="0062436A" w:rsidDel="00FF57B9">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2CB8F3F4"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4E739F6C"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c>
          <w:tcPr>
            <w:tcW w:w="1960" w:type="dxa"/>
            <w:tcBorders>
              <w:top w:val="nil"/>
              <w:left w:val="nil"/>
              <w:bottom w:val="single" w:sz="4" w:space="0" w:color="auto"/>
              <w:right w:val="single" w:sz="4" w:space="0" w:color="auto"/>
            </w:tcBorders>
            <w:shd w:val="clear" w:color="auto" w:fill="auto"/>
            <w:noWrap/>
            <w:vAlign w:val="bottom"/>
            <w:hideMark/>
          </w:tcPr>
          <w:p w14:paraId="44B7CC86"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1</w:t>
            </w:r>
          </w:p>
        </w:tc>
      </w:tr>
      <w:tr w:rsidR="004213D9" w:rsidRPr="0062436A" w14:paraId="43F3C6E6"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32A14A23" w14:textId="4937316B"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71" w:name="_Hlk76989569"/>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w:t>
            </w:r>
            <w:r w:rsidRPr="0062436A">
              <w:rPr>
                <w:rFonts w:ascii="Times New Roman" w:eastAsia="Times New Roman" w:hAnsi="Times New Roman" w:cs="Times New Roman"/>
                <w:color w:val="000000"/>
                <w:sz w:val="24"/>
                <w:szCs w:val="24"/>
              </w:rPr>
              <w:t xml:space="preserve">(1.5 </w:t>
            </w:r>
            <w:r w:rsidR="00FF57B9" w:rsidRPr="0062436A">
              <w:rPr>
                <w:rFonts w:ascii="Times New Roman" w:hAnsi="Times New Roman" w:cs="Times New Roman"/>
                <w:sz w:val="24"/>
                <w:szCs w:val="24"/>
              </w:rPr>
              <w:t>μ</w:t>
            </w:r>
            <w:bookmarkEnd w:id="71"/>
            <w:r w:rsidR="00D91488" w:rsidRPr="0062436A">
              <w:rPr>
                <w:rFonts w:ascii="Times New Roman" w:hAnsi="Times New Roman" w:cs="Times New Roman"/>
                <w:sz w:val="24"/>
                <w:szCs w:val="24"/>
              </w:rPr>
              <w:t>g</w:t>
            </w:r>
            <w:r w:rsidR="00D91488" w:rsidRPr="0062436A" w:rsidDel="00FF57B9">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70A5F12F"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29229B6D"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1</w:t>
            </w:r>
          </w:p>
        </w:tc>
        <w:tc>
          <w:tcPr>
            <w:tcW w:w="1960" w:type="dxa"/>
            <w:tcBorders>
              <w:top w:val="nil"/>
              <w:left w:val="nil"/>
              <w:bottom w:val="single" w:sz="4" w:space="0" w:color="auto"/>
              <w:right w:val="single" w:sz="4" w:space="0" w:color="auto"/>
            </w:tcBorders>
            <w:shd w:val="clear" w:color="auto" w:fill="auto"/>
            <w:noWrap/>
            <w:vAlign w:val="bottom"/>
            <w:hideMark/>
          </w:tcPr>
          <w:p w14:paraId="2FB1681C"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r>
      <w:tr w:rsidR="004213D9" w:rsidRPr="0062436A" w14:paraId="117886F0" w14:textId="77777777" w:rsidTr="00C30CC2">
        <w:trPr>
          <w:trHeight w:val="366"/>
        </w:trPr>
        <w:tc>
          <w:tcPr>
            <w:tcW w:w="34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23F64" w14:textId="27E193FE"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72" w:name="_Hlk77152794"/>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w:t>
            </w:r>
            <w:r w:rsidRPr="0062436A">
              <w:rPr>
                <w:rFonts w:ascii="Times New Roman" w:eastAsia="Times New Roman" w:hAnsi="Times New Roman" w:cs="Times New Roman"/>
                <w:color w:val="000000"/>
                <w:sz w:val="24"/>
                <w:szCs w:val="24"/>
              </w:rPr>
              <w:t>(6.0</w:t>
            </w:r>
            <w:r w:rsidR="00FF57B9" w:rsidRPr="0062436A">
              <w:rPr>
                <w:rFonts w:ascii="Times New Roman" w:hAnsi="Times New Roman" w:cs="Times New Roman"/>
                <w:sz w:val="24"/>
                <w:szCs w:val="24"/>
              </w:rPr>
              <w:t xml:space="preserve"> μ</w:t>
            </w:r>
            <w:bookmarkEnd w:id="72"/>
            <w:r w:rsidR="00D91488" w:rsidRPr="0062436A">
              <w:rPr>
                <w:rFonts w:ascii="Times New Roman" w:hAnsi="Times New Roman" w:cs="Times New Roman"/>
                <w:sz w:val="24"/>
                <w:szCs w:val="24"/>
              </w:rPr>
              <w:t>g</w:t>
            </w:r>
            <w:r w:rsidR="00D91488" w:rsidRPr="0062436A">
              <w:rPr>
                <w:rFonts w:ascii="Times New Roman" w:eastAsia="Times New Roman" w:hAnsi="Times New Roman" w:cs="Times New Roman"/>
                <w:color w:val="000000"/>
                <w:sz w:val="24"/>
                <w:szCs w:val="24"/>
              </w:rPr>
              <w:t>)</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0EE6D75E"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4</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48E0E453"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76A42050"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r>
      <w:tr w:rsidR="004213D9" w:rsidRPr="0062436A" w14:paraId="05527236" w14:textId="77777777" w:rsidTr="00C30CC2">
        <w:trPr>
          <w:trHeight w:val="366"/>
        </w:trPr>
        <w:tc>
          <w:tcPr>
            <w:tcW w:w="347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DD71FD" w14:textId="77777777" w:rsidR="004213D9" w:rsidRPr="0062436A" w:rsidRDefault="004213D9" w:rsidP="00C30CC2">
            <w:pPr>
              <w:spacing w:after="0" w:line="240" w:lineRule="auto"/>
              <w:rPr>
                <w:rFonts w:ascii="Times New Roman" w:hAnsi="Times New Roman" w:cs="Times New Roman"/>
                <w:b/>
                <w:bCs/>
                <w:i/>
                <w:iCs/>
                <w:sz w:val="24"/>
                <w:szCs w:val="24"/>
              </w:rPr>
            </w:pPr>
            <w:r w:rsidRPr="0062436A">
              <w:rPr>
                <w:rFonts w:ascii="Times New Roman" w:hAnsi="Times New Roman" w:cs="Times New Roman"/>
                <w:b/>
                <w:bCs/>
                <w:i/>
                <w:iCs/>
                <w:sz w:val="24"/>
                <w:szCs w:val="24"/>
              </w:rPr>
              <w:t>Total samples</w:t>
            </w:r>
          </w:p>
        </w:tc>
        <w:tc>
          <w:tcPr>
            <w:tcW w:w="1960" w:type="dxa"/>
            <w:tcBorders>
              <w:top w:val="single" w:sz="4" w:space="0" w:color="auto"/>
              <w:left w:val="nil"/>
              <w:bottom w:val="single" w:sz="4" w:space="0" w:color="auto"/>
              <w:right w:val="single" w:sz="4" w:space="0" w:color="auto"/>
            </w:tcBorders>
            <w:shd w:val="clear" w:color="auto" w:fill="auto"/>
            <w:noWrap/>
            <w:vAlign w:val="bottom"/>
          </w:tcPr>
          <w:p w14:paraId="656AD7B7"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13</w:t>
            </w:r>
          </w:p>
        </w:tc>
        <w:tc>
          <w:tcPr>
            <w:tcW w:w="1960" w:type="dxa"/>
            <w:tcBorders>
              <w:top w:val="single" w:sz="4" w:space="0" w:color="auto"/>
              <w:left w:val="nil"/>
              <w:bottom w:val="single" w:sz="4" w:space="0" w:color="auto"/>
              <w:right w:val="single" w:sz="4" w:space="0" w:color="auto"/>
            </w:tcBorders>
            <w:shd w:val="clear" w:color="auto" w:fill="auto"/>
            <w:noWrap/>
            <w:vAlign w:val="bottom"/>
          </w:tcPr>
          <w:p w14:paraId="4EE27B65"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12</w:t>
            </w:r>
          </w:p>
        </w:tc>
        <w:tc>
          <w:tcPr>
            <w:tcW w:w="1960" w:type="dxa"/>
            <w:tcBorders>
              <w:top w:val="single" w:sz="4" w:space="0" w:color="auto"/>
              <w:left w:val="nil"/>
              <w:bottom w:val="single" w:sz="4" w:space="0" w:color="auto"/>
              <w:right w:val="single" w:sz="4" w:space="0" w:color="auto"/>
            </w:tcBorders>
            <w:shd w:val="clear" w:color="auto" w:fill="auto"/>
            <w:noWrap/>
            <w:vAlign w:val="bottom"/>
          </w:tcPr>
          <w:p w14:paraId="61A4AB74"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20</w:t>
            </w:r>
          </w:p>
        </w:tc>
      </w:tr>
    </w:tbl>
    <w:p w14:paraId="219B0200" w14:textId="77777777" w:rsidR="00EF7ECC" w:rsidRPr="0062436A" w:rsidRDefault="00EF7ECC" w:rsidP="004213D9">
      <w:pPr>
        <w:spacing w:line="276" w:lineRule="auto"/>
        <w:jc w:val="both"/>
        <w:rPr>
          <w:rStyle w:val="yiv5548063002ydpfa8da464yiv1103061660cf01"/>
          <w:rFonts w:ascii="Times New Roman" w:hAnsi="Times New Roman" w:cs="Times New Roman"/>
          <w:b/>
          <w:color w:val="1D2228"/>
          <w:sz w:val="24"/>
          <w:szCs w:val="24"/>
        </w:rPr>
      </w:pPr>
    </w:p>
    <w:p w14:paraId="2232850E" w14:textId="77777777" w:rsidR="004213D9" w:rsidRPr="0062436A" w:rsidRDefault="004213D9" w:rsidP="004213D9">
      <w:pPr>
        <w:rPr>
          <w:rStyle w:val="yiv5548063002ydpfa8da464yiv1103061660cf01"/>
          <w:rFonts w:ascii="Times New Roman" w:hAnsi="Times New Roman" w:cs="Times New Roman"/>
          <w:b/>
          <w:color w:val="1D2228"/>
          <w:sz w:val="24"/>
          <w:szCs w:val="24"/>
        </w:rPr>
      </w:pPr>
      <w:r w:rsidRPr="0062436A">
        <w:rPr>
          <w:rStyle w:val="yiv5548063002ydpfa8da464yiv1103061660cf01"/>
          <w:rFonts w:ascii="Times New Roman" w:hAnsi="Times New Roman" w:cs="Times New Roman"/>
          <w:b/>
          <w:color w:val="1D2228"/>
          <w:sz w:val="24"/>
          <w:szCs w:val="24"/>
        </w:rPr>
        <w:br w:type="page"/>
      </w:r>
    </w:p>
    <w:p w14:paraId="0727395D" w14:textId="0B8AE24B" w:rsidR="004213D9" w:rsidRPr="0062436A" w:rsidRDefault="004213D9" w:rsidP="002F0161">
      <w:pPr>
        <w:pStyle w:val="Heading2"/>
        <w:numPr>
          <w:ilvl w:val="1"/>
          <w:numId w:val="11"/>
        </w:numPr>
        <w:rPr>
          <w:rStyle w:val="yiv5548063002ydpfa8da464yiv1103061660cf01"/>
          <w:rFonts w:cs="Times New Roman"/>
          <w:b w:val="0"/>
          <w:color w:val="1D2228"/>
          <w:szCs w:val="24"/>
        </w:rPr>
      </w:pPr>
      <w:bookmarkStart w:id="73" w:name="_Toc78551893"/>
      <w:r w:rsidRPr="0062436A">
        <w:rPr>
          <w:rStyle w:val="yiv5548063002ydpfa8da464yiv1103061660cf01"/>
          <w:rFonts w:cs="Times New Roman"/>
          <w:color w:val="1D2228"/>
          <w:szCs w:val="24"/>
        </w:rPr>
        <w:t>Effect of vaccination on cytokine levels</w:t>
      </w:r>
      <w:bookmarkEnd w:id="73"/>
      <w:r w:rsidR="00D3267C">
        <w:rPr>
          <w:rStyle w:val="yiv5548063002ydpfa8da464yiv1103061660cf01"/>
          <w:rFonts w:cs="Times New Roman"/>
          <w:color w:val="1D2228"/>
          <w:szCs w:val="24"/>
        </w:rPr>
        <w:t>.</w:t>
      </w:r>
    </w:p>
    <w:p w14:paraId="06D05F02" w14:textId="33639EBA" w:rsidR="004213D9" w:rsidRPr="0062436A" w:rsidRDefault="004213D9" w:rsidP="004213D9">
      <w:pPr>
        <w:spacing w:after="0" w:line="480" w:lineRule="auto"/>
        <w:jc w:val="both"/>
        <w:rPr>
          <w:rStyle w:val="yiv5548063002ydpfa8da464yiv1103061660cf01"/>
          <w:rFonts w:ascii="Times New Roman" w:hAnsi="Times New Roman" w:cs="Times New Roman"/>
          <w:bCs/>
          <w:color w:val="1D2228"/>
          <w:sz w:val="24"/>
          <w:szCs w:val="24"/>
        </w:rPr>
      </w:pPr>
      <w:r w:rsidRPr="0062436A">
        <w:rPr>
          <w:rStyle w:val="yiv5548063002ydpfa8da464yiv1103061660cf01"/>
          <w:rFonts w:ascii="Times New Roman" w:hAnsi="Times New Roman" w:cs="Times New Roman"/>
          <w:bCs/>
          <w:color w:val="1D2228"/>
          <w:sz w:val="24"/>
          <w:szCs w:val="24"/>
        </w:rPr>
        <w:t xml:space="preserve">To determine whether vaccinations induced cytokine responses in the rats, the levels of 7 </w:t>
      </w:r>
      <w:r w:rsidR="00994C39" w:rsidRPr="0062436A">
        <w:rPr>
          <w:rStyle w:val="yiv5548063002ydpfa8da464yiv1103061660cf01"/>
          <w:rFonts w:ascii="Times New Roman" w:hAnsi="Times New Roman" w:cs="Times New Roman"/>
          <w:bCs/>
          <w:color w:val="1D2228"/>
          <w:sz w:val="24"/>
          <w:szCs w:val="24"/>
        </w:rPr>
        <w:t>cytokines</w:t>
      </w:r>
      <w:r w:rsidR="00994C39" w:rsidRPr="0075413A">
        <w:rPr>
          <w:rStyle w:val="yiv5548063002ydpfa8da464yiv1103061660cf01"/>
          <w:rFonts w:ascii="Times New Roman" w:hAnsi="Times New Roman" w:cs="Times New Roman"/>
          <w:bCs/>
          <w:color w:val="1D2228"/>
          <w:sz w:val="24"/>
          <w:szCs w:val="24"/>
          <w:highlight w:val="yellow"/>
        </w:rPr>
        <w:t xml:space="preserve"> </w:t>
      </w:r>
      <w:bookmarkStart w:id="74" w:name="_Hlk109795986"/>
      <w:bookmarkStart w:id="75" w:name="_Hlk111530528"/>
      <w:r w:rsidR="00994C39" w:rsidRPr="00CB0613">
        <w:rPr>
          <w:rStyle w:val="yiv5548063002ydpfa8da464yiv1103061660cf01"/>
          <w:rFonts w:ascii="Times New Roman" w:hAnsi="Times New Roman" w:cs="Times New Roman"/>
          <w:bCs/>
          <w:color w:val="1D2228"/>
          <w:sz w:val="24"/>
          <w:szCs w:val="24"/>
        </w:rPr>
        <w:t>(</w:t>
      </w:r>
      <w:r w:rsidR="00EB2042" w:rsidRPr="00CB0613">
        <w:rPr>
          <w:rStyle w:val="yiv5548063002ydpfa8da464yiv1103061660cf01"/>
          <w:rFonts w:ascii="Times New Roman" w:hAnsi="Times New Roman" w:cs="Times New Roman"/>
          <w:bCs/>
          <w:color w:val="1D2228"/>
          <w:sz w:val="24"/>
          <w:szCs w:val="24"/>
        </w:rPr>
        <w:t>IFN-gamma, IL-1 alpha, IL-1beta, IL-2, IL-6, IL-10, TNF-alpha</w:t>
      </w:r>
      <w:bookmarkEnd w:id="74"/>
      <w:r w:rsidR="00EB2042">
        <w:rPr>
          <w:rStyle w:val="yiv5548063002ydpfa8da464yiv1103061660cf01"/>
          <w:rFonts w:ascii="Times New Roman" w:hAnsi="Times New Roman" w:cs="Times New Roman"/>
          <w:bCs/>
          <w:color w:val="1D2228"/>
          <w:sz w:val="24"/>
          <w:szCs w:val="24"/>
        </w:rPr>
        <w:t>)</w:t>
      </w:r>
      <w:bookmarkEnd w:id="75"/>
      <w:r w:rsidRPr="0062436A">
        <w:rPr>
          <w:rStyle w:val="yiv5548063002ydpfa8da464yiv1103061660cf01"/>
          <w:rFonts w:ascii="Times New Roman" w:hAnsi="Times New Roman" w:cs="Times New Roman"/>
          <w:bCs/>
          <w:color w:val="1D2228"/>
          <w:sz w:val="24"/>
          <w:szCs w:val="24"/>
        </w:rPr>
        <w:t xml:space="preserve"> were measured and compared between bleed 3 and baseline sera samples. </w:t>
      </w:r>
      <w:r w:rsidRPr="0062436A">
        <w:rPr>
          <w:rFonts w:ascii="Times New Roman" w:hAnsi="Times New Roman" w:cs="Times New Roman"/>
          <w:bCs/>
          <w:color w:val="1D2228"/>
          <w:sz w:val="24"/>
          <w:szCs w:val="24"/>
        </w:rPr>
        <w:t xml:space="preserve">For </w:t>
      </w:r>
      <w:r w:rsidRPr="0062436A">
        <w:rPr>
          <w:rFonts w:ascii="Times New Roman" w:hAnsi="Times New Roman" w:cs="Times New Roman"/>
          <w:bCs/>
          <w:i/>
          <w:iCs/>
          <w:color w:val="1D2228"/>
          <w:sz w:val="24"/>
          <w:szCs w:val="24"/>
        </w:rPr>
        <w:t>Pfs</w:t>
      </w:r>
      <w:r w:rsidRPr="0062436A">
        <w:rPr>
          <w:rFonts w:ascii="Times New Roman" w:hAnsi="Times New Roman" w:cs="Times New Roman"/>
          <w:bCs/>
          <w:color w:val="1D2228"/>
          <w:sz w:val="24"/>
          <w:szCs w:val="24"/>
        </w:rPr>
        <w:t>48/45-6C (1.5</w:t>
      </w:r>
      <w:r w:rsidR="00FF57B9" w:rsidRP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bCs/>
          <w:color w:val="1D2228"/>
          <w:sz w:val="24"/>
          <w:szCs w:val="24"/>
        </w:rPr>
        <w:t xml:space="preserve">), IFN-gamma, IL-6, and TNF-gamma </w:t>
      </w:r>
      <w:r w:rsidRPr="0062436A">
        <w:rPr>
          <w:rFonts w:ascii="Times New Roman" w:hAnsi="Times New Roman" w:cs="Times New Roman"/>
          <w:sz w:val="24"/>
          <w:szCs w:val="24"/>
        </w:rPr>
        <w:t>level</w:t>
      </w:r>
      <w:r w:rsidRPr="0062436A">
        <w:rPr>
          <w:rStyle w:val="yiv5548063002ydpfa8da464yiv1103061660cf01"/>
          <w:rFonts w:ascii="Times New Roman" w:hAnsi="Times New Roman" w:cs="Times New Roman"/>
          <w:bCs/>
          <w:color w:val="1D2228"/>
          <w:sz w:val="24"/>
          <w:szCs w:val="24"/>
        </w:rPr>
        <w:t xml:space="preserve"> at bleed 3 were all significantly different from baseline levels. For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48/45-6C (6.0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only IFN-gamma and TNF-alpha were the only significant cytokine among the other. For Pfs230-</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48/45-6C (1.5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IFN-gamma and TFN-alpha were significantly higher. For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230 (1.5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and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230 (6.0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IFN-gamma, IL-10, IL-1 alpha, IL-6, and TNF-alpha were significantly high as compared to the baseline.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230/</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48/45-6C (6.0</w:t>
      </w:r>
      <w:r w:rsidR="00FF57B9" w:rsidRP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has only IFN-gamma and TNF-alpha being significantly high. </w:t>
      </w:r>
      <w:r w:rsidR="006A0082" w:rsidRPr="00CB0613">
        <w:rPr>
          <w:rStyle w:val="yiv5548063002ydpfa8da464yiv1103061660cf01"/>
          <w:rFonts w:ascii="Times New Roman" w:hAnsi="Times New Roman" w:cs="Times New Roman"/>
          <w:bCs/>
          <w:color w:val="1D2228"/>
          <w:sz w:val="24"/>
          <w:szCs w:val="24"/>
        </w:rPr>
        <w:t>The M</w:t>
      </w:r>
      <w:r w:rsidRPr="00CB0613">
        <w:rPr>
          <w:rStyle w:val="yiv5548063002ydpfa8da464yiv1103061660cf01"/>
          <w:rFonts w:ascii="Times New Roman" w:hAnsi="Times New Roman" w:cs="Times New Roman"/>
          <w:bCs/>
          <w:color w:val="1D2228"/>
          <w:sz w:val="24"/>
          <w:szCs w:val="24"/>
        </w:rPr>
        <w:t>ost significantly high cytokine between the baseline and final bleed for all groups are IFN-gamma and TNF-alpha</w:t>
      </w:r>
      <w:r w:rsidR="000623A8" w:rsidRPr="00CB0613">
        <w:rPr>
          <w:rStyle w:val="yiv5548063002ydpfa8da464yiv1103061660cf01"/>
          <w:rFonts w:ascii="Times New Roman" w:hAnsi="Times New Roman" w:cs="Times New Roman"/>
          <w:bCs/>
          <w:color w:val="1D2228"/>
          <w:sz w:val="24"/>
          <w:szCs w:val="24"/>
        </w:rPr>
        <w:t>.</w:t>
      </w:r>
      <w:r w:rsidRPr="00CB0613">
        <w:rPr>
          <w:rStyle w:val="yiv5548063002ydpfa8da464yiv1103061660cf01"/>
          <w:rFonts w:ascii="Times New Roman" w:hAnsi="Times New Roman" w:cs="Times New Roman"/>
          <w:bCs/>
          <w:color w:val="1D2228"/>
          <w:sz w:val="24"/>
          <w:szCs w:val="24"/>
        </w:rPr>
        <w:t xml:space="preserve"> </w:t>
      </w:r>
      <w:r w:rsidR="000623A8" w:rsidRPr="00CB0613">
        <w:rPr>
          <w:rStyle w:val="yiv5548063002ydpfa8da464yiv1103061660cf01"/>
          <w:rFonts w:ascii="Times New Roman" w:hAnsi="Times New Roman" w:cs="Times New Roman"/>
          <w:bCs/>
          <w:color w:val="1D2228"/>
          <w:sz w:val="24"/>
          <w:szCs w:val="24"/>
        </w:rPr>
        <w:t xml:space="preserve">There </w:t>
      </w:r>
      <w:r w:rsidR="006A0082" w:rsidRPr="00CB0613">
        <w:rPr>
          <w:rStyle w:val="yiv5548063002ydpfa8da464yiv1103061660cf01"/>
          <w:rFonts w:ascii="Times New Roman" w:hAnsi="Times New Roman" w:cs="Times New Roman"/>
          <w:bCs/>
          <w:color w:val="1D2228"/>
          <w:sz w:val="24"/>
          <w:szCs w:val="24"/>
        </w:rPr>
        <w:t>w</w:t>
      </w:r>
      <w:r w:rsidRPr="00CB0613">
        <w:rPr>
          <w:rStyle w:val="yiv5548063002ydpfa8da464yiv1103061660cf01"/>
          <w:rFonts w:ascii="Times New Roman" w:hAnsi="Times New Roman" w:cs="Times New Roman"/>
          <w:bCs/>
          <w:color w:val="1D2228"/>
          <w:sz w:val="24"/>
          <w:szCs w:val="24"/>
        </w:rPr>
        <w:t>as</w:t>
      </w:r>
      <w:r w:rsidR="006A0082" w:rsidRPr="00CB0613">
        <w:rPr>
          <w:rStyle w:val="yiv5548063002ydpfa8da464yiv1103061660cf01"/>
          <w:rFonts w:ascii="Times New Roman" w:hAnsi="Times New Roman" w:cs="Times New Roman"/>
          <w:bCs/>
          <w:color w:val="1D2228"/>
          <w:sz w:val="24"/>
          <w:szCs w:val="24"/>
        </w:rPr>
        <w:t xml:space="preserve"> </w:t>
      </w:r>
      <w:r w:rsidRPr="00CB0613">
        <w:rPr>
          <w:rStyle w:val="yiv5548063002ydpfa8da464yiv1103061660cf01"/>
          <w:rFonts w:ascii="Times New Roman" w:hAnsi="Times New Roman" w:cs="Times New Roman"/>
          <w:bCs/>
          <w:color w:val="1D2228"/>
          <w:sz w:val="24"/>
          <w:szCs w:val="24"/>
        </w:rPr>
        <w:t>a significantly high response when rats were immunized with the antigens</w:t>
      </w:r>
      <w:r w:rsidR="006A0082" w:rsidRPr="00CB0613">
        <w:rPr>
          <w:rStyle w:val="yiv5548063002ydpfa8da464yiv1103061660cf01"/>
          <w:rFonts w:ascii="Times New Roman" w:hAnsi="Times New Roman" w:cs="Times New Roman"/>
          <w:bCs/>
          <w:color w:val="1D2228"/>
          <w:sz w:val="24"/>
          <w:szCs w:val="24"/>
        </w:rPr>
        <w:t xml:space="preserve"> </w:t>
      </w:r>
      <w:r w:rsidR="00101C37" w:rsidRPr="00CB0613">
        <w:rPr>
          <w:rStyle w:val="yiv5548063002ydpfa8da464yiv1103061660cf01"/>
          <w:rFonts w:ascii="Times New Roman" w:hAnsi="Times New Roman" w:cs="Times New Roman"/>
          <w:bCs/>
          <w:color w:val="1D2228"/>
          <w:sz w:val="24"/>
          <w:szCs w:val="24"/>
        </w:rPr>
        <w:t xml:space="preserve">but </w:t>
      </w:r>
      <w:r w:rsidRPr="00CB0613">
        <w:rPr>
          <w:rStyle w:val="yiv5548063002ydpfa8da464yiv1103061660cf01"/>
          <w:rFonts w:ascii="Times New Roman" w:hAnsi="Times New Roman" w:cs="Times New Roman"/>
          <w:bCs/>
          <w:color w:val="1D2228"/>
          <w:sz w:val="24"/>
          <w:szCs w:val="24"/>
        </w:rPr>
        <w:t xml:space="preserve">some responses in the initial cytokine levels were minimal (Figure </w:t>
      </w:r>
      <w:r w:rsidR="00D120A5" w:rsidRPr="00CB0613">
        <w:rPr>
          <w:rStyle w:val="yiv5548063002ydpfa8da464yiv1103061660cf01"/>
          <w:rFonts w:ascii="Times New Roman" w:hAnsi="Times New Roman" w:cs="Times New Roman"/>
          <w:bCs/>
          <w:color w:val="1D2228"/>
          <w:sz w:val="24"/>
          <w:szCs w:val="24"/>
        </w:rPr>
        <w:t>6</w:t>
      </w:r>
      <w:r w:rsidRPr="00CB0613">
        <w:rPr>
          <w:rStyle w:val="yiv5548063002ydpfa8da464yiv1103061660cf01"/>
          <w:rFonts w:ascii="Times New Roman" w:hAnsi="Times New Roman" w:cs="Times New Roman"/>
          <w:bCs/>
          <w:color w:val="1D2228"/>
          <w:sz w:val="24"/>
          <w:szCs w:val="24"/>
        </w:rPr>
        <w:t>).</w:t>
      </w:r>
    </w:p>
    <w:p w14:paraId="02D98860" w14:textId="77777777" w:rsidR="004213D9" w:rsidRPr="0062436A" w:rsidRDefault="004213D9" w:rsidP="004213D9">
      <w:pPr>
        <w:spacing w:after="0" w:line="480" w:lineRule="auto"/>
        <w:jc w:val="both"/>
        <w:rPr>
          <w:rFonts w:ascii="Times New Roman" w:eastAsia="Times New Roman" w:hAnsi="Times New Roman" w:cs="Times New Roman"/>
          <w:color w:val="000000"/>
          <w:sz w:val="24"/>
          <w:szCs w:val="24"/>
        </w:rPr>
      </w:pPr>
    </w:p>
    <w:p w14:paraId="6E518AA3" w14:textId="32FBC8B5" w:rsidR="004213D9" w:rsidRPr="0062436A" w:rsidRDefault="00E54D15" w:rsidP="00E54D15">
      <w:pPr>
        <w:tabs>
          <w:tab w:val="left" w:pos="6480"/>
        </w:tabs>
        <w:spacing w:line="480" w:lineRule="auto"/>
        <w:jc w:val="both"/>
        <w:rPr>
          <w:rStyle w:val="yiv5548063002ydpfa8da464yiv1103061660cf01"/>
          <w:rFonts w:ascii="Times New Roman" w:hAnsi="Times New Roman" w:cs="Times New Roman"/>
          <w:bCs/>
          <w:sz w:val="24"/>
          <w:szCs w:val="24"/>
        </w:rPr>
      </w:pPr>
      <w:r>
        <w:rPr>
          <w:rStyle w:val="yiv5548063002ydpfa8da464yiv1103061660cf01"/>
          <w:rFonts w:ascii="Times New Roman" w:hAnsi="Times New Roman" w:cs="Times New Roman"/>
          <w:bCs/>
          <w:sz w:val="24"/>
          <w:szCs w:val="24"/>
        </w:rPr>
        <w:tab/>
      </w:r>
    </w:p>
    <w:p w14:paraId="04068C42" w14:textId="6C02242A" w:rsidR="006D4527" w:rsidRDefault="000A71AE" w:rsidP="004213D9">
      <w:pPr>
        <w:rPr>
          <w:rStyle w:val="yiv5548063002ydpfa8da464yiv1103061660cf01"/>
          <w:rFonts w:ascii="Times New Roman" w:hAnsi="Times New Roman" w:cs="Times New Roman"/>
          <w:bCs/>
          <w:noProof/>
          <w:sz w:val="24"/>
          <w:szCs w:val="24"/>
        </w:rPr>
      </w:pPr>
      <w:r w:rsidRPr="000A71AE">
        <w:rPr>
          <w:rStyle w:val="yiv5548063002ydpfa8da464yiv1103061660cf01"/>
          <w:rFonts w:ascii="Times New Roman" w:hAnsi="Times New Roman" w:cs="Times New Roman"/>
          <w:bCs/>
          <w:noProof/>
          <w:sz w:val="24"/>
          <w:szCs w:val="24"/>
        </w:rPr>
        <w:object w:dxaOrig="14957" w:dyaOrig="11691" w14:anchorId="7DF8F2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67.25pt;height:364.5pt;mso-width-percent:0;mso-height-percent:0;mso-width-percent:0;mso-height-percent:0" o:ole="" filled="t">
            <v:imagedata r:id="rId19" o:title=""/>
          </v:shape>
          <o:OLEObject Type="Embed" ProgID="Prism8.Document" ShapeID="_x0000_i1025" DrawAspect="Content" ObjectID="_1722327136" r:id="rId20"/>
        </w:object>
      </w:r>
    </w:p>
    <w:p w14:paraId="4A5B20AF" w14:textId="1B32B997"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Figure</w:t>
      </w:r>
      <w:r w:rsidR="002B6F1B">
        <w:rPr>
          <w:rFonts w:ascii="Times New Roman" w:hAnsi="Times New Roman" w:cs="Times New Roman"/>
          <w:sz w:val="24"/>
          <w:szCs w:val="24"/>
        </w:rPr>
        <w:t xml:space="preserve"> </w:t>
      </w:r>
      <w:r w:rsidR="00032032">
        <w:rPr>
          <w:rFonts w:ascii="Times New Roman" w:hAnsi="Times New Roman" w:cs="Times New Roman"/>
          <w:sz w:val="24"/>
          <w:szCs w:val="24"/>
        </w:rPr>
        <w:t>6</w:t>
      </w:r>
      <w:r w:rsidRPr="0062436A">
        <w:rPr>
          <w:rFonts w:ascii="Times New Roman" w:hAnsi="Times New Roman" w:cs="Times New Roman"/>
          <w:sz w:val="24"/>
          <w:szCs w:val="24"/>
        </w:rPr>
        <w:t xml:space="preserve">. </w:t>
      </w:r>
      <w:bookmarkStart w:id="76" w:name="_Hlk78553346"/>
      <w:r w:rsidR="00D209DD">
        <w:rPr>
          <w:rFonts w:ascii="Times New Roman" w:hAnsi="Times New Roman" w:cs="Times New Roman"/>
          <w:sz w:val="24"/>
          <w:szCs w:val="24"/>
        </w:rPr>
        <w:t>Cytokine levels after three vaccine doses</w:t>
      </w:r>
      <w:bookmarkEnd w:id="76"/>
      <w:r w:rsidR="00D209DD">
        <w:rPr>
          <w:rFonts w:ascii="Times New Roman" w:hAnsi="Times New Roman" w:cs="Times New Roman"/>
          <w:sz w:val="24"/>
          <w:szCs w:val="24"/>
        </w:rPr>
        <w:t xml:space="preserve">. </w:t>
      </w:r>
      <w:r w:rsidRPr="0062436A">
        <w:rPr>
          <w:rFonts w:ascii="Times New Roman" w:hAnsi="Times New Roman" w:cs="Times New Roman"/>
          <w:sz w:val="24"/>
          <w:szCs w:val="24"/>
        </w:rPr>
        <w:t>P-values were calculated for each, comparison between bleed 3 and baseline using Sidak’s multiple comparison test. Asterisks indicate P &lt;0.05 (*), P-value &lt;0.01 (**) P-value &lt;0.001 (***) P-value &lt; 0.0001 (****). Panel A=</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1.5 </w:t>
      </w:r>
      <w:r w:rsidR="00FF57B9" w:rsidRPr="0062436A">
        <w:rPr>
          <w:rFonts w:ascii="Times New Roman" w:hAnsi="Times New Roman" w:cs="Times New Roman"/>
          <w:sz w:val="24"/>
          <w:szCs w:val="24"/>
        </w:rPr>
        <w:t xml:space="preserve">μg </w:t>
      </w:r>
      <w:r w:rsidRPr="0062436A">
        <w:rPr>
          <w:rFonts w:ascii="Times New Roman" w:hAnsi="Times New Roman" w:cs="Times New Roman"/>
          <w:sz w:val="24"/>
          <w:szCs w:val="24"/>
        </w:rPr>
        <w:t>dose, Panel B=</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6.0</w:t>
      </w:r>
      <w:r w:rsid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sz w:val="24"/>
          <w:szCs w:val="24"/>
        </w:rPr>
        <w:t>, Panel C=</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 xml:space="preserve"> Pfs</w:t>
      </w:r>
      <w:r w:rsidRPr="0062436A">
        <w:rPr>
          <w:rFonts w:ascii="Times New Roman" w:hAnsi="Times New Roman" w:cs="Times New Roman"/>
          <w:sz w:val="24"/>
          <w:szCs w:val="24"/>
        </w:rPr>
        <w:t>48/45-6C 6.0</w:t>
      </w:r>
      <w:r w:rsidR="00FF57B9" w:rsidRP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sz w:val="24"/>
          <w:szCs w:val="24"/>
        </w:rPr>
        <w:t>, Panel D=</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230 1.5</w:t>
      </w:r>
      <w:r w:rsid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00FF57B9" w:rsidRPr="0062436A" w:rsidDel="00FF57B9">
        <w:rPr>
          <w:rFonts w:ascii="Times New Roman" w:hAnsi="Times New Roman" w:cs="Times New Roman"/>
          <w:sz w:val="24"/>
          <w:szCs w:val="24"/>
        </w:rPr>
        <w:t xml:space="preserve"> </w:t>
      </w:r>
      <w:r w:rsidRPr="0062436A">
        <w:rPr>
          <w:rFonts w:ascii="Times New Roman" w:hAnsi="Times New Roman" w:cs="Times New Roman"/>
          <w:sz w:val="24"/>
          <w:szCs w:val="24"/>
        </w:rPr>
        <w:t>dose, Panel E=</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230 6.0</w:t>
      </w:r>
      <w:r w:rsid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sz w:val="24"/>
          <w:szCs w:val="24"/>
        </w:rPr>
        <w:t>, Panel F=</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6.0</w:t>
      </w:r>
      <w:r w:rsidR="00FA4590">
        <w:rPr>
          <w:rFonts w:ascii="Times New Roman" w:hAnsi="Times New Roman" w:cs="Times New Roman"/>
          <w:sz w:val="24"/>
          <w:szCs w:val="24"/>
        </w:rPr>
        <w:t xml:space="preserve"> </w:t>
      </w:r>
      <w:bookmarkStart w:id="77" w:name="OLE_LINK2"/>
      <w:r w:rsidR="00FA4590" w:rsidRPr="0062436A">
        <w:rPr>
          <w:rFonts w:ascii="Times New Roman" w:hAnsi="Times New Roman" w:cs="Times New Roman"/>
          <w:sz w:val="24"/>
          <w:szCs w:val="24"/>
        </w:rPr>
        <w:t>μg</w:t>
      </w:r>
      <w:bookmarkEnd w:id="77"/>
      <w:r w:rsidR="004C11DE">
        <w:rPr>
          <w:rFonts w:ascii="Times New Roman" w:hAnsi="Times New Roman" w:cs="Times New Roman"/>
          <w:sz w:val="24"/>
          <w:szCs w:val="24"/>
        </w:rPr>
        <w:t>.</w:t>
      </w:r>
      <w:r w:rsidR="00290E5C" w:rsidRPr="0062436A">
        <w:rPr>
          <w:rFonts w:ascii="Times New Roman" w:hAnsi="Times New Roman" w:cs="Times New Roman"/>
          <w:sz w:val="24"/>
          <w:szCs w:val="24"/>
        </w:rPr>
        <w:t xml:space="preserve"> Error bars represent standard deviations of the mean.</w:t>
      </w:r>
      <w:r w:rsidR="00290E5C">
        <w:rPr>
          <w:rFonts w:ascii="Times New Roman" w:hAnsi="Times New Roman" w:cs="Times New Roman"/>
          <w:sz w:val="24"/>
          <w:szCs w:val="24"/>
        </w:rPr>
        <w:t xml:space="preserve"> </w:t>
      </w:r>
    </w:p>
    <w:p w14:paraId="2501BCC8" w14:textId="77777777"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w:t>
      </w:r>
    </w:p>
    <w:p w14:paraId="4EB40B03" w14:textId="77777777" w:rsidR="004213D9" w:rsidRPr="0062436A" w:rsidRDefault="004213D9" w:rsidP="004213D9">
      <w:pPr>
        <w:rPr>
          <w:rFonts w:ascii="Times New Roman" w:hAnsi="Times New Roman" w:cs="Times New Roman"/>
          <w:sz w:val="24"/>
          <w:szCs w:val="24"/>
        </w:rPr>
      </w:pPr>
    </w:p>
    <w:p w14:paraId="6C17616E" w14:textId="77777777" w:rsidR="004213D9" w:rsidRPr="0062436A" w:rsidRDefault="004213D9" w:rsidP="004213D9">
      <w:pPr>
        <w:rPr>
          <w:rFonts w:ascii="Times New Roman" w:hAnsi="Times New Roman" w:cs="Times New Roman"/>
          <w:sz w:val="24"/>
          <w:szCs w:val="24"/>
        </w:rPr>
      </w:pPr>
    </w:p>
    <w:p w14:paraId="5801B604" w14:textId="77777777" w:rsidR="004213D9" w:rsidRPr="0062436A" w:rsidRDefault="004213D9" w:rsidP="004213D9">
      <w:pPr>
        <w:spacing w:line="480" w:lineRule="auto"/>
        <w:jc w:val="both"/>
        <w:rPr>
          <w:rFonts w:ascii="Times New Roman" w:hAnsi="Times New Roman" w:cs="Times New Roman"/>
          <w:sz w:val="24"/>
          <w:szCs w:val="24"/>
        </w:rPr>
      </w:pPr>
    </w:p>
    <w:p w14:paraId="54B0976F" w14:textId="77777777" w:rsidR="004213D9" w:rsidRPr="0062436A" w:rsidRDefault="004213D9" w:rsidP="004213D9">
      <w:pPr>
        <w:rPr>
          <w:rFonts w:ascii="Times New Roman" w:hAnsi="Times New Roman" w:cs="Times New Roman"/>
          <w:sz w:val="24"/>
          <w:szCs w:val="24"/>
        </w:rPr>
      </w:pPr>
    </w:p>
    <w:p w14:paraId="15AE7151" w14:textId="77777777" w:rsidR="004213D9" w:rsidRPr="0062436A" w:rsidRDefault="004213D9" w:rsidP="004213D9">
      <w:pPr>
        <w:rPr>
          <w:rFonts w:ascii="Times New Roman" w:hAnsi="Times New Roman" w:cs="Times New Roman"/>
          <w:sz w:val="24"/>
          <w:szCs w:val="24"/>
        </w:rPr>
      </w:pPr>
    </w:p>
    <w:p w14:paraId="603DEACB"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42655AB1" w14:textId="0FA47C8F" w:rsidR="004213D9" w:rsidRPr="0062436A" w:rsidRDefault="004213D9" w:rsidP="002F0161">
      <w:pPr>
        <w:pStyle w:val="Heading2"/>
        <w:numPr>
          <w:ilvl w:val="1"/>
          <w:numId w:val="11"/>
        </w:numPr>
      </w:pPr>
      <w:bookmarkStart w:id="78" w:name="_Hlk77602461"/>
      <w:bookmarkStart w:id="79" w:name="_Toc78551894"/>
      <w:r w:rsidRPr="0062436A">
        <w:rPr>
          <w:rStyle w:val="yiv5548063002ydpfa8da464yiv1103061660cf11"/>
          <w:rFonts w:cs="Times New Roman"/>
          <w:bCs/>
          <w:color w:val="1D2228"/>
          <w:szCs w:val="24"/>
        </w:rPr>
        <w:t xml:space="preserve">Difference in type of cytokine responses induced </w:t>
      </w:r>
      <w:r w:rsidRPr="004C11DE">
        <w:rPr>
          <w:rStyle w:val="yiv5548063002ydpfa8da464yiv1103061660cf11"/>
          <w:rFonts w:cs="Times New Roman"/>
          <w:bCs/>
          <w:color w:val="1D2228"/>
          <w:szCs w:val="24"/>
        </w:rPr>
        <w:t>by</w:t>
      </w:r>
      <w:r w:rsidRPr="003278C6">
        <w:rPr>
          <w:rStyle w:val="Heading3Char"/>
          <w:rFonts w:cs="Times New Roman"/>
          <w:b/>
          <w:bCs/>
          <w:color w:val="1D2228"/>
        </w:rPr>
        <w:t xml:space="preserve"> the same dose </w:t>
      </w:r>
      <w:bookmarkEnd w:id="78"/>
      <w:r w:rsidRPr="003278C6">
        <w:rPr>
          <w:rStyle w:val="Heading3Char"/>
          <w:rFonts w:cs="Times New Roman"/>
          <w:b/>
          <w:bCs/>
          <w:color w:val="1D2228"/>
        </w:rPr>
        <w:t>of</w:t>
      </w:r>
      <w:r w:rsidRPr="0062436A">
        <w:rPr>
          <w:rStyle w:val="Heading3Char"/>
          <w:rFonts w:cs="Times New Roman"/>
          <w:bCs/>
          <w:color w:val="1D2228"/>
        </w:rPr>
        <w:t xml:space="preserve"> </w:t>
      </w:r>
      <w:r w:rsidRPr="0062436A">
        <w:rPr>
          <w:rStyle w:val="yiv5548063002ydpfa8da464yiv1103061660cf01"/>
          <w:rFonts w:cs="Times New Roman"/>
          <w:bCs/>
          <w:i/>
          <w:iCs/>
          <w:color w:val="1D2228"/>
          <w:szCs w:val="24"/>
        </w:rPr>
        <w:t>Pfs</w:t>
      </w:r>
      <w:r w:rsidRPr="0062436A">
        <w:rPr>
          <w:rStyle w:val="yiv5548063002ydpfa8da464yiv1103061660cf01"/>
          <w:rFonts w:cs="Times New Roman"/>
          <w:bCs/>
          <w:color w:val="1D2228"/>
          <w:szCs w:val="24"/>
        </w:rPr>
        <w:t xml:space="preserve">230 and </w:t>
      </w:r>
      <w:r w:rsidRPr="0062436A">
        <w:rPr>
          <w:rStyle w:val="yiv5548063002ydpfa8da464yiv1103061660cf01"/>
          <w:rFonts w:cs="Times New Roman"/>
          <w:bCs/>
          <w:i/>
          <w:iCs/>
          <w:color w:val="1D2228"/>
          <w:szCs w:val="24"/>
        </w:rPr>
        <w:t>Pfs</w:t>
      </w:r>
      <w:r w:rsidRPr="0062436A">
        <w:rPr>
          <w:rStyle w:val="yiv5548063002ydpfa8da464yiv1103061660cf01"/>
          <w:rFonts w:cs="Times New Roman"/>
          <w:bCs/>
          <w:color w:val="1D2228"/>
          <w:szCs w:val="24"/>
        </w:rPr>
        <w:t>48/45-6C</w:t>
      </w:r>
      <w:bookmarkEnd w:id="79"/>
      <w:r w:rsidR="00D3267C">
        <w:rPr>
          <w:rStyle w:val="yiv5548063002ydpfa8da464yiv1103061660cf01"/>
          <w:rFonts w:cs="Times New Roman"/>
          <w:bCs/>
          <w:color w:val="1D2228"/>
          <w:szCs w:val="24"/>
        </w:rPr>
        <w:t>.</w:t>
      </w:r>
      <w:r w:rsidRPr="0062436A">
        <w:rPr>
          <w:rStyle w:val="yiv5548063002ydpfa8da464yiv1103061660cf01"/>
          <w:rFonts w:cs="Times New Roman"/>
          <w:bCs/>
          <w:color w:val="1D2228"/>
          <w:szCs w:val="24"/>
        </w:rPr>
        <w:t xml:space="preserve"> </w:t>
      </w:r>
    </w:p>
    <w:p w14:paraId="13BAB53D" w14:textId="295928B9" w:rsidR="004213D9" w:rsidRPr="0062436A" w:rsidRDefault="002E75E5" w:rsidP="004213D9">
      <w:pPr>
        <w:spacing w:line="480" w:lineRule="auto"/>
        <w:jc w:val="both"/>
        <w:rPr>
          <w:rFonts w:ascii="Times New Roman" w:hAnsi="Times New Roman" w:cs="Times New Roman"/>
          <w:sz w:val="24"/>
          <w:szCs w:val="24"/>
        </w:rPr>
      </w:pPr>
      <w:r w:rsidRPr="002E75E5">
        <w:rPr>
          <w:rFonts w:ascii="Times New Roman" w:hAnsi="Times New Roman" w:cs="Times New Roman"/>
          <w:sz w:val="24"/>
          <w:szCs w:val="24"/>
        </w:rPr>
        <w:t>Final bleeds (Day 71)</w:t>
      </w:r>
      <w:r>
        <w:t xml:space="preserve"> </w:t>
      </w:r>
      <w:r w:rsidR="004213D9" w:rsidRPr="0062436A">
        <w:rPr>
          <w:rFonts w:ascii="Times New Roman" w:hAnsi="Times New Roman" w:cs="Times New Roman"/>
          <w:sz w:val="24"/>
          <w:szCs w:val="24"/>
        </w:rPr>
        <w:t xml:space="preserve">were used for this study and comparison between cytokine levels induced for the same vaccine dose of the different antigens were made (Figure </w:t>
      </w:r>
      <w:r w:rsidR="00D120A5">
        <w:rPr>
          <w:rFonts w:ascii="Times New Roman" w:hAnsi="Times New Roman" w:cs="Times New Roman"/>
          <w:sz w:val="24"/>
          <w:szCs w:val="24"/>
        </w:rPr>
        <w:t>7</w:t>
      </w:r>
      <w:r w:rsidR="004213D9" w:rsidRPr="0062436A">
        <w:rPr>
          <w:rFonts w:ascii="Times New Roman" w:hAnsi="Times New Roman" w:cs="Times New Roman"/>
          <w:sz w:val="24"/>
          <w:szCs w:val="24"/>
        </w:rPr>
        <w:t xml:space="preserve">). For the </w:t>
      </w:r>
      <w:r w:rsidR="007B3A17">
        <w:rPr>
          <w:rFonts w:ascii="Times New Roman" w:hAnsi="Times New Roman" w:cs="Times New Roman"/>
          <w:sz w:val="24"/>
          <w:szCs w:val="24"/>
        </w:rPr>
        <w:t>6.0</w:t>
      </w:r>
      <w:r w:rsidR="004213D9" w:rsidRPr="0062436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levels of IFN-gamma and IL6 were significantly higher in rats vaccinated with </w:t>
      </w:r>
      <w:r w:rsidR="004213D9" w:rsidRPr="0062436A">
        <w:rPr>
          <w:rFonts w:ascii="Times New Roman" w:hAnsi="Times New Roman" w:cs="Times New Roman"/>
          <w:i/>
          <w:iCs/>
          <w:sz w:val="24"/>
          <w:szCs w:val="24"/>
        </w:rPr>
        <w:t>Pfs</w:t>
      </w:r>
      <w:r w:rsidR="007B3A17">
        <w:rPr>
          <w:rFonts w:ascii="Times New Roman" w:hAnsi="Times New Roman" w:cs="Times New Roman"/>
          <w:sz w:val="24"/>
          <w:szCs w:val="24"/>
        </w:rPr>
        <w:t>230</w:t>
      </w:r>
      <w:r w:rsidR="004213D9" w:rsidRPr="0062436A">
        <w:rPr>
          <w:rFonts w:ascii="Times New Roman" w:hAnsi="Times New Roman" w:cs="Times New Roman"/>
          <w:sz w:val="24"/>
          <w:szCs w:val="24"/>
        </w:rPr>
        <w:t xml:space="preserve"> than those with </w:t>
      </w:r>
      <w:r w:rsidR="004213D9" w:rsidRPr="0062436A">
        <w:rPr>
          <w:rFonts w:ascii="Times New Roman" w:hAnsi="Times New Roman" w:cs="Times New Roman"/>
          <w:i/>
          <w:iCs/>
          <w:sz w:val="24"/>
          <w:szCs w:val="24"/>
        </w:rPr>
        <w:t>Pfs</w:t>
      </w:r>
      <w:r w:rsidR="007B3A17">
        <w:rPr>
          <w:rFonts w:ascii="Times New Roman" w:hAnsi="Times New Roman" w:cs="Times New Roman"/>
          <w:sz w:val="24"/>
          <w:szCs w:val="24"/>
        </w:rPr>
        <w:t xml:space="preserve">48/45-6C </w:t>
      </w:r>
      <w:r w:rsidR="007B3A17" w:rsidRPr="0062436A">
        <w:rPr>
          <w:rFonts w:ascii="Times New Roman" w:hAnsi="Times New Roman" w:cs="Times New Roman"/>
          <w:sz w:val="24"/>
          <w:szCs w:val="24"/>
        </w:rPr>
        <w:t xml:space="preserve">except TNF-alpha in the 6 mg dose group, were higher in the </w:t>
      </w:r>
      <w:r w:rsidR="007B3A17" w:rsidRPr="0062436A">
        <w:rPr>
          <w:rFonts w:ascii="Times New Roman" w:hAnsi="Times New Roman" w:cs="Times New Roman"/>
          <w:i/>
          <w:iCs/>
          <w:sz w:val="24"/>
          <w:szCs w:val="24"/>
        </w:rPr>
        <w:t>Pfs</w:t>
      </w:r>
      <w:r w:rsidR="007B3A17">
        <w:rPr>
          <w:rFonts w:ascii="Times New Roman" w:hAnsi="Times New Roman" w:cs="Times New Roman"/>
          <w:sz w:val="24"/>
          <w:szCs w:val="24"/>
        </w:rPr>
        <w:t>48/45-6C</w:t>
      </w:r>
      <w:r w:rsidR="007B3A17" w:rsidRPr="0062436A">
        <w:rPr>
          <w:rFonts w:ascii="Times New Roman" w:hAnsi="Times New Roman" w:cs="Times New Roman"/>
          <w:sz w:val="24"/>
          <w:szCs w:val="24"/>
        </w:rPr>
        <w:t xml:space="preserve"> vaccinated rats compared to the </w:t>
      </w:r>
      <w:r w:rsidR="007B3A17" w:rsidRPr="0062436A">
        <w:rPr>
          <w:rFonts w:ascii="Times New Roman" w:hAnsi="Times New Roman" w:cs="Times New Roman"/>
          <w:i/>
          <w:iCs/>
          <w:sz w:val="24"/>
          <w:szCs w:val="24"/>
        </w:rPr>
        <w:t>Pfs</w:t>
      </w:r>
      <w:r w:rsidR="007B3A17">
        <w:rPr>
          <w:rFonts w:ascii="Times New Roman" w:hAnsi="Times New Roman" w:cs="Times New Roman"/>
          <w:sz w:val="24"/>
          <w:szCs w:val="24"/>
        </w:rPr>
        <w:t>230</w:t>
      </w:r>
      <w:r w:rsidR="007B3A17" w:rsidRPr="0062436A">
        <w:rPr>
          <w:rFonts w:ascii="Times New Roman" w:hAnsi="Times New Roman" w:cs="Times New Roman"/>
          <w:sz w:val="24"/>
          <w:szCs w:val="24"/>
        </w:rPr>
        <w:t xml:space="preserve"> rats </w:t>
      </w:r>
      <w:r w:rsidR="004213D9" w:rsidRPr="0062436A">
        <w:rPr>
          <w:rFonts w:ascii="Times New Roman" w:hAnsi="Times New Roman" w:cs="Times New Roman"/>
          <w:sz w:val="24"/>
          <w:szCs w:val="24"/>
        </w:rPr>
        <w:t xml:space="preserve">(Figure </w:t>
      </w:r>
      <w:r w:rsidR="00D120A5">
        <w:rPr>
          <w:rFonts w:ascii="Times New Roman" w:hAnsi="Times New Roman" w:cs="Times New Roman"/>
          <w:sz w:val="24"/>
          <w:szCs w:val="24"/>
        </w:rPr>
        <w:t>7</w:t>
      </w:r>
      <w:r w:rsidR="007B3A17">
        <w:rPr>
          <w:rFonts w:ascii="Times New Roman" w:hAnsi="Times New Roman" w:cs="Times New Roman"/>
          <w:sz w:val="24"/>
          <w:szCs w:val="24"/>
        </w:rPr>
        <w:t>B</w:t>
      </w:r>
      <w:r w:rsidR="004213D9" w:rsidRPr="0062436A">
        <w:rPr>
          <w:rFonts w:ascii="Times New Roman" w:hAnsi="Times New Roman" w:cs="Times New Roman"/>
          <w:sz w:val="24"/>
          <w:szCs w:val="24"/>
        </w:rPr>
        <w:t xml:space="preserve">). </w:t>
      </w:r>
      <w:r w:rsidR="00C73C21">
        <w:rPr>
          <w:rFonts w:ascii="Times New Roman" w:hAnsi="Times New Roman" w:cs="Times New Roman"/>
          <w:sz w:val="24"/>
          <w:szCs w:val="24"/>
        </w:rPr>
        <w:t>I</w:t>
      </w:r>
      <w:r w:rsidR="00F1479F">
        <w:rPr>
          <w:rFonts w:ascii="Times New Roman" w:hAnsi="Times New Roman" w:cs="Times New Roman"/>
          <w:sz w:val="24"/>
          <w:szCs w:val="24"/>
        </w:rPr>
        <w:t xml:space="preserve">n the 1.5 </w:t>
      </w:r>
      <w:r w:rsidR="007257E9" w:rsidRPr="0062436A">
        <w:rPr>
          <w:rFonts w:ascii="Times New Roman" w:hAnsi="Times New Roman" w:cs="Times New Roman"/>
          <w:sz w:val="24"/>
          <w:szCs w:val="24"/>
        </w:rPr>
        <w:t>μg</w:t>
      </w:r>
      <w:r w:rsidR="007257E9">
        <w:rPr>
          <w:rFonts w:ascii="Times New Roman" w:hAnsi="Times New Roman" w:cs="Times New Roman"/>
          <w:sz w:val="24"/>
          <w:szCs w:val="24"/>
        </w:rPr>
        <w:t xml:space="preserve"> </w:t>
      </w:r>
      <w:r w:rsidR="00F1479F">
        <w:rPr>
          <w:rFonts w:ascii="Times New Roman" w:hAnsi="Times New Roman" w:cs="Times New Roman"/>
          <w:sz w:val="24"/>
          <w:szCs w:val="24"/>
        </w:rPr>
        <w:t xml:space="preserve">dose group, level of IFN-gamma and TNF-alpha were higher among the cytokines but there is no significant difference between the antigens </w:t>
      </w:r>
      <w:r w:rsidR="00F1479F" w:rsidRPr="00C73C21">
        <w:rPr>
          <w:rFonts w:ascii="Times New Roman" w:hAnsi="Times New Roman" w:cs="Times New Roman"/>
          <w:i/>
          <w:iCs/>
          <w:sz w:val="24"/>
          <w:szCs w:val="24"/>
        </w:rPr>
        <w:t>Pfs</w:t>
      </w:r>
      <w:r w:rsidR="00F1479F">
        <w:rPr>
          <w:rFonts w:ascii="Times New Roman" w:hAnsi="Times New Roman" w:cs="Times New Roman"/>
          <w:sz w:val="24"/>
          <w:szCs w:val="24"/>
        </w:rPr>
        <w:t xml:space="preserve">230 and </w:t>
      </w:r>
      <w:r w:rsidR="00F1479F" w:rsidRPr="00C73C21">
        <w:rPr>
          <w:rFonts w:ascii="Times New Roman" w:hAnsi="Times New Roman" w:cs="Times New Roman"/>
          <w:i/>
          <w:iCs/>
          <w:sz w:val="24"/>
          <w:szCs w:val="24"/>
        </w:rPr>
        <w:t>Pfs</w:t>
      </w:r>
      <w:r w:rsidR="00F1479F">
        <w:rPr>
          <w:rFonts w:ascii="Times New Roman" w:hAnsi="Times New Roman" w:cs="Times New Roman"/>
          <w:sz w:val="24"/>
          <w:szCs w:val="24"/>
        </w:rPr>
        <w:t>48/45-6C 1.5</w:t>
      </w:r>
      <w:r w:rsidR="007257E9">
        <w:rPr>
          <w:rFonts w:ascii="Times New Roman" w:hAnsi="Times New Roman" w:cs="Times New Roman"/>
          <w:sz w:val="24"/>
          <w:szCs w:val="24"/>
        </w:rPr>
        <w:t xml:space="preserve"> </w:t>
      </w:r>
      <w:bookmarkStart w:id="80" w:name="OLE_LINK3"/>
      <w:r w:rsidR="007257E9" w:rsidRPr="0062436A">
        <w:rPr>
          <w:rFonts w:ascii="Times New Roman" w:hAnsi="Times New Roman" w:cs="Times New Roman"/>
          <w:sz w:val="24"/>
          <w:szCs w:val="24"/>
        </w:rPr>
        <w:t>μg</w:t>
      </w:r>
      <w:bookmarkEnd w:id="80"/>
      <w:r w:rsidR="00F1479F">
        <w:rPr>
          <w:rFonts w:ascii="Times New Roman" w:hAnsi="Times New Roman" w:cs="Times New Roman"/>
          <w:sz w:val="24"/>
          <w:szCs w:val="24"/>
        </w:rPr>
        <w:t xml:space="preserve"> dose groups vaccinated rats</w:t>
      </w:r>
      <w:r w:rsidR="004213D9" w:rsidRPr="0062436A">
        <w:rPr>
          <w:rFonts w:ascii="Times New Roman" w:hAnsi="Times New Roman" w:cs="Times New Roman"/>
          <w:sz w:val="24"/>
          <w:szCs w:val="24"/>
        </w:rPr>
        <w:t xml:space="preserve"> (Figure </w:t>
      </w:r>
      <w:r w:rsidR="00D120A5">
        <w:rPr>
          <w:rFonts w:ascii="Times New Roman" w:hAnsi="Times New Roman" w:cs="Times New Roman"/>
          <w:sz w:val="24"/>
          <w:szCs w:val="24"/>
        </w:rPr>
        <w:t>7</w:t>
      </w:r>
      <w:r w:rsidR="00D00359" w:rsidRPr="00CB0613">
        <w:rPr>
          <w:rFonts w:ascii="Times New Roman" w:hAnsi="Times New Roman" w:cs="Times New Roman"/>
          <w:sz w:val="24"/>
          <w:szCs w:val="24"/>
        </w:rPr>
        <w:t>A</w:t>
      </w:r>
      <w:r w:rsidR="004213D9" w:rsidRPr="0062436A">
        <w:rPr>
          <w:rFonts w:ascii="Times New Roman" w:hAnsi="Times New Roman" w:cs="Times New Roman"/>
          <w:sz w:val="24"/>
          <w:szCs w:val="24"/>
        </w:rPr>
        <w:t>).</w:t>
      </w:r>
    </w:p>
    <w:p w14:paraId="7CC7A153" w14:textId="0A84917E" w:rsidR="004213D9" w:rsidRDefault="004213D9" w:rsidP="004213D9">
      <w:pPr>
        <w:spacing w:line="480" w:lineRule="auto"/>
        <w:jc w:val="both"/>
        <w:rPr>
          <w:rFonts w:ascii="Times New Roman" w:hAnsi="Times New Roman" w:cs="Times New Roman"/>
          <w:noProof/>
          <w:sz w:val="24"/>
          <w:szCs w:val="24"/>
        </w:rPr>
      </w:pPr>
    </w:p>
    <w:p w14:paraId="5E893EF8" w14:textId="015C2AA4" w:rsidR="00132B1C" w:rsidRDefault="00132B1C" w:rsidP="004213D9">
      <w:pPr>
        <w:spacing w:line="480" w:lineRule="auto"/>
        <w:jc w:val="both"/>
        <w:rPr>
          <w:rFonts w:ascii="Times New Roman" w:hAnsi="Times New Roman" w:cs="Times New Roman"/>
          <w:sz w:val="24"/>
          <w:szCs w:val="24"/>
        </w:rPr>
      </w:pPr>
    </w:p>
    <w:p w14:paraId="47DC7546" w14:textId="18D9C161" w:rsidR="00F33F8F" w:rsidRDefault="000A71AE" w:rsidP="004213D9">
      <w:pPr>
        <w:spacing w:line="480" w:lineRule="auto"/>
        <w:jc w:val="both"/>
        <w:rPr>
          <w:rFonts w:ascii="Times New Roman" w:hAnsi="Times New Roman" w:cs="Times New Roman"/>
          <w:sz w:val="24"/>
          <w:szCs w:val="24"/>
        </w:rPr>
      </w:pPr>
      <w:r w:rsidRPr="000A71AE">
        <w:rPr>
          <w:rFonts w:ascii="Times New Roman" w:hAnsi="Times New Roman" w:cs="Times New Roman"/>
          <w:noProof/>
          <w:sz w:val="24"/>
          <w:szCs w:val="24"/>
        </w:rPr>
        <w:object w:dxaOrig="14316" w:dyaOrig="8679" w14:anchorId="3F497044">
          <v:shape id="_x0000_i1026" type="#_x0000_t75" alt="" style="width:468pt;height:282.75pt;mso-width-percent:0;mso-height-percent:0;mso-width-percent:0;mso-height-percent:0" o:ole="" filled="t">
            <v:imagedata r:id="rId21" o:title=""/>
          </v:shape>
          <o:OLEObject Type="Embed" ProgID="Prism8.Document" ShapeID="_x0000_i1026" DrawAspect="Content" ObjectID="_1722327137" r:id="rId22"/>
        </w:object>
      </w:r>
    </w:p>
    <w:p w14:paraId="0ED7C4BC" w14:textId="77777777" w:rsidR="00F33F8F" w:rsidRPr="0062436A" w:rsidRDefault="00F33F8F" w:rsidP="004213D9">
      <w:pPr>
        <w:spacing w:line="480" w:lineRule="auto"/>
        <w:jc w:val="both"/>
        <w:rPr>
          <w:rFonts w:ascii="Times New Roman" w:hAnsi="Times New Roman" w:cs="Times New Roman"/>
          <w:sz w:val="24"/>
          <w:szCs w:val="24"/>
        </w:rPr>
      </w:pPr>
    </w:p>
    <w:p w14:paraId="32C0B752" w14:textId="0A3A9B65" w:rsidR="004213D9" w:rsidRPr="0062436A" w:rsidRDefault="004213D9" w:rsidP="004213D9">
      <w:pPr>
        <w:rPr>
          <w:rFonts w:ascii="Times New Roman" w:hAnsi="Times New Roman" w:cs="Times New Roman"/>
          <w:b/>
          <w:bCs/>
          <w:sz w:val="24"/>
          <w:szCs w:val="24"/>
        </w:rPr>
      </w:pPr>
      <w:bookmarkStart w:id="81" w:name="_Hlk78553434"/>
      <w:r w:rsidRPr="0062436A">
        <w:rPr>
          <w:rFonts w:ascii="Times New Roman" w:hAnsi="Times New Roman" w:cs="Times New Roman"/>
          <w:sz w:val="24"/>
          <w:szCs w:val="24"/>
        </w:rPr>
        <w:t xml:space="preserve">Figure </w:t>
      </w:r>
      <w:bookmarkStart w:id="82" w:name="_Hlk77171905"/>
      <w:r w:rsidR="00032032">
        <w:rPr>
          <w:rFonts w:ascii="Times New Roman" w:hAnsi="Times New Roman" w:cs="Times New Roman"/>
          <w:sz w:val="24"/>
          <w:szCs w:val="24"/>
        </w:rPr>
        <w:t>7</w:t>
      </w:r>
      <w:r w:rsidRPr="0062436A">
        <w:rPr>
          <w:rFonts w:ascii="Times New Roman" w:hAnsi="Times New Roman" w:cs="Times New Roman"/>
          <w:b/>
          <w:bCs/>
          <w:sz w:val="24"/>
          <w:szCs w:val="24"/>
        </w:rPr>
        <w:t xml:space="preserve">. </w:t>
      </w:r>
      <w:r w:rsidRPr="0062436A">
        <w:rPr>
          <w:rStyle w:val="yiv5548063002ydpfa8da464yiv1103061660cf11"/>
          <w:rFonts w:ascii="Times New Roman" w:hAnsi="Times New Roman" w:cs="Times New Roman"/>
          <w:color w:val="1D2228"/>
          <w:sz w:val="24"/>
          <w:szCs w:val="24"/>
        </w:rPr>
        <w:t>Difference in type of cytokine responses induced by</w:t>
      </w:r>
      <w:r w:rsidRPr="0062436A">
        <w:rPr>
          <w:rStyle w:val="Heading3Char"/>
          <w:rFonts w:cs="Times New Roman"/>
          <w:color w:val="1D2228"/>
        </w:rPr>
        <w:t xml:space="preserve"> </w:t>
      </w:r>
      <w:r w:rsidRPr="0062436A">
        <w:rPr>
          <w:rStyle w:val="Heading3Char"/>
          <w:rFonts w:cs="Times New Roman"/>
          <w:b w:val="0"/>
          <w:bCs/>
          <w:color w:val="1D2228"/>
        </w:rPr>
        <w:t>the same antigen doses</w:t>
      </w:r>
      <w:bookmarkEnd w:id="81"/>
      <w:r w:rsidRPr="0062436A">
        <w:rPr>
          <w:rFonts w:ascii="Times New Roman" w:hAnsi="Times New Roman" w:cs="Times New Roman"/>
          <w:sz w:val="24"/>
          <w:szCs w:val="24"/>
        </w:rPr>
        <w:t>.</w:t>
      </w:r>
      <w:bookmarkEnd w:id="82"/>
      <w:r w:rsidRPr="0062436A">
        <w:rPr>
          <w:rFonts w:ascii="Times New Roman" w:hAnsi="Times New Roman" w:cs="Times New Roman"/>
          <w:sz w:val="24"/>
          <w:szCs w:val="24"/>
        </w:rPr>
        <w:t xml:space="preserve"> There was</w:t>
      </w:r>
      <w:r w:rsidR="00AD6A9D">
        <w:rPr>
          <w:rFonts w:ascii="Times New Roman" w:hAnsi="Times New Roman" w:cs="Times New Roman"/>
          <w:sz w:val="24"/>
          <w:szCs w:val="24"/>
        </w:rPr>
        <w:t xml:space="preserve"> a</w:t>
      </w:r>
      <w:r w:rsidRPr="0062436A">
        <w:rPr>
          <w:rFonts w:ascii="Times New Roman" w:hAnsi="Times New Roman" w:cs="Times New Roman"/>
          <w:sz w:val="24"/>
          <w:szCs w:val="24"/>
        </w:rPr>
        <w:t xml:space="preserve"> significant difference among the </w:t>
      </w:r>
      <w:r w:rsidR="00AD6A9D">
        <w:rPr>
          <w:rFonts w:ascii="Times New Roman" w:hAnsi="Times New Roman" w:cs="Times New Roman"/>
          <w:sz w:val="24"/>
          <w:szCs w:val="24"/>
        </w:rPr>
        <w:t xml:space="preserve">6.0 </w:t>
      </w:r>
      <w:r w:rsidR="009D451A" w:rsidRPr="0062436A">
        <w:rPr>
          <w:rFonts w:ascii="Times New Roman" w:hAnsi="Times New Roman" w:cs="Times New Roman"/>
          <w:sz w:val="24"/>
          <w:szCs w:val="24"/>
        </w:rPr>
        <w:t>μg</w:t>
      </w:r>
      <w:r w:rsidR="00AD6A9D">
        <w:rPr>
          <w:rFonts w:ascii="Times New Roman" w:hAnsi="Times New Roman" w:cs="Times New Roman"/>
          <w:sz w:val="24"/>
          <w:szCs w:val="24"/>
        </w:rPr>
        <w:t xml:space="preserve"> </w:t>
      </w:r>
      <w:r w:rsidRPr="0062436A">
        <w:rPr>
          <w:rFonts w:ascii="Times New Roman" w:hAnsi="Times New Roman" w:cs="Times New Roman"/>
          <w:sz w:val="24"/>
          <w:szCs w:val="24"/>
        </w:rPr>
        <w:t>dose groups</w:t>
      </w:r>
      <w:r w:rsidR="004C11DE">
        <w:rPr>
          <w:rFonts w:ascii="Times New Roman" w:hAnsi="Times New Roman" w:cs="Times New Roman"/>
          <w:sz w:val="24"/>
          <w:szCs w:val="24"/>
        </w:rPr>
        <w:t>.</w:t>
      </w:r>
      <w:r w:rsidR="004C11DE" w:rsidRPr="004C11DE">
        <w:rPr>
          <w:rFonts w:ascii="Times New Roman" w:hAnsi="Times New Roman" w:cs="Times New Roman"/>
          <w:sz w:val="24"/>
          <w:szCs w:val="24"/>
        </w:rPr>
        <w:t xml:space="preserve"> </w:t>
      </w:r>
      <w:r w:rsidR="004C11DE" w:rsidRPr="0062436A">
        <w:rPr>
          <w:rFonts w:ascii="Times New Roman" w:hAnsi="Times New Roman" w:cs="Times New Roman"/>
          <w:sz w:val="24"/>
          <w:szCs w:val="24"/>
        </w:rPr>
        <w:t xml:space="preserve">Asterisks indicate P &lt;0.05 (*), P-value &lt;0.01 (**) P-value &lt;0.001 (***) P-value &lt; 0.0001 (****). </w:t>
      </w:r>
      <w:r w:rsidRPr="0062436A">
        <w:rPr>
          <w:rFonts w:ascii="Times New Roman" w:hAnsi="Times New Roman" w:cs="Times New Roman"/>
          <w:sz w:val="24"/>
          <w:szCs w:val="24"/>
        </w:rPr>
        <w:t xml:space="preserve"> (Sidak</w:t>
      </w:r>
      <w:r w:rsidR="002E70D3">
        <w:rPr>
          <w:rFonts w:ascii="Times New Roman" w:hAnsi="Times New Roman" w:cs="Times New Roman"/>
          <w:sz w:val="24"/>
          <w:szCs w:val="24"/>
        </w:rPr>
        <w:t>’s</w:t>
      </w:r>
      <w:r w:rsidRPr="0062436A">
        <w:rPr>
          <w:rFonts w:ascii="Times New Roman" w:hAnsi="Times New Roman" w:cs="Times New Roman"/>
          <w:sz w:val="24"/>
          <w:szCs w:val="24"/>
        </w:rPr>
        <w:t xml:space="preserve"> multiple comparison test</w:t>
      </w:r>
      <w:r w:rsidR="00AD6A9D" w:rsidRPr="0062436A">
        <w:rPr>
          <w:rFonts w:ascii="Times New Roman" w:hAnsi="Times New Roman" w:cs="Times New Roman"/>
          <w:sz w:val="24"/>
          <w:szCs w:val="24"/>
        </w:rPr>
        <w:t>). Error</w:t>
      </w:r>
      <w:r w:rsidR="00414699" w:rsidRPr="0062436A">
        <w:rPr>
          <w:rFonts w:ascii="Times New Roman" w:hAnsi="Times New Roman" w:cs="Times New Roman"/>
          <w:sz w:val="24"/>
          <w:szCs w:val="24"/>
        </w:rPr>
        <w:t xml:space="preserve"> bars represent standard deviations of the mean.</w:t>
      </w:r>
      <w:r w:rsidRPr="0062436A">
        <w:rPr>
          <w:rFonts w:ascii="Times New Roman" w:hAnsi="Times New Roman" w:cs="Times New Roman"/>
          <w:sz w:val="24"/>
          <w:szCs w:val="24"/>
        </w:rPr>
        <w:t xml:space="preserve">  </w:t>
      </w:r>
      <w:r w:rsidRPr="0062436A">
        <w:rPr>
          <w:rFonts w:ascii="Times New Roman" w:hAnsi="Times New Roman" w:cs="Times New Roman"/>
          <w:b/>
          <w:bCs/>
          <w:sz w:val="24"/>
          <w:szCs w:val="24"/>
        </w:rPr>
        <w:br w:type="page"/>
      </w:r>
    </w:p>
    <w:p w14:paraId="2645A60C" w14:textId="308F793D" w:rsidR="004213D9" w:rsidRPr="0007583C" w:rsidRDefault="004213D9" w:rsidP="002F0161">
      <w:pPr>
        <w:pStyle w:val="Heading2"/>
        <w:numPr>
          <w:ilvl w:val="1"/>
          <w:numId w:val="11"/>
        </w:numPr>
      </w:pPr>
      <w:bookmarkStart w:id="83" w:name="_Toc78551895"/>
      <w:r w:rsidRPr="0007583C">
        <w:rPr>
          <w:rStyle w:val="yiv5548063002ydpfa8da464yiv1103061660cf11"/>
        </w:rPr>
        <w:t>Difference in type of cytokine responses induced by</w:t>
      </w:r>
      <w:r w:rsidRPr="0007583C">
        <w:rPr>
          <w:rStyle w:val="Heading3Char"/>
          <w:b/>
          <w:szCs w:val="26"/>
        </w:rPr>
        <w:t xml:space="preserve"> the different doses of </w:t>
      </w:r>
      <w:r w:rsidRPr="0007583C">
        <w:rPr>
          <w:rStyle w:val="yiv5548063002ydpfa8da464yiv1103061660cf01"/>
        </w:rPr>
        <w:t>Pfs230 and Pfs48/45-6C</w:t>
      </w:r>
      <w:bookmarkEnd w:id="83"/>
      <w:r w:rsidR="00D3267C">
        <w:rPr>
          <w:rStyle w:val="yiv5548063002ydpfa8da464yiv1103061660cf01"/>
        </w:rPr>
        <w:t>.</w:t>
      </w:r>
    </w:p>
    <w:p w14:paraId="58FFEB5B" w14:textId="3106F2D4" w:rsidR="004213D9" w:rsidRPr="0062436A" w:rsidRDefault="004213D9" w:rsidP="004213D9">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For this study, final bleeds (Day 71</w:t>
      </w:r>
      <w:r w:rsidR="004878EB">
        <w:rPr>
          <w:rFonts w:ascii="Times New Roman" w:hAnsi="Times New Roman" w:cs="Times New Roman"/>
          <w:sz w:val="24"/>
          <w:szCs w:val="24"/>
        </w:rPr>
        <w:t>)</w:t>
      </w:r>
      <w:r w:rsidRPr="0062436A">
        <w:rPr>
          <w:rFonts w:ascii="Times New Roman" w:hAnsi="Times New Roman" w:cs="Times New Roman"/>
          <w:sz w:val="24"/>
          <w:szCs w:val="24"/>
        </w:rPr>
        <w:t xml:space="preserve"> used and comparison between cytokine levels induced by different doses of the same antigens were made (Figure </w:t>
      </w:r>
      <w:r w:rsidR="00D120A5">
        <w:rPr>
          <w:rFonts w:ascii="Times New Roman" w:hAnsi="Times New Roman" w:cs="Times New Roman"/>
          <w:sz w:val="24"/>
          <w:szCs w:val="24"/>
        </w:rPr>
        <w:t>8</w:t>
      </w:r>
      <w:r w:rsidRPr="0062436A">
        <w:rPr>
          <w:rFonts w:ascii="Times New Roman" w:hAnsi="Times New Roman" w:cs="Times New Roman"/>
          <w:sz w:val="24"/>
          <w:szCs w:val="24"/>
        </w:rPr>
        <w:t xml:space="preserve">). For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dose group, levels of IFN-gamma and IL6 were significantly higher in rats vaccinated with 6.0</w:t>
      </w:r>
      <w:r w:rsidR="009D451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than those with 1.5</w:t>
      </w:r>
      <w:r w:rsidR="009D451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(Figure </w:t>
      </w:r>
      <w:r w:rsidR="00D120A5">
        <w:rPr>
          <w:rFonts w:ascii="Times New Roman" w:hAnsi="Times New Roman" w:cs="Times New Roman"/>
          <w:sz w:val="24"/>
          <w:szCs w:val="24"/>
        </w:rPr>
        <w:t>8</w:t>
      </w:r>
      <w:r w:rsidRPr="0062436A">
        <w:rPr>
          <w:rFonts w:ascii="Times New Roman" w:hAnsi="Times New Roman" w:cs="Times New Roman"/>
          <w:sz w:val="24"/>
          <w:szCs w:val="24"/>
        </w:rPr>
        <w:t xml:space="preserve">A). For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antigen group, </w:t>
      </w:r>
      <w:bookmarkStart w:id="84" w:name="_Hlk77348531"/>
      <w:r w:rsidRPr="0062436A">
        <w:rPr>
          <w:rFonts w:ascii="Times New Roman" w:hAnsi="Times New Roman" w:cs="Times New Roman"/>
          <w:sz w:val="24"/>
          <w:szCs w:val="24"/>
        </w:rPr>
        <w:t xml:space="preserve">IFN-gamma, and IL-6 levels were significantly higher in the 1.5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dose group compared to the 6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dose group. On the contrary, TNF-alpha levels were lower in the 1.5</w:t>
      </w:r>
      <w:r w:rsidR="009D451A" w:rsidRPr="009D451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dose group compared to the 6.0 </w:t>
      </w:r>
      <w:bookmarkStart w:id="85" w:name="_Hlk78408435"/>
      <w:r w:rsidR="009D451A" w:rsidRPr="0062436A">
        <w:rPr>
          <w:rFonts w:ascii="Times New Roman" w:hAnsi="Times New Roman" w:cs="Times New Roman"/>
          <w:sz w:val="24"/>
          <w:szCs w:val="24"/>
        </w:rPr>
        <w:t>μg</w:t>
      </w:r>
      <w:bookmarkEnd w:id="85"/>
      <w:r w:rsidRPr="0062436A">
        <w:rPr>
          <w:rFonts w:ascii="Times New Roman" w:hAnsi="Times New Roman" w:cs="Times New Roman"/>
          <w:sz w:val="24"/>
          <w:szCs w:val="24"/>
        </w:rPr>
        <w:t xml:space="preserve"> dose group (Figure </w:t>
      </w:r>
      <w:r w:rsidR="00D120A5">
        <w:rPr>
          <w:rFonts w:ascii="Times New Roman" w:hAnsi="Times New Roman" w:cs="Times New Roman"/>
          <w:sz w:val="24"/>
          <w:szCs w:val="24"/>
        </w:rPr>
        <w:t>8</w:t>
      </w:r>
      <w:r w:rsidRPr="0062436A">
        <w:rPr>
          <w:rFonts w:ascii="Times New Roman" w:hAnsi="Times New Roman" w:cs="Times New Roman"/>
          <w:sz w:val="24"/>
          <w:szCs w:val="24"/>
        </w:rPr>
        <w:t xml:space="preserve">B). </w:t>
      </w:r>
      <w:bookmarkEnd w:id="84"/>
      <w:r w:rsidRPr="0062436A">
        <w:rPr>
          <w:rFonts w:ascii="Times New Roman" w:hAnsi="Times New Roman" w:cs="Times New Roman"/>
          <w:sz w:val="24"/>
          <w:szCs w:val="24"/>
        </w:rPr>
        <w:t xml:space="preserve">There was no difference in any of the cytokine levels between the two doses in the combined antigen group (Figure </w:t>
      </w:r>
      <w:r w:rsidR="00D120A5">
        <w:rPr>
          <w:rFonts w:ascii="Times New Roman" w:hAnsi="Times New Roman" w:cs="Times New Roman"/>
          <w:sz w:val="24"/>
          <w:szCs w:val="24"/>
        </w:rPr>
        <w:t>8</w:t>
      </w:r>
      <w:r w:rsidRPr="0062436A">
        <w:rPr>
          <w:rFonts w:ascii="Times New Roman" w:hAnsi="Times New Roman" w:cs="Times New Roman"/>
          <w:sz w:val="24"/>
          <w:szCs w:val="24"/>
        </w:rPr>
        <w:t>C)</w:t>
      </w:r>
    </w:p>
    <w:p w14:paraId="0AAD20D2" w14:textId="77777777" w:rsidR="004213D9" w:rsidRPr="0062436A" w:rsidRDefault="004213D9" w:rsidP="004213D9">
      <w:pPr>
        <w:rPr>
          <w:rFonts w:ascii="Times New Roman" w:hAnsi="Times New Roman" w:cs="Times New Roman"/>
          <w:sz w:val="24"/>
          <w:szCs w:val="24"/>
        </w:rPr>
      </w:pPr>
    </w:p>
    <w:p w14:paraId="2ED0E0BF" w14:textId="573DD6B3" w:rsidR="004213D9" w:rsidRPr="0062436A" w:rsidRDefault="002C6D1E" w:rsidP="004213D9">
      <w:pPr>
        <w:rPr>
          <w:rFonts w:ascii="Times New Roman" w:hAnsi="Times New Roman" w:cs="Times New Roman"/>
          <w:sz w:val="24"/>
          <w:szCs w:val="24"/>
        </w:rPr>
      </w:pPr>
      <w:hyperlink r:id="rId23" w:history="1">
        <w:r w:rsidR="000A71AE" w:rsidRPr="000A71AE">
          <w:rPr>
            <w:rFonts w:ascii="Times New Roman" w:hAnsi="Times New Roman" w:cs="Times New Roman"/>
            <w:noProof/>
            <w:sz w:val="24"/>
            <w:szCs w:val="24"/>
          </w:rPr>
          <w:object w:dxaOrig="15692" w:dyaOrig="6977" w14:anchorId="694A32AE">
            <v:shape id="_x0000_i1027" type="#_x0000_t75" alt="" style="width:499.5pt;height:219.75pt;mso-width-percent:0;mso-height-percent:0;mso-width-percent:0;mso-height-percent:0" o:ole="" filled="t">
              <v:imagedata r:id="rId24" o:title=""/>
            </v:shape>
            <o:OLEObject Type="Embed" ProgID="Prism8.Document" ShapeID="_x0000_i1027" DrawAspect="Content" ObjectID="_1722327138" r:id="rId25"/>
          </w:object>
        </w:r>
      </w:hyperlink>
    </w:p>
    <w:p w14:paraId="1E4ACBAB" w14:textId="04E1D67C"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032032">
        <w:rPr>
          <w:rFonts w:ascii="Times New Roman" w:hAnsi="Times New Roman" w:cs="Times New Roman"/>
          <w:sz w:val="24"/>
          <w:szCs w:val="24"/>
        </w:rPr>
        <w:t>8</w:t>
      </w:r>
      <w:r w:rsidRPr="0062436A">
        <w:rPr>
          <w:rFonts w:ascii="Times New Roman" w:hAnsi="Times New Roman" w:cs="Times New Roman"/>
          <w:sz w:val="24"/>
          <w:szCs w:val="24"/>
        </w:rPr>
        <w:t xml:space="preserve">. </w:t>
      </w:r>
      <w:bookmarkStart w:id="86" w:name="_Hlk78553519"/>
      <w:r w:rsidRPr="0062436A">
        <w:rPr>
          <w:rStyle w:val="yiv5548063002ydpfa8da464yiv1103061660cf11"/>
          <w:rFonts w:ascii="Times New Roman" w:hAnsi="Times New Roman" w:cs="Times New Roman"/>
          <w:color w:val="1D2228"/>
          <w:sz w:val="24"/>
          <w:szCs w:val="24"/>
        </w:rPr>
        <w:t>Difference in type of cytokine responses induced by</w:t>
      </w:r>
      <w:r w:rsidRPr="0062436A">
        <w:rPr>
          <w:rStyle w:val="Heading3Char"/>
          <w:rFonts w:cs="Times New Roman"/>
          <w:color w:val="1D2228"/>
        </w:rPr>
        <w:t xml:space="preserve"> </w:t>
      </w:r>
      <w:r w:rsidRPr="0062436A">
        <w:rPr>
          <w:rStyle w:val="Heading3Char"/>
          <w:rFonts w:cs="Times New Roman"/>
          <w:b w:val="0"/>
          <w:bCs/>
          <w:color w:val="1D2228"/>
        </w:rPr>
        <w:t>the different doses</w:t>
      </w:r>
      <w:bookmarkEnd w:id="86"/>
      <w:r w:rsidR="00314A33">
        <w:rPr>
          <w:rStyle w:val="Heading3Char"/>
          <w:rFonts w:cs="Times New Roman"/>
          <w:b w:val="0"/>
          <w:bCs/>
          <w:color w:val="1D2228"/>
        </w:rPr>
        <w:t>.</w:t>
      </w:r>
      <w:r w:rsidRPr="0062436A">
        <w:rPr>
          <w:rFonts w:ascii="Times New Roman" w:hAnsi="Times New Roman" w:cs="Times New Roman"/>
          <w:sz w:val="24"/>
          <w:szCs w:val="24"/>
        </w:rPr>
        <w:t xml:space="preserve"> P-values were </w:t>
      </w:r>
      <w:r w:rsidR="00032032" w:rsidRPr="0062436A">
        <w:rPr>
          <w:rFonts w:ascii="Times New Roman" w:hAnsi="Times New Roman" w:cs="Times New Roman"/>
          <w:sz w:val="24"/>
          <w:szCs w:val="24"/>
        </w:rPr>
        <w:t>computed</w:t>
      </w:r>
      <w:r w:rsidRPr="0062436A">
        <w:rPr>
          <w:rFonts w:ascii="Times New Roman" w:hAnsi="Times New Roman" w:cs="Times New Roman"/>
          <w:sz w:val="24"/>
          <w:szCs w:val="24"/>
        </w:rPr>
        <w:t xml:space="preserve"> with the Sidak’s multiple comparison test between the different doses of each antigen. Asterisks indicate P &lt;0.05 (*), P-value &lt;0.01 (**) P-value &lt;0.001 (***) P-value &lt; 0.0001 (****</w:t>
      </w:r>
      <w:r w:rsidR="00290E5C" w:rsidRPr="0062436A">
        <w:rPr>
          <w:rFonts w:ascii="Times New Roman" w:hAnsi="Times New Roman" w:cs="Times New Roman"/>
          <w:sz w:val="24"/>
          <w:szCs w:val="24"/>
        </w:rPr>
        <w:t>).</w:t>
      </w:r>
      <w:r w:rsidR="00CD6C58">
        <w:rPr>
          <w:rFonts w:ascii="Times New Roman" w:hAnsi="Times New Roman" w:cs="Times New Roman"/>
          <w:sz w:val="24"/>
          <w:szCs w:val="24"/>
        </w:rPr>
        <w:t xml:space="preserve"> S</w:t>
      </w:r>
      <w:r w:rsidR="00414699" w:rsidRPr="0062436A">
        <w:rPr>
          <w:rFonts w:ascii="Times New Roman" w:hAnsi="Times New Roman" w:cs="Times New Roman"/>
          <w:sz w:val="24"/>
          <w:szCs w:val="24"/>
        </w:rPr>
        <w:t>tandard deviations of the mean</w:t>
      </w:r>
      <w:r w:rsidR="00CD6C58">
        <w:rPr>
          <w:rFonts w:ascii="Times New Roman" w:hAnsi="Times New Roman" w:cs="Times New Roman"/>
          <w:sz w:val="24"/>
          <w:szCs w:val="24"/>
        </w:rPr>
        <w:t xml:space="preserve"> are represented by </w:t>
      </w:r>
      <w:r w:rsidR="00F6279C">
        <w:rPr>
          <w:rFonts w:ascii="Times New Roman" w:hAnsi="Times New Roman" w:cs="Times New Roman"/>
          <w:sz w:val="24"/>
          <w:szCs w:val="24"/>
        </w:rPr>
        <w:t xml:space="preserve">the </w:t>
      </w:r>
      <w:r w:rsidR="00F6279C" w:rsidRPr="0062436A">
        <w:rPr>
          <w:rFonts w:ascii="Times New Roman" w:hAnsi="Times New Roman" w:cs="Times New Roman"/>
          <w:sz w:val="24"/>
          <w:szCs w:val="24"/>
        </w:rPr>
        <w:t>error</w:t>
      </w:r>
      <w:r w:rsidR="00CD6C58" w:rsidRPr="0062436A">
        <w:rPr>
          <w:rFonts w:ascii="Times New Roman" w:hAnsi="Times New Roman" w:cs="Times New Roman"/>
          <w:sz w:val="24"/>
          <w:szCs w:val="24"/>
        </w:rPr>
        <w:t xml:space="preserve"> bars</w:t>
      </w:r>
      <w:r w:rsidR="00CD6C58">
        <w:rPr>
          <w:rFonts w:ascii="Times New Roman" w:hAnsi="Times New Roman" w:cs="Times New Roman"/>
          <w:sz w:val="24"/>
          <w:szCs w:val="24"/>
        </w:rPr>
        <w:t>.</w:t>
      </w:r>
      <w:r w:rsidRPr="0062436A">
        <w:rPr>
          <w:rFonts w:ascii="Times New Roman" w:hAnsi="Times New Roman" w:cs="Times New Roman"/>
          <w:sz w:val="24"/>
          <w:szCs w:val="24"/>
        </w:rPr>
        <w:t xml:space="preserve">   </w:t>
      </w:r>
    </w:p>
    <w:p w14:paraId="36740F27"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1D760F35" w14:textId="12F965D2" w:rsidR="004213D9" w:rsidRPr="0062436A" w:rsidRDefault="004213D9" w:rsidP="002F0161">
      <w:pPr>
        <w:pStyle w:val="Heading2"/>
        <w:numPr>
          <w:ilvl w:val="1"/>
          <w:numId w:val="11"/>
        </w:numPr>
        <w:rPr>
          <w:rStyle w:val="yiv5548063002ydpfa8da464yiv1103061660cf01"/>
          <w:rFonts w:cs="Times New Roman"/>
          <w:b w:val="0"/>
          <w:bCs/>
          <w:color w:val="1D2228"/>
          <w:szCs w:val="24"/>
        </w:rPr>
      </w:pPr>
      <w:bookmarkStart w:id="87" w:name="_Hlk77602751"/>
      <w:bookmarkStart w:id="88" w:name="_Toc78551896"/>
      <w:r w:rsidRPr="0062436A">
        <w:t>Analysis</w:t>
      </w:r>
      <w:r w:rsidRPr="0062436A">
        <w:rPr>
          <w:rStyle w:val="yiv5548063002ydpfa8da464yiv1103061660cf01"/>
          <w:rFonts w:cs="Times New Roman"/>
          <w:bCs/>
          <w:color w:val="1D2228"/>
          <w:szCs w:val="24"/>
        </w:rPr>
        <w:t xml:space="preserve"> of the pro- and anti-inflammatory cytokine </w:t>
      </w:r>
      <w:bookmarkEnd w:id="87"/>
      <w:r w:rsidRPr="00CB0613">
        <w:rPr>
          <w:rStyle w:val="yiv5548063002ydpfa8da464yiv1103061660cf01"/>
          <w:rFonts w:cs="Times New Roman"/>
          <w:bCs/>
          <w:color w:val="1D2228"/>
          <w:szCs w:val="24"/>
        </w:rPr>
        <w:t>for 1.5</w:t>
      </w:r>
      <w:r w:rsidR="00585E7B" w:rsidRPr="00CB0613">
        <w:rPr>
          <w:rFonts w:cs="Times New Roman"/>
          <w:szCs w:val="24"/>
        </w:rPr>
        <w:t>μg</w:t>
      </w:r>
      <w:r w:rsidRPr="0062436A">
        <w:rPr>
          <w:rStyle w:val="yiv5548063002ydpfa8da464yiv1103061660cf01"/>
          <w:rFonts w:cs="Times New Roman"/>
          <w:bCs/>
          <w:color w:val="1D2228"/>
          <w:szCs w:val="24"/>
        </w:rPr>
        <w:t xml:space="preserve"> dose</w:t>
      </w:r>
      <w:bookmarkEnd w:id="88"/>
      <w:r w:rsidR="00D3267C">
        <w:rPr>
          <w:rStyle w:val="yiv5548063002ydpfa8da464yiv1103061660cf01"/>
          <w:rFonts w:cs="Times New Roman"/>
          <w:bCs/>
          <w:color w:val="1D2228"/>
          <w:szCs w:val="24"/>
        </w:rPr>
        <w:t>.</w:t>
      </w:r>
    </w:p>
    <w:p w14:paraId="55321508" w14:textId="2DC5F757" w:rsidR="004213D9" w:rsidRPr="00035D37" w:rsidRDefault="004213D9" w:rsidP="00035D37">
      <w:pPr>
        <w:spacing w:line="480" w:lineRule="auto"/>
        <w:jc w:val="both"/>
        <w:rPr>
          <w:rStyle w:val="yiv5548063002ydpfa8da464yiv1103061660cf01"/>
          <w:rFonts w:ascii="Times New Roman" w:hAnsi="Times New Roman" w:cs="Times New Roman"/>
          <w:sz w:val="24"/>
          <w:szCs w:val="24"/>
        </w:rPr>
      </w:pPr>
      <w:r w:rsidRPr="0062436A">
        <w:rPr>
          <w:rStyle w:val="yiv5548063002ydpfa8da464yiv1103061660cf01"/>
          <w:rFonts w:ascii="Times New Roman" w:hAnsi="Times New Roman" w:cs="Times New Roman"/>
          <w:color w:val="1D2228"/>
          <w:sz w:val="24"/>
          <w:szCs w:val="24"/>
        </w:rPr>
        <w:t xml:space="preserve">Mean differences between the bleed 3 serum levels of pro-inflammatory cytokines and the anti-inflammatory cytokine (IL-10) levels were </w:t>
      </w:r>
      <w:r w:rsidR="00AF65FC">
        <w:rPr>
          <w:rStyle w:val="yiv5548063002ydpfa8da464yiv1103061660cf01"/>
          <w:rFonts w:ascii="Times New Roman" w:hAnsi="Times New Roman" w:cs="Times New Roman"/>
          <w:color w:val="1D2228"/>
          <w:sz w:val="24"/>
          <w:szCs w:val="24"/>
        </w:rPr>
        <w:t>measure</w:t>
      </w:r>
      <w:r w:rsidR="00AF65FC" w:rsidRPr="0062436A">
        <w:rPr>
          <w:rStyle w:val="yiv5548063002ydpfa8da464yiv1103061660cf01"/>
          <w:rFonts w:ascii="Times New Roman" w:hAnsi="Times New Roman" w:cs="Times New Roman"/>
          <w:color w:val="1D2228"/>
          <w:sz w:val="24"/>
          <w:szCs w:val="24"/>
        </w:rPr>
        <w:t xml:space="preserve">d </w:t>
      </w:r>
      <w:r w:rsidRPr="0062436A">
        <w:rPr>
          <w:rStyle w:val="yiv5548063002ydpfa8da464yiv1103061660cf01"/>
          <w:rFonts w:ascii="Times New Roman" w:hAnsi="Times New Roman" w:cs="Times New Roman"/>
          <w:color w:val="1D2228"/>
          <w:sz w:val="24"/>
          <w:szCs w:val="24"/>
        </w:rPr>
        <w:t>for each antigen separately</w:t>
      </w:r>
      <w:r w:rsidR="005501F9">
        <w:rPr>
          <w:rStyle w:val="yiv5548063002ydpfa8da464yiv1103061660cf01"/>
          <w:rFonts w:ascii="Times New Roman" w:hAnsi="Times New Roman" w:cs="Times New Roman"/>
          <w:color w:val="1D2228"/>
          <w:sz w:val="24"/>
          <w:szCs w:val="24"/>
        </w:rPr>
        <w:t xml:space="preserve"> </w:t>
      </w:r>
      <w:r w:rsidRPr="0062436A">
        <w:rPr>
          <w:rStyle w:val="yiv5548063002ydpfa8da464yiv1103061660cf01"/>
          <w:rFonts w:ascii="Times New Roman" w:hAnsi="Times New Roman" w:cs="Times New Roman"/>
          <w:color w:val="1D2228"/>
          <w:sz w:val="24"/>
          <w:szCs w:val="24"/>
        </w:rPr>
        <w:t xml:space="preserve">(Table 4.2). </w:t>
      </w:r>
      <w:bookmarkStart w:id="89" w:name="_Hlk77765741"/>
      <w:r w:rsidRPr="0062436A">
        <w:rPr>
          <w:rStyle w:val="yiv5548063002ydpfa8da464yiv1103061660cf01"/>
          <w:rFonts w:ascii="Times New Roman" w:hAnsi="Times New Roman" w:cs="Times New Roman"/>
          <w:color w:val="1D2228"/>
          <w:sz w:val="24"/>
          <w:szCs w:val="24"/>
        </w:rPr>
        <w:t xml:space="preserve">For the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s48/45-6C, the levels of IFN-gamma, IL-1alpha</w:t>
      </w:r>
      <w:r w:rsidR="00F45F9F">
        <w:rPr>
          <w:rStyle w:val="yiv5548063002ydpfa8da464yiv1103061660cf01"/>
          <w:rFonts w:ascii="Times New Roman" w:hAnsi="Times New Roman" w:cs="Times New Roman"/>
          <w:color w:val="1D2228"/>
          <w:sz w:val="24"/>
          <w:szCs w:val="24"/>
        </w:rPr>
        <w:t xml:space="preserve"> and</w:t>
      </w:r>
      <w:r w:rsidRPr="0062436A">
        <w:rPr>
          <w:rStyle w:val="yiv5548063002ydpfa8da464yiv1103061660cf01"/>
          <w:rFonts w:ascii="Times New Roman" w:hAnsi="Times New Roman" w:cs="Times New Roman"/>
          <w:color w:val="1D2228"/>
          <w:sz w:val="24"/>
          <w:szCs w:val="24"/>
        </w:rPr>
        <w:t xml:space="preserve"> IL-1 beta were significantly high than IL10. There was no significant difference in the levels of IL-2, and TNF-alpha and IL-10 in this dose group for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s48/45-6C. For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s230, levels of IFN-gamma, IL-1, and IL-6 were significantly higher than IL-10 levels.</w:t>
      </w:r>
      <w:bookmarkEnd w:id="89"/>
      <w:r w:rsidRPr="0062436A">
        <w:rPr>
          <w:rStyle w:val="yiv5548063002ydpfa8da464yiv1103061660cf01"/>
          <w:rFonts w:ascii="Times New Roman" w:hAnsi="Times New Roman" w:cs="Times New Roman"/>
          <w:color w:val="1D2228"/>
          <w:sz w:val="24"/>
          <w:szCs w:val="24"/>
        </w:rPr>
        <w:t xml:space="preserve"> The levels of the other cytokines were comparable to that of IL-10 in the rats vaccinated with this dose of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s230. </w:t>
      </w:r>
    </w:p>
    <w:p w14:paraId="7D5DB742" w14:textId="181186B0" w:rsidR="004213D9" w:rsidRPr="0062436A" w:rsidRDefault="004213D9" w:rsidP="004213D9">
      <w:pPr>
        <w:rPr>
          <w:rFonts w:ascii="Times New Roman" w:hAnsi="Times New Roman" w:cs="Times New Roman"/>
          <w:b/>
          <w:bCs/>
          <w:sz w:val="24"/>
          <w:szCs w:val="24"/>
        </w:rPr>
      </w:pPr>
      <w:r w:rsidRPr="0062436A">
        <w:rPr>
          <w:rStyle w:val="yiv5548063002ydpfa8da464yiv1103061660cf01"/>
          <w:rFonts w:ascii="Times New Roman" w:hAnsi="Times New Roman" w:cs="Times New Roman"/>
          <w:b/>
          <w:bCs/>
          <w:color w:val="1D2228"/>
          <w:sz w:val="24"/>
          <w:szCs w:val="24"/>
        </w:rPr>
        <w:t>Table 4.2. Mean of pro-inflammatory and anti-inflammatory cytokines</w:t>
      </w:r>
      <w:r w:rsidR="00D3267C">
        <w:rPr>
          <w:rStyle w:val="yiv5548063002ydpfa8da464yiv1103061660cf01"/>
          <w:rFonts w:ascii="Times New Roman" w:hAnsi="Times New Roman" w:cs="Times New Roman"/>
          <w:b/>
          <w:bCs/>
          <w:color w:val="1D2228"/>
          <w:sz w:val="24"/>
          <w:szCs w:val="24"/>
        </w:rPr>
        <w:t>.</w:t>
      </w:r>
    </w:p>
    <w:tbl>
      <w:tblPr>
        <w:tblStyle w:val="TableGrid"/>
        <w:tblW w:w="0" w:type="auto"/>
        <w:tblInd w:w="-5" w:type="dxa"/>
        <w:tblLook w:val="04A0" w:firstRow="1" w:lastRow="0" w:firstColumn="1" w:lastColumn="0" w:noHBand="0" w:noVBand="1"/>
      </w:tblPr>
      <w:tblGrid>
        <w:gridCol w:w="1740"/>
        <w:gridCol w:w="1965"/>
        <w:gridCol w:w="1588"/>
        <w:gridCol w:w="2258"/>
        <w:gridCol w:w="1814"/>
      </w:tblGrid>
      <w:tr w:rsidR="004213D9" w:rsidRPr="0062436A" w14:paraId="62284262" w14:textId="77777777" w:rsidTr="00C30CC2">
        <w:trPr>
          <w:trHeight w:val="300"/>
        </w:trPr>
        <w:tc>
          <w:tcPr>
            <w:tcW w:w="1740" w:type="dxa"/>
            <w:tcBorders>
              <w:top w:val="single" w:sz="4" w:space="0" w:color="auto"/>
              <w:left w:val="nil"/>
              <w:bottom w:val="single" w:sz="4" w:space="0" w:color="auto"/>
              <w:right w:val="nil"/>
            </w:tcBorders>
            <w:noWrap/>
            <w:hideMark/>
          </w:tcPr>
          <w:p w14:paraId="0F4C59A3" w14:textId="77777777" w:rsidR="004213D9" w:rsidRPr="0062436A" w:rsidRDefault="004213D9" w:rsidP="00C30CC2">
            <w:pPr>
              <w:rPr>
                <w:rFonts w:ascii="Times New Roman" w:hAnsi="Times New Roman" w:cs="Times New Roman"/>
                <w:sz w:val="24"/>
                <w:szCs w:val="24"/>
              </w:rPr>
            </w:pPr>
          </w:p>
        </w:tc>
        <w:tc>
          <w:tcPr>
            <w:tcW w:w="3553" w:type="dxa"/>
            <w:gridSpan w:val="2"/>
            <w:tcBorders>
              <w:top w:val="single" w:sz="4" w:space="0" w:color="auto"/>
              <w:left w:val="nil"/>
              <w:bottom w:val="single" w:sz="4" w:space="0" w:color="auto"/>
              <w:right w:val="nil"/>
            </w:tcBorders>
            <w:noWrap/>
            <w:hideMark/>
          </w:tcPr>
          <w:p w14:paraId="7F178306" w14:textId="6D42562B"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48/45-1.5</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p>
        </w:tc>
        <w:tc>
          <w:tcPr>
            <w:tcW w:w="4072" w:type="dxa"/>
            <w:gridSpan w:val="2"/>
            <w:tcBorders>
              <w:top w:val="single" w:sz="4" w:space="0" w:color="auto"/>
              <w:left w:val="nil"/>
              <w:bottom w:val="single" w:sz="4" w:space="0" w:color="auto"/>
              <w:right w:val="nil"/>
            </w:tcBorders>
            <w:noWrap/>
            <w:hideMark/>
          </w:tcPr>
          <w:p w14:paraId="440A81F4" w14:textId="24F09095"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230-1.5</w:t>
            </w:r>
            <w:r w:rsidR="00FA4590" w:rsidRPr="0062436A">
              <w:rPr>
                <w:rFonts w:ascii="Times New Roman" w:hAnsi="Times New Roman" w:cs="Times New Roman"/>
                <w:sz w:val="24"/>
                <w:szCs w:val="24"/>
              </w:rPr>
              <w:t xml:space="preserve"> μg</w:t>
            </w:r>
            <w:r w:rsidR="00FA4590">
              <w:rPr>
                <w:rFonts w:ascii="Times New Roman" w:hAnsi="Times New Roman" w:cs="Times New Roman"/>
                <w:sz w:val="24"/>
                <w:szCs w:val="24"/>
              </w:rPr>
              <w:t xml:space="preserve"> </w:t>
            </w:r>
          </w:p>
        </w:tc>
      </w:tr>
      <w:tr w:rsidR="004213D9" w:rsidRPr="0062436A" w14:paraId="7139E8C0" w14:textId="77777777" w:rsidTr="00C30CC2">
        <w:trPr>
          <w:trHeight w:val="300"/>
        </w:trPr>
        <w:tc>
          <w:tcPr>
            <w:tcW w:w="1740" w:type="dxa"/>
            <w:tcBorders>
              <w:top w:val="single" w:sz="4" w:space="0" w:color="auto"/>
              <w:left w:val="nil"/>
              <w:bottom w:val="single" w:sz="4" w:space="0" w:color="auto"/>
              <w:right w:val="nil"/>
            </w:tcBorders>
            <w:noWrap/>
            <w:hideMark/>
          </w:tcPr>
          <w:p w14:paraId="3D879426" w14:textId="77777777" w:rsidR="004213D9" w:rsidRPr="0062436A" w:rsidRDefault="004213D9" w:rsidP="00C30CC2">
            <w:pPr>
              <w:rPr>
                <w:rFonts w:ascii="Times New Roman" w:hAnsi="Times New Roman" w:cs="Times New Roman"/>
                <w:sz w:val="24"/>
                <w:szCs w:val="24"/>
              </w:rPr>
            </w:pPr>
          </w:p>
        </w:tc>
        <w:tc>
          <w:tcPr>
            <w:tcW w:w="1965" w:type="dxa"/>
            <w:tcBorders>
              <w:top w:val="single" w:sz="4" w:space="0" w:color="auto"/>
              <w:left w:val="nil"/>
              <w:bottom w:val="single" w:sz="4" w:space="0" w:color="auto"/>
              <w:right w:val="nil"/>
            </w:tcBorders>
            <w:noWrap/>
            <w:hideMark/>
          </w:tcPr>
          <w:p w14:paraId="154B5AE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1588" w:type="dxa"/>
            <w:tcBorders>
              <w:top w:val="single" w:sz="4" w:space="0" w:color="auto"/>
              <w:left w:val="nil"/>
              <w:bottom w:val="single" w:sz="4" w:space="0" w:color="auto"/>
              <w:right w:val="nil"/>
            </w:tcBorders>
            <w:noWrap/>
            <w:hideMark/>
          </w:tcPr>
          <w:p w14:paraId="06EA6B38"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c>
          <w:tcPr>
            <w:tcW w:w="2258" w:type="dxa"/>
            <w:tcBorders>
              <w:top w:val="single" w:sz="4" w:space="0" w:color="auto"/>
              <w:left w:val="nil"/>
              <w:bottom w:val="single" w:sz="4" w:space="0" w:color="auto"/>
              <w:right w:val="nil"/>
            </w:tcBorders>
            <w:noWrap/>
            <w:hideMark/>
          </w:tcPr>
          <w:p w14:paraId="6A1FF20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1814" w:type="dxa"/>
            <w:tcBorders>
              <w:top w:val="single" w:sz="4" w:space="0" w:color="auto"/>
              <w:left w:val="nil"/>
              <w:bottom w:val="single" w:sz="4" w:space="0" w:color="auto"/>
              <w:right w:val="nil"/>
            </w:tcBorders>
            <w:noWrap/>
            <w:hideMark/>
          </w:tcPr>
          <w:p w14:paraId="6694B03C"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r>
      <w:tr w:rsidR="004213D9" w:rsidRPr="0062436A" w14:paraId="26BB8F37" w14:textId="77777777" w:rsidTr="00C30CC2">
        <w:trPr>
          <w:trHeight w:val="300"/>
        </w:trPr>
        <w:tc>
          <w:tcPr>
            <w:tcW w:w="1740" w:type="dxa"/>
            <w:tcBorders>
              <w:top w:val="single" w:sz="4" w:space="0" w:color="auto"/>
              <w:left w:val="nil"/>
              <w:bottom w:val="nil"/>
              <w:right w:val="nil"/>
            </w:tcBorders>
            <w:noWrap/>
            <w:hideMark/>
          </w:tcPr>
          <w:p w14:paraId="55A310B9"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IFN-gamma</w:t>
            </w:r>
          </w:p>
        </w:tc>
        <w:tc>
          <w:tcPr>
            <w:tcW w:w="1965" w:type="dxa"/>
            <w:tcBorders>
              <w:top w:val="single" w:sz="4" w:space="0" w:color="auto"/>
              <w:left w:val="nil"/>
              <w:bottom w:val="nil"/>
              <w:right w:val="nil"/>
            </w:tcBorders>
            <w:noWrap/>
            <w:hideMark/>
          </w:tcPr>
          <w:p w14:paraId="6BC5768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-7810 (-12034 to -3587)</w:t>
            </w:r>
          </w:p>
        </w:tc>
        <w:tc>
          <w:tcPr>
            <w:tcW w:w="1588" w:type="dxa"/>
            <w:tcBorders>
              <w:top w:val="single" w:sz="4" w:space="0" w:color="auto"/>
              <w:left w:val="nil"/>
              <w:bottom w:val="nil"/>
              <w:right w:val="nil"/>
            </w:tcBorders>
            <w:noWrap/>
            <w:hideMark/>
          </w:tcPr>
          <w:p w14:paraId="1160F369"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0.0057</w:t>
            </w:r>
          </w:p>
        </w:tc>
        <w:tc>
          <w:tcPr>
            <w:tcW w:w="2258" w:type="dxa"/>
            <w:tcBorders>
              <w:top w:val="single" w:sz="4" w:space="0" w:color="auto"/>
              <w:left w:val="nil"/>
              <w:bottom w:val="nil"/>
              <w:right w:val="nil"/>
            </w:tcBorders>
            <w:noWrap/>
            <w:hideMark/>
          </w:tcPr>
          <w:p w14:paraId="4F66B90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-6833 (-10078 to -3588)</w:t>
            </w:r>
          </w:p>
        </w:tc>
        <w:tc>
          <w:tcPr>
            <w:tcW w:w="1814" w:type="dxa"/>
            <w:tcBorders>
              <w:top w:val="single" w:sz="4" w:space="0" w:color="auto"/>
              <w:left w:val="nil"/>
              <w:bottom w:val="nil"/>
              <w:right w:val="nil"/>
            </w:tcBorders>
            <w:noWrap/>
            <w:hideMark/>
          </w:tcPr>
          <w:p w14:paraId="32D4BF4C"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0.0035</w:t>
            </w:r>
          </w:p>
        </w:tc>
      </w:tr>
      <w:tr w:rsidR="004213D9" w:rsidRPr="0062436A" w14:paraId="519D7FF3" w14:textId="77777777" w:rsidTr="00C30CC2">
        <w:trPr>
          <w:trHeight w:val="300"/>
        </w:trPr>
        <w:tc>
          <w:tcPr>
            <w:tcW w:w="1740" w:type="dxa"/>
            <w:tcBorders>
              <w:top w:val="nil"/>
              <w:left w:val="nil"/>
              <w:bottom w:val="nil"/>
              <w:right w:val="nil"/>
            </w:tcBorders>
            <w:noWrap/>
            <w:hideMark/>
          </w:tcPr>
          <w:p w14:paraId="04720B3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IL-1alpha</w:t>
            </w:r>
          </w:p>
        </w:tc>
        <w:tc>
          <w:tcPr>
            <w:tcW w:w="1965" w:type="dxa"/>
            <w:tcBorders>
              <w:top w:val="nil"/>
              <w:left w:val="nil"/>
              <w:bottom w:val="nil"/>
              <w:right w:val="nil"/>
            </w:tcBorders>
            <w:noWrap/>
            <w:hideMark/>
          </w:tcPr>
          <w:p w14:paraId="26244B51"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-510.7(-963.2 to -58.30</w:t>
            </w:r>
          </w:p>
        </w:tc>
        <w:tc>
          <w:tcPr>
            <w:tcW w:w="1588" w:type="dxa"/>
            <w:tcBorders>
              <w:top w:val="nil"/>
              <w:left w:val="nil"/>
              <w:bottom w:val="nil"/>
              <w:right w:val="nil"/>
            </w:tcBorders>
            <w:noWrap/>
            <w:hideMark/>
          </w:tcPr>
          <w:p w14:paraId="596A2735"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0.0335</w:t>
            </w:r>
          </w:p>
        </w:tc>
        <w:tc>
          <w:tcPr>
            <w:tcW w:w="2258" w:type="dxa"/>
            <w:tcBorders>
              <w:top w:val="nil"/>
              <w:left w:val="nil"/>
              <w:bottom w:val="nil"/>
              <w:right w:val="nil"/>
            </w:tcBorders>
            <w:noWrap/>
            <w:hideMark/>
          </w:tcPr>
          <w:p w14:paraId="586F12B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-327.5 (-725.0 to -70.08)</w:t>
            </w:r>
          </w:p>
        </w:tc>
        <w:tc>
          <w:tcPr>
            <w:tcW w:w="1814" w:type="dxa"/>
            <w:tcBorders>
              <w:top w:val="nil"/>
              <w:left w:val="nil"/>
              <w:bottom w:val="nil"/>
              <w:right w:val="nil"/>
            </w:tcBorders>
            <w:noWrap/>
            <w:hideMark/>
          </w:tcPr>
          <w:p w14:paraId="382DD6F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0.0914</w:t>
            </w:r>
          </w:p>
        </w:tc>
      </w:tr>
      <w:tr w:rsidR="004213D9" w:rsidRPr="0062436A" w14:paraId="7C6EB049" w14:textId="77777777" w:rsidTr="00C30CC2">
        <w:trPr>
          <w:trHeight w:val="300"/>
        </w:trPr>
        <w:tc>
          <w:tcPr>
            <w:tcW w:w="1740" w:type="dxa"/>
            <w:tcBorders>
              <w:top w:val="nil"/>
              <w:left w:val="nil"/>
              <w:bottom w:val="nil"/>
              <w:right w:val="nil"/>
            </w:tcBorders>
            <w:noWrap/>
            <w:hideMark/>
          </w:tcPr>
          <w:p w14:paraId="2242778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 beta</w:t>
            </w:r>
          </w:p>
        </w:tc>
        <w:tc>
          <w:tcPr>
            <w:tcW w:w="1965" w:type="dxa"/>
            <w:tcBorders>
              <w:top w:val="nil"/>
              <w:left w:val="nil"/>
              <w:bottom w:val="nil"/>
              <w:right w:val="nil"/>
            </w:tcBorders>
            <w:noWrap/>
            <w:hideMark/>
          </w:tcPr>
          <w:p w14:paraId="6AF03F3F"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-370 (229.9 to 511.0</w:t>
            </w:r>
          </w:p>
        </w:tc>
        <w:tc>
          <w:tcPr>
            <w:tcW w:w="1588" w:type="dxa"/>
            <w:tcBorders>
              <w:top w:val="nil"/>
              <w:left w:val="nil"/>
              <w:bottom w:val="nil"/>
              <w:right w:val="nil"/>
            </w:tcBorders>
            <w:noWrap/>
            <w:hideMark/>
          </w:tcPr>
          <w:p w14:paraId="1DB73F7C"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0.0015</w:t>
            </w:r>
          </w:p>
        </w:tc>
        <w:tc>
          <w:tcPr>
            <w:tcW w:w="2258" w:type="dxa"/>
            <w:tcBorders>
              <w:top w:val="nil"/>
              <w:left w:val="nil"/>
              <w:bottom w:val="nil"/>
              <w:right w:val="nil"/>
            </w:tcBorders>
            <w:noWrap/>
            <w:hideMark/>
          </w:tcPr>
          <w:p w14:paraId="1A0B4B98"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415.0 (236.0 to 594.1)</w:t>
            </w:r>
          </w:p>
        </w:tc>
        <w:tc>
          <w:tcPr>
            <w:tcW w:w="1814" w:type="dxa"/>
            <w:tcBorders>
              <w:top w:val="nil"/>
              <w:left w:val="nil"/>
              <w:bottom w:val="nil"/>
              <w:right w:val="nil"/>
            </w:tcBorders>
            <w:noWrap/>
            <w:hideMark/>
          </w:tcPr>
          <w:p w14:paraId="3E5FCE00"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0.0023</w:t>
            </w:r>
          </w:p>
        </w:tc>
      </w:tr>
      <w:tr w:rsidR="004213D9" w:rsidRPr="0062436A" w14:paraId="52B0652B" w14:textId="77777777" w:rsidTr="00C30CC2">
        <w:trPr>
          <w:trHeight w:val="300"/>
        </w:trPr>
        <w:tc>
          <w:tcPr>
            <w:tcW w:w="1740" w:type="dxa"/>
            <w:tcBorders>
              <w:top w:val="nil"/>
              <w:left w:val="nil"/>
              <w:bottom w:val="nil"/>
              <w:right w:val="nil"/>
            </w:tcBorders>
            <w:noWrap/>
            <w:hideMark/>
          </w:tcPr>
          <w:p w14:paraId="3D6DDC00"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IL-2</w:t>
            </w:r>
          </w:p>
        </w:tc>
        <w:tc>
          <w:tcPr>
            <w:tcW w:w="1965" w:type="dxa"/>
            <w:tcBorders>
              <w:top w:val="nil"/>
              <w:left w:val="nil"/>
              <w:bottom w:val="nil"/>
              <w:right w:val="nil"/>
            </w:tcBorders>
            <w:noWrap/>
            <w:hideMark/>
          </w:tcPr>
          <w:p w14:paraId="3A9DD30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-51.76 (-207.7 to 104.1</w:t>
            </w:r>
          </w:p>
        </w:tc>
        <w:tc>
          <w:tcPr>
            <w:tcW w:w="1588" w:type="dxa"/>
            <w:tcBorders>
              <w:top w:val="nil"/>
              <w:left w:val="nil"/>
              <w:bottom w:val="nil"/>
              <w:right w:val="nil"/>
            </w:tcBorders>
            <w:noWrap/>
            <w:hideMark/>
          </w:tcPr>
          <w:p w14:paraId="53B5840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0.6161</w:t>
            </w:r>
          </w:p>
        </w:tc>
        <w:tc>
          <w:tcPr>
            <w:tcW w:w="2258" w:type="dxa"/>
            <w:tcBorders>
              <w:top w:val="nil"/>
              <w:left w:val="nil"/>
              <w:bottom w:val="nil"/>
              <w:right w:val="nil"/>
            </w:tcBorders>
            <w:noWrap/>
            <w:hideMark/>
          </w:tcPr>
          <w:p w14:paraId="75966A70"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-2.690 (-85.38 to -80.00</w:t>
            </w:r>
          </w:p>
        </w:tc>
        <w:tc>
          <w:tcPr>
            <w:tcW w:w="1814" w:type="dxa"/>
            <w:tcBorders>
              <w:top w:val="nil"/>
              <w:left w:val="nil"/>
              <w:bottom w:val="nil"/>
              <w:right w:val="nil"/>
            </w:tcBorders>
            <w:noWrap/>
            <w:hideMark/>
          </w:tcPr>
          <w:p w14:paraId="267E347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0.9998</w:t>
            </w:r>
          </w:p>
        </w:tc>
      </w:tr>
      <w:tr w:rsidR="004213D9" w:rsidRPr="0062436A" w14:paraId="4619B640" w14:textId="77777777" w:rsidTr="00C30CC2">
        <w:trPr>
          <w:trHeight w:val="300"/>
        </w:trPr>
        <w:tc>
          <w:tcPr>
            <w:tcW w:w="1740" w:type="dxa"/>
            <w:tcBorders>
              <w:top w:val="nil"/>
              <w:left w:val="nil"/>
              <w:bottom w:val="nil"/>
              <w:right w:val="nil"/>
            </w:tcBorders>
            <w:noWrap/>
            <w:hideMark/>
          </w:tcPr>
          <w:p w14:paraId="54260095"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IL-6</w:t>
            </w:r>
          </w:p>
        </w:tc>
        <w:tc>
          <w:tcPr>
            <w:tcW w:w="1965" w:type="dxa"/>
            <w:tcBorders>
              <w:top w:val="nil"/>
              <w:left w:val="nil"/>
              <w:bottom w:val="nil"/>
              <w:right w:val="nil"/>
            </w:tcBorders>
            <w:noWrap/>
            <w:hideMark/>
          </w:tcPr>
          <w:p w14:paraId="50F1256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-3584 (-7422 to 254.3</w:t>
            </w:r>
          </w:p>
        </w:tc>
        <w:tc>
          <w:tcPr>
            <w:tcW w:w="1588" w:type="dxa"/>
            <w:tcBorders>
              <w:top w:val="nil"/>
              <w:left w:val="nil"/>
              <w:bottom w:val="nil"/>
              <w:right w:val="nil"/>
            </w:tcBorders>
            <w:noWrap/>
            <w:hideMark/>
          </w:tcPr>
          <w:p w14:paraId="4E35A382" w14:textId="77777777" w:rsidR="004213D9" w:rsidRPr="00F45F9F" w:rsidRDefault="004213D9" w:rsidP="00C30CC2">
            <w:pPr>
              <w:rPr>
                <w:rFonts w:ascii="Times New Roman" w:hAnsi="Times New Roman" w:cs="Times New Roman"/>
                <w:sz w:val="24"/>
                <w:szCs w:val="24"/>
              </w:rPr>
            </w:pPr>
            <w:r w:rsidRPr="00F45F9F">
              <w:rPr>
                <w:rFonts w:ascii="Times New Roman" w:hAnsi="Times New Roman" w:cs="Times New Roman"/>
                <w:sz w:val="24"/>
                <w:szCs w:val="24"/>
              </w:rPr>
              <w:t>0.0623</w:t>
            </w:r>
          </w:p>
        </w:tc>
        <w:tc>
          <w:tcPr>
            <w:tcW w:w="2258" w:type="dxa"/>
            <w:tcBorders>
              <w:top w:val="nil"/>
              <w:left w:val="nil"/>
              <w:bottom w:val="nil"/>
              <w:right w:val="nil"/>
            </w:tcBorders>
            <w:noWrap/>
            <w:hideMark/>
          </w:tcPr>
          <w:p w14:paraId="7ACE950E"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-2816 (-4226 to -1407)</w:t>
            </w:r>
          </w:p>
        </w:tc>
        <w:tc>
          <w:tcPr>
            <w:tcW w:w="1814" w:type="dxa"/>
            <w:tcBorders>
              <w:top w:val="nil"/>
              <w:left w:val="nil"/>
              <w:bottom w:val="nil"/>
              <w:right w:val="nil"/>
            </w:tcBorders>
            <w:noWrap/>
            <w:hideMark/>
          </w:tcPr>
          <w:p w14:paraId="62392A54"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0.0043</w:t>
            </w:r>
          </w:p>
        </w:tc>
      </w:tr>
      <w:tr w:rsidR="004213D9" w:rsidRPr="0062436A" w14:paraId="12BD6B2B" w14:textId="77777777" w:rsidTr="00C30CC2">
        <w:trPr>
          <w:trHeight w:val="315"/>
        </w:trPr>
        <w:tc>
          <w:tcPr>
            <w:tcW w:w="1740" w:type="dxa"/>
            <w:tcBorders>
              <w:top w:val="nil"/>
              <w:left w:val="nil"/>
              <w:bottom w:val="single" w:sz="4" w:space="0" w:color="auto"/>
              <w:right w:val="nil"/>
            </w:tcBorders>
            <w:noWrap/>
            <w:hideMark/>
          </w:tcPr>
          <w:p w14:paraId="63719801" w14:textId="60656DFE"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w:t>
            </w:r>
            <w:r w:rsidRPr="00CB0613">
              <w:rPr>
                <w:rFonts w:ascii="Times New Roman" w:hAnsi="Times New Roman" w:cs="Times New Roman"/>
                <w:sz w:val="24"/>
                <w:szCs w:val="24"/>
              </w:rPr>
              <w:t>T</w:t>
            </w:r>
            <w:r w:rsidR="001110CF" w:rsidRPr="00CB0613">
              <w:rPr>
                <w:rFonts w:ascii="Times New Roman" w:hAnsi="Times New Roman" w:cs="Times New Roman"/>
                <w:sz w:val="24"/>
                <w:szCs w:val="24"/>
              </w:rPr>
              <w:t>NF</w:t>
            </w:r>
            <w:r w:rsidRPr="00CB0613">
              <w:rPr>
                <w:rFonts w:ascii="Times New Roman" w:hAnsi="Times New Roman" w:cs="Times New Roman"/>
                <w:sz w:val="24"/>
                <w:szCs w:val="24"/>
              </w:rPr>
              <w:t>-</w:t>
            </w:r>
            <w:r w:rsidRPr="0062436A">
              <w:rPr>
                <w:rFonts w:ascii="Times New Roman" w:hAnsi="Times New Roman" w:cs="Times New Roman"/>
                <w:sz w:val="24"/>
                <w:szCs w:val="24"/>
              </w:rPr>
              <w:t>alpha</w:t>
            </w:r>
          </w:p>
        </w:tc>
        <w:tc>
          <w:tcPr>
            <w:tcW w:w="1965" w:type="dxa"/>
            <w:tcBorders>
              <w:top w:val="nil"/>
              <w:left w:val="nil"/>
              <w:bottom w:val="single" w:sz="4" w:space="0" w:color="auto"/>
              <w:right w:val="nil"/>
            </w:tcBorders>
            <w:noWrap/>
            <w:hideMark/>
          </w:tcPr>
          <w:p w14:paraId="17E147A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-139.3 (-493.6 to 214.9)</w:t>
            </w:r>
          </w:p>
        </w:tc>
        <w:tc>
          <w:tcPr>
            <w:tcW w:w="1588" w:type="dxa"/>
            <w:tcBorders>
              <w:top w:val="nil"/>
              <w:left w:val="nil"/>
              <w:bottom w:val="single" w:sz="4" w:space="0" w:color="auto"/>
              <w:right w:val="nil"/>
            </w:tcBorders>
            <w:noWrap/>
            <w:hideMark/>
          </w:tcPr>
          <w:p w14:paraId="388619EC"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0.4912</w:t>
            </w:r>
          </w:p>
        </w:tc>
        <w:tc>
          <w:tcPr>
            <w:tcW w:w="2258" w:type="dxa"/>
            <w:tcBorders>
              <w:top w:val="nil"/>
              <w:left w:val="nil"/>
              <w:bottom w:val="single" w:sz="4" w:space="0" w:color="auto"/>
              <w:right w:val="nil"/>
            </w:tcBorders>
            <w:noWrap/>
            <w:hideMark/>
          </w:tcPr>
          <w:p w14:paraId="0B9D472F"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40.13 (-884.2 to 964.5)</w:t>
            </w:r>
          </w:p>
        </w:tc>
        <w:tc>
          <w:tcPr>
            <w:tcW w:w="1814" w:type="dxa"/>
            <w:tcBorders>
              <w:top w:val="nil"/>
              <w:left w:val="nil"/>
              <w:bottom w:val="single" w:sz="4" w:space="0" w:color="auto"/>
              <w:right w:val="nil"/>
            </w:tcBorders>
            <w:noWrap/>
            <w:hideMark/>
          </w:tcPr>
          <w:p w14:paraId="2BC07E6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0.997</w:t>
            </w:r>
          </w:p>
        </w:tc>
      </w:tr>
    </w:tbl>
    <w:p w14:paraId="07C503E0" w14:textId="4659B5C7" w:rsidR="004213D9" w:rsidRPr="0062436A" w:rsidRDefault="004213D9" w:rsidP="004213D9">
      <w:pPr>
        <w:rPr>
          <w:rFonts w:ascii="Times New Roman" w:hAnsi="Times New Roman" w:cs="Times New Roman"/>
          <w:b/>
          <w:bCs/>
          <w:sz w:val="24"/>
          <w:szCs w:val="24"/>
        </w:rPr>
      </w:pPr>
      <w:bookmarkStart w:id="90" w:name="_Hlk77351129"/>
      <w:bookmarkStart w:id="91" w:name="_Hlk77318535"/>
      <w:r w:rsidRPr="0062436A">
        <w:rPr>
          <w:rStyle w:val="yiv5548063002ydpfa8da464yiv1103061660cf01"/>
          <w:rFonts w:ascii="Times New Roman" w:hAnsi="Times New Roman" w:cs="Times New Roman"/>
          <w:color w:val="1D2228"/>
          <w:sz w:val="24"/>
          <w:szCs w:val="24"/>
        </w:rPr>
        <w:t>Pro- and anti-inflammatory cytokine.</w:t>
      </w:r>
      <w:r w:rsidRPr="0062436A">
        <w:rPr>
          <w:rStyle w:val="yiv5548063002ydpfa8da464yiv1103061660cf01"/>
          <w:rFonts w:ascii="Times New Roman" w:hAnsi="Times New Roman" w:cs="Times New Roman"/>
          <w:b/>
          <w:bCs/>
          <w:color w:val="1D2228"/>
          <w:sz w:val="24"/>
          <w:szCs w:val="24"/>
        </w:rPr>
        <w:t xml:space="preserve"> </w:t>
      </w:r>
      <w:r w:rsidRPr="0062436A">
        <w:rPr>
          <w:rStyle w:val="yiv5548063002ydpfa8da464yiv1103061660cf01"/>
          <w:rFonts w:ascii="Times New Roman" w:hAnsi="Times New Roman" w:cs="Times New Roman"/>
          <w:color w:val="1D2228"/>
          <w:sz w:val="24"/>
          <w:szCs w:val="24"/>
        </w:rPr>
        <w:t>P-value that are statistically significance are in bold</w:t>
      </w:r>
      <w:bookmarkEnd w:id="90"/>
      <w:r w:rsidRPr="0062436A">
        <w:rPr>
          <w:rStyle w:val="yiv5548063002ydpfa8da464yiv1103061660cf01"/>
          <w:rFonts w:ascii="Times New Roman" w:hAnsi="Times New Roman" w:cs="Times New Roman"/>
          <w:color w:val="1D2228"/>
          <w:sz w:val="24"/>
          <w:szCs w:val="24"/>
        </w:rPr>
        <w:t>.</w:t>
      </w:r>
      <w:bookmarkEnd w:id="91"/>
      <w:r w:rsidRPr="0062436A">
        <w:rPr>
          <w:rStyle w:val="yiv5548063002ydpfa8da464yiv1103061660cf01"/>
          <w:rFonts w:ascii="Times New Roman" w:hAnsi="Times New Roman" w:cs="Times New Roman"/>
          <w:color w:val="1D2228"/>
          <w:sz w:val="24"/>
          <w:szCs w:val="24"/>
        </w:rPr>
        <w:t xml:space="preserve"> </w:t>
      </w:r>
      <w:r w:rsidR="008459F7">
        <w:rPr>
          <w:rStyle w:val="yiv5548063002ydpfa8da464yiv1103061660cf01"/>
          <w:rFonts w:ascii="Times New Roman" w:hAnsi="Times New Roman" w:cs="Times New Roman"/>
          <w:color w:val="1D2228"/>
          <w:sz w:val="24"/>
          <w:szCs w:val="24"/>
        </w:rPr>
        <w:t>P &lt;0.05 is considered significant.</w:t>
      </w:r>
      <w:r w:rsidRPr="0062436A">
        <w:rPr>
          <w:rFonts w:ascii="Times New Roman" w:hAnsi="Times New Roman" w:cs="Times New Roman"/>
          <w:b/>
          <w:bCs/>
          <w:sz w:val="24"/>
          <w:szCs w:val="24"/>
        </w:rPr>
        <w:t xml:space="preserve">                  </w:t>
      </w:r>
    </w:p>
    <w:p w14:paraId="2C326525" w14:textId="77777777" w:rsidR="004213D9" w:rsidRPr="0062436A" w:rsidRDefault="004213D9" w:rsidP="004213D9">
      <w:pPr>
        <w:rPr>
          <w:rFonts w:ascii="Times New Roman" w:hAnsi="Times New Roman" w:cs="Times New Roman"/>
          <w:sz w:val="24"/>
          <w:szCs w:val="24"/>
        </w:rPr>
      </w:pPr>
    </w:p>
    <w:p w14:paraId="245EFBD5"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6AEFE77A" w14:textId="0D66BB7B" w:rsidR="004213D9" w:rsidRPr="0062436A" w:rsidRDefault="004213D9" w:rsidP="002F0161">
      <w:pPr>
        <w:pStyle w:val="Heading2"/>
        <w:numPr>
          <w:ilvl w:val="1"/>
          <w:numId w:val="11"/>
        </w:numPr>
      </w:pPr>
      <w:bookmarkStart w:id="92" w:name="_Toc78551897"/>
      <w:r w:rsidRPr="0062436A">
        <w:rPr>
          <w:rStyle w:val="yiv5548063002ydpfa8da464yiv1103061660cf01"/>
          <w:rFonts w:cs="Times New Roman"/>
          <w:bCs/>
          <w:color w:val="1D2228"/>
          <w:szCs w:val="24"/>
        </w:rPr>
        <w:t>Analysis of the pro- versus anti-inflammatory cytokine ratios</w:t>
      </w:r>
      <w:r w:rsidRPr="0062436A">
        <w:t xml:space="preserve"> for 6.0</w:t>
      </w:r>
      <w:r w:rsidR="00FA4590" w:rsidRPr="00FA4590">
        <w:t xml:space="preserve"> </w:t>
      </w:r>
      <w:r w:rsidR="00FA4590" w:rsidRPr="0062436A">
        <w:t>μg</w:t>
      </w:r>
      <w:r w:rsidRPr="0062436A">
        <w:t xml:space="preserve"> dose</w:t>
      </w:r>
      <w:bookmarkEnd w:id="92"/>
      <w:r w:rsidR="00D3267C">
        <w:t>.</w:t>
      </w:r>
    </w:p>
    <w:p w14:paraId="10903001" w14:textId="14C39D4A" w:rsidR="004213D9" w:rsidRPr="001A658C" w:rsidRDefault="004213D9" w:rsidP="001A658C">
      <w:pPr>
        <w:spacing w:line="480" w:lineRule="auto"/>
        <w:jc w:val="both"/>
        <w:rPr>
          <w:rStyle w:val="yiv5548063002ydpfa8da464yiv1103061660cf01"/>
          <w:rFonts w:ascii="Times New Roman" w:hAnsi="Times New Roman" w:cs="Times New Roman"/>
          <w:sz w:val="24"/>
          <w:szCs w:val="24"/>
        </w:rPr>
      </w:pPr>
      <w:bookmarkStart w:id="93" w:name="_Hlk77315022"/>
      <w:r w:rsidRPr="0062436A">
        <w:rPr>
          <w:rStyle w:val="yiv5548063002ydpfa8da464yiv1103061660cf01"/>
          <w:rFonts w:ascii="Times New Roman" w:hAnsi="Times New Roman" w:cs="Times New Roman"/>
          <w:color w:val="1D2228"/>
          <w:sz w:val="24"/>
          <w:szCs w:val="24"/>
        </w:rPr>
        <w:t>Mean differences between the bleed 3 serum levels of pro-inflammatory cytokines and the anti-inflammatory cytokine (IL-10) levels were calculated for each antigen separately</w:t>
      </w:r>
      <w:r w:rsidR="001A658C">
        <w:rPr>
          <w:rStyle w:val="yiv5548063002ydpfa8da464yiv1103061660cf01"/>
          <w:rFonts w:ascii="Times New Roman" w:hAnsi="Times New Roman" w:cs="Times New Roman"/>
          <w:color w:val="1D2228"/>
          <w:sz w:val="24"/>
          <w:szCs w:val="24"/>
        </w:rPr>
        <w:t xml:space="preserve"> </w:t>
      </w:r>
      <w:r w:rsidR="001A658C">
        <w:rPr>
          <w:rFonts w:ascii="Times New Roman" w:hAnsi="Times New Roman" w:cs="Times New Roman"/>
          <w:sz w:val="24"/>
          <w:szCs w:val="24"/>
        </w:rPr>
        <w:t>(</w:t>
      </w:r>
      <w:r w:rsidRPr="001A658C">
        <w:rPr>
          <w:rStyle w:val="yiv5548063002ydpfa8da464yiv1103061660cf01"/>
          <w:rFonts w:ascii="Times New Roman" w:hAnsi="Times New Roman" w:cs="Times New Roman"/>
          <w:color w:val="1D2228"/>
          <w:sz w:val="24"/>
          <w:szCs w:val="24"/>
        </w:rPr>
        <w:t>Table</w:t>
      </w:r>
      <w:r w:rsidRPr="0062436A">
        <w:rPr>
          <w:rStyle w:val="yiv5548063002ydpfa8da464yiv1103061660cf01"/>
          <w:rFonts w:ascii="Times New Roman" w:hAnsi="Times New Roman" w:cs="Times New Roman"/>
          <w:color w:val="1D2228"/>
          <w:sz w:val="24"/>
          <w:szCs w:val="24"/>
        </w:rPr>
        <w:t xml:space="preserve"> 4.3).</w:t>
      </w:r>
      <w:bookmarkStart w:id="94" w:name="_Hlk77803351"/>
      <w:r w:rsidRPr="0062436A">
        <w:rPr>
          <w:rStyle w:val="yiv5548063002ydpfa8da464yiv1103061660cf01"/>
          <w:rFonts w:ascii="Times New Roman" w:hAnsi="Times New Roman" w:cs="Times New Roman"/>
          <w:color w:val="1D2228"/>
          <w:sz w:val="24"/>
          <w:szCs w:val="24"/>
        </w:rPr>
        <w:t xml:space="preserve"> For the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s48/45-6C, the levels of IFN-gamma, IL-2, TNF-alpha were significantly high than IL10</w:t>
      </w:r>
      <w:r w:rsidR="005F04B5">
        <w:rPr>
          <w:rStyle w:val="yiv5548063002ydpfa8da464yiv1103061660cf01"/>
          <w:rFonts w:ascii="Times New Roman" w:hAnsi="Times New Roman" w:cs="Times New Roman"/>
          <w:color w:val="1D2228"/>
          <w:sz w:val="24"/>
          <w:szCs w:val="24"/>
        </w:rPr>
        <w:t xml:space="preserve"> levels</w:t>
      </w:r>
      <w:r w:rsidRPr="0062436A">
        <w:rPr>
          <w:rStyle w:val="yiv5548063002ydpfa8da464yiv1103061660cf01"/>
          <w:rFonts w:ascii="Times New Roman" w:hAnsi="Times New Roman" w:cs="Times New Roman"/>
          <w:color w:val="1D2228"/>
          <w:sz w:val="24"/>
          <w:szCs w:val="24"/>
        </w:rPr>
        <w:t xml:space="preserve">. There was no significant difference in the levels of IL-beta, and IL-6. For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s230, levels of IFN-gamma, IL-1 beta, and IL-6 were significantly higher than IL-10 levels. The levels of the other cytokines were comparable to that of IL-10 in the rats vaccinated with this dose of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s230. </w:t>
      </w:r>
      <w:bookmarkEnd w:id="93"/>
      <w:bookmarkEnd w:id="94"/>
    </w:p>
    <w:p w14:paraId="068E536F" w14:textId="2AF772D1" w:rsidR="004213D9" w:rsidRPr="0062436A" w:rsidRDefault="004213D9" w:rsidP="004213D9">
      <w:pPr>
        <w:spacing w:line="480" w:lineRule="auto"/>
        <w:jc w:val="both"/>
        <w:rPr>
          <w:rStyle w:val="yiv5548063002ydpfa8da464yiv1103061660cf01"/>
          <w:rFonts w:ascii="Times New Roman" w:hAnsi="Times New Roman" w:cs="Times New Roman"/>
          <w:b/>
          <w:bCs/>
          <w:color w:val="1D2228"/>
          <w:sz w:val="24"/>
          <w:szCs w:val="24"/>
        </w:rPr>
      </w:pPr>
      <w:r w:rsidRPr="0062436A">
        <w:rPr>
          <w:rStyle w:val="yiv5548063002ydpfa8da464yiv1103061660cf01"/>
          <w:rFonts w:ascii="Times New Roman" w:hAnsi="Times New Roman" w:cs="Times New Roman"/>
          <w:b/>
          <w:bCs/>
          <w:color w:val="1D2228"/>
          <w:sz w:val="24"/>
          <w:szCs w:val="24"/>
        </w:rPr>
        <w:t xml:space="preserve">Table 4.3. </w:t>
      </w:r>
      <w:bookmarkStart w:id="95" w:name="_Hlk77353581"/>
      <w:r w:rsidRPr="0062436A">
        <w:rPr>
          <w:rStyle w:val="yiv5548063002ydpfa8da464yiv1103061660cf01"/>
          <w:rFonts w:ascii="Times New Roman" w:hAnsi="Times New Roman" w:cs="Times New Roman"/>
          <w:b/>
          <w:bCs/>
          <w:color w:val="1D2228"/>
          <w:sz w:val="24"/>
          <w:szCs w:val="24"/>
        </w:rPr>
        <w:t>Mean of pro-inflammatory and anti-inflammatory cytokines</w:t>
      </w:r>
      <w:bookmarkEnd w:id="95"/>
      <w:r w:rsidR="00D3267C">
        <w:rPr>
          <w:rStyle w:val="yiv5548063002ydpfa8da464yiv1103061660cf01"/>
          <w:rFonts w:ascii="Times New Roman" w:hAnsi="Times New Roman" w:cs="Times New Roman"/>
          <w:b/>
          <w:bCs/>
          <w:color w:val="1D2228"/>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5"/>
        <w:gridCol w:w="1972"/>
        <w:gridCol w:w="1380"/>
        <w:gridCol w:w="2201"/>
        <w:gridCol w:w="2052"/>
      </w:tblGrid>
      <w:tr w:rsidR="004213D9" w:rsidRPr="0062436A" w14:paraId="58FFC775" w14:textId="77777777" w:rsidTr="00C30CC2">
        <w:trPr>
          <w:trHeight w:val="300"/>
        </w:trPr>
        <w:tc>
          <w:tcPr>
            <w:tcW w:w="1755" w:type="dxa"/>
            <w:tcBorders>
              <w:top w:val="single" w:sz="4" w:space="0" w:color="auto"/>
              <w:bottom w:val="single" w:sz="4" w:space="0" w:color="auto"/>
            </w:tcBorders>
            <w:noWrap/>
            <w:hideMark/>
          </w:tcPr>
          <w:p w14:paraId="1D237E3A" w14:textId="77777777" w:rsidR="004213D9" w:rsidRPr="0062436A" w:rsidRDefault="004213D9" w:rsidP="00C30CC2">
            <w:pPr>
              <w:rPr>
                <w:rFonts w:ascii="Times New Roman" w:hAnsi="Times New Roman" w:cs="Times New Roman"/>
                <w:sz w:val="24"/>
                <w:szCs w:val="24"/>
              </w:rPr>
            </w:pPr>
          </w:p>
        </w:tc>
        <w:tc>
          <w:tcPr>
            <w:tcW w:w="3352" w:type="dxa"/>
            <w:gridSpan w:val="2"/>
            <w:tcBorders>
              <w:top w:val="single" w:sz="4" w:space="0" w:color="auto"/>
              <w:bottom w:val="single" w:sz="4" w:space="0" w:color="auto"/>
            </w:tcBorders>
            <w:noWrap/>
            <w:hideMark/>
          </w:tcPr>
          <w:p w14:paraId="75AE33AF" w14:textId="355DA3E1"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48/45-6.0</w:t>
            </w:r>
            <w:r w:rsidR="00FA4590" w:rsidRPr="0062436A">
              <w:rPr>
                <w:rFonts w:ascii="Times New Roman" w:hAnsi="Times New Roman" w:cs="Times New Roman"/>
                <w:sz w:val="24"/>
                <w:szCs w:val="24"/>
              </w:rPr>
              <w:t xml:space="preserve"> μg</w:t>
            </w:r>
            <w:r w:rsidR="00FA4590">
              <w:rPr>
                <w:rFonts w:ascii="Times New Roman" w:hAnsi="Times New Roman" w:cs="Times New Roman"/>
                <w:sz w:val="24"/>
                <w:szCs w:val="24"/>
              </w:rPr>
              <w:t xml:space="preserve"> </w:t>
            </w:r>
          </w:p>
        </w:tc>
        <w:tc>
          <w:tcPr>
            <w:tcW w:w="4253" w:type="dxa"/>
            <w:gridSpan w:val="2"/>
            <w:tcBorders>
              <w:top w:val="single" w:sz="4" w:space="0" w:color="auto"/>
              <w:bottom w:val="single" w:sz="4" w:space="0" w:color="auto"/>
            </w:tcBorders>
            <w:noWrap/>
            <w:hideMark/>
          </w:tcPr>
          <w:p w14:paraId="3701BEC1" w14:textId="6464B1F2"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230-6.0</w:t>
            </w:r>
            <w:r w:rsidR="00FA4590" w:rsidRPr="0062436A">
              <w:rPr>
                <w:rFonts w:ascii="Times New Roman" w:hAnsi="Times New Roman" w:cs="Times New Roman"/>
                <w:sz w:val="24"/>
                <w:szCs w:val="24"/>
              </w:rPr>
              <w:t xml:space="preserve"> μg</w:t>
            </w:r>
            <w:r w:rsidR="00FA4590">
              <w:rPr>
                <w:rFonts w:ascii="Times New Roman" w:hAnsi="Times New Roman" w:cs="Times New Roman"/>
                <w:sz w:val="24"/>
                <w:szCs w:val="24"/>
              </w:rPr>
              <w:t xml:space="preserve"> </w:t>
            </w:r>
          </w:p>
        </w:tc>
      </w:tr>
      <w:tr w:rsidR="004213D9" w:rsidRPr="0062436A" w14:paraId="3F6B29F5" w14:textId="77777777" w:rsidTr="00C30CC2">
        <w:trPr>
          <w:trHeight w:val="300"/>
        </w:trPr>
        <w:tc>
          <w:tcPr>
            <w:tcW w:w="1755" w:type="dxa"/>
            <w:tcBorders>
              <w:top w:val="single" w:sz="4" w:space="0" w:color="auto"/>
              <w:bottom w:val="single" w:sz="4" w:space="0" w:color="auto"/>
            </w:tcBorders>
            <w:noWrap/>
            <w:hideMark/>
          </w:tcPr>
          <w:p w14:paraId="6793A912" w14:textId="77777777" w:rsidR="004213D9" w:rsidRPr="0062436A" w:rsidRDefault="004213D9" w:rsidP="00C30CC2">
            <w:pPr>
              <w:rPr>
                <w:rFonts w:ascii="Times New Roman" w:hAnsi="Times New Roman" w:cs="Times New Roman"/>
                <w:sz w:val="24"/>
                <w:szCs w:val="24"/>
              </w:rPr>
            </w:pPr>
          </w:p>
        </w:tc>
        <w:tc>
          <w:tcPr>
            <w:tcW w:w="1972" w:type="dxa"/>
            <w:tcBorders>
              <w:top w:val="single" w:sz="4" w:space="0" w:color="auto"/>
              <w:bottom w:val="single" w:sz="4" w:space="0" w:color="auto"/>
            </w:tcBorders>
            <w:noWrap/>
            <w:hideMark/>
          </w:tcPr>
          <w:p w14:paraId="26CA020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1380" w:type="dxa"/>
            <w:tcBorders>
              <w:top w:val="single" w:sz="4" w:space="0" w:color="auto"/>
              <w:bottom w:val="single" w:sz="4" w:space="0" w:color="auto"/>
            </w:tcBorders>
            <w:noWrap/>
            <w:hideMark/>
          </w:tcPr>
          <w:p w14:paraId="2EBC0B3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c>
          <w:tcPr>
            <w:tcW w:w="2201" w:type="dxa"/>
            <w:tcBorders>
              <w:top w:val="single" w:sz="4" w:space="0" w:color="auto"/>
              <w:bottom w:val="single" w:sz="4" w:space="0" w:color="auto"/>
            </w:tcBorders>
            <w:noWrap/>
            <w:hideMark/>
          </w:tcPr>
          <w:p w14:paraId="7F0682C2"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2052" w:type="dxa"/>
            <w:tcBorders>
              <w:top w:val="single" w:sz="4" w:space="0" w:color="auto"/>
              <w:bottom w:val="single" w:sz="4" w:space="0" w:color="auto"/>
            </w:tcBorders>
            <w:noWrap/>
            <w:hideMark/>
          </w:tcPr>
          <w:p w14:paraId="37D34782"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r>
      <w:tr w:rsidR="004213D9" w:rsidRPr="0062436A" w14:paraId="12DF0E4C" w14:textId="77777777" w:rsidTr="00C30CC2">
        <w:trPr>
          <w:trHeight w:val="300"/>
        </w:trPr>
        <w:tc>
          <w:tcPr>
            <w:tcW w:w="1755" w:type="dxa"/>
            <w:tcBorders>
              <w:top w:val="single" w:sz="4" w:space="0" w:color="auto"/>
            </w:tcBorders>
            <w:noWrap/>
            <w:hideMark/>
          </w:tcPr>
          <w:p w14:paraId="0D356CC8" w14:textId="77777777" w:rsidR="004213D9" w:rsidRPr="0062436A" w:rsidRDefault="004213D9" w:rsidP="00C30CC2">
            <w:pPr>
              <w:rPr>
                <w:rFonts w:ascii="Times New Roman" w:hAnsi="Times New Roman" w:cs="Times New Roman"/>
                <w:sz w:val="24"/>
                <w:szCs w:val="24"/>
              </w:rPr>
            </w:pPr>
            <w:bookmarkStart w:id="96" w:name="_Hlk77805134"/>
            <w:r w:rsidRPr="0062436A">
              <w:rPr>
                <w:rFonts w:ascii="Times New Roman" w:hAnsi="Times New Roman" w:cs="Times New Roman"/>
                <w:sz w:val="24"/>
                <w:szCs w:val="24"/>
              </w:rPr>
              <w:t xml:space="preserve">  IL-10 vs. IFN-gamma</w:t>
            </w:r>
          </w:p>
        </w:tc>
        <w:tc>
          <w:tcPr>
            <w:tcW w:w="1972" w:type="dxa"/>
            <w:tcBorders>
              <w:top w:val="single" w:sz="4" w:space="0" w:color="auto"/>
            </w:tcBorders>
            <w:noWrap/>
            <w:hideMark/>
          </w:tcPr>
          <w:p w14:paraId="559AE0CA"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-3628 (-6701 to -555.7)</w:t>
            </w:r>
          </w:p>
        </w:tc>
        <w:tc>
          <w:tcPr>
            <w:tcW w:w="1380" w:type="dxa"/>
            <w:tcBorders>
              <w:top w:val="single" w:sz="4" w:space="0" w:color="auto"/>
            </w:tcBorders>
            <w:noWrap/>
            <w:hideMark/>
          </w:tcPr>
          <w:p w14:paraId="31AE7EB3"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0.0363</w:t>
            </w:r>
          </w:p>
        </w:tc>
        <w:tc>
          <w:tcPr>
            <w:tcW w:w="2201" w:type="dxa"/>
            <w:tcBorders>
              <w:top w:val="single" w:sz="4" w:space="0" w:color="auto"/>
            </w:tcBorders>
            <w:noWrap/>
            <w:hideMark/>
          </w:tcPr>
          <w:p w14:paraId="0E3F604A"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-7384 ( -9048 to -5720)</w:t>
            </w:r>
          </w:p>
        </w:tc>
        <w:tc>
          <w:tcPr>
            <w:tcW w:w="2052" w:type="dxa"/>
            <w:tcBorders>
              <w:top w:val="single" w:sz="4" w:space="0" w:color="auto"/>
            </w:tcBorders>
            <w:noWrap/>
            <w:hideMark/>
          </w:tcPr>
          <w:p w14:paraId="305DA065"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0.0007</w:t>
            </w:r>
          </w:p>
        </w:tc>
      </w:tr>
      <w:tr w:rsidR="004213D9" w:rsidRPr="0062436A" w14:paraId="009C67E9" w14:textId="77777777" w:rsidTr="00C30CC2">
        <w:trPr>
          <w:trHeight w:val="300"/>
        </w:trPr>
        <w:tc>
          <w:tcPr>
            <w:tcW w:w="1755" w:type="dxa"/>
            <w:noWrap/>
            <w:hideMark/>
          </w:tcPr>
          <w:p w14:paraId="123437A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IL-1alpha</w:t>
            </w:r>
          </w:p>
        </w:tc>
        <w:tc>
          <w:tcPr>
            <w:tcW w:w="1972" w:type="dxa"/>
            <w:noWrap/>
            <w:hideMark/>
          </w:tcPr>
          <w:p w14:paraId="7847C46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-305.9 (-899.9 to 288.2</w:t>
            </w:r>
          </w:p>
        </w:tc>
        <w:tc>
          <w:tcPr>
            <w:tcW w:w="1380" w:type="dxa"/>
            <w:noWrap/>
            <w:hideMark/>
          </w:tcPr>
          <w:p w14:paraId="744783BA" w14:textId="4B783B0F" w:rsidR="004213D9" w:rsidRPr="00F45F9F" w:rsidRDefault="004213D9" w:rsidP="00C30CC2">
            <w:pPr>
              <w:rPr>
                <w:rFonts w:ascii="Times New Roman" w:hAnsi="Times New Roman" w:cs="Times New Roman"/>
                <w:sz w:val="24"/>
                <w:szCs w:val="24"/>
              </w:rPr>
            </w:pPr>
            <w:r w:rsidRPr="00F45F9F">
              <w:rPr>
                <w:rFonts w:ascii="Times New Roman" w:hAnsi="Times New Roman" w:cs="Times New Roman"/>
                <w:sz w:val="24"/>
                <w:szCs w:val="24"/>
              </w:rPr>
              <w:t>0.1697</w:t>
            </w:r>
          </w:p>
        </w:tc>
        <w:tc>
          <w:tcPr>
            <w:tcW w:w="2201" w:type="dxa"/>
            <w:noWrap/>
            <w:hideMark/>
          </w:tcPr>
          <w:p w14:paraId="769579C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-370.8 (-889.0 to 147.4)</w:t>
            </w:r>
          </w:p>
        </w:tc>
        <w:tc>
          <w:tcPr>
            <w:tcW w:w="2052" w:type="dxa"/>
            <w:noWrap/>
            <w:hideMark/>
          </w:tcPr>
          <w:p w14:paraId="5F6D5680"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0.1172</w:t>
            </w:r>
          </w:p>
        </w:tc>
      </w:tr>
      <w:tr w:rsidR="004213D9" w:rsidRPr="0062436A" w14:paraId="7ADEBE1D" w14:textId="77777777" w:rsidTr="00C30CC2">
        <w:trPr>
          <w:trHeight w:val="300"/>
        </w:trPr>
        <w:tc>
          <w:tcPr>
            <w:tcW w:w="1755" w:type="dxa"/>
            <w:noWrap/>
            <w:hideMark/>
          </w:tcPr>
          <w:p w14:paraId="0B4B0F58"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 beta</w:t>
            </w:r>
          </w:p>
        </w:tc>
        <w:tc>
          <w:tcPr>
            <w:tcW w:w="1972" w:type="dxa"/>
            <w:noWrap/>
            <w:hideMark/>
          </w:tcPr>
          <w:p w14:paraId="5998513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18.67 (-29.13 to 66.47)</w:t>
            </w:r>
          </w:p>
        </w:tc>
        <w:tc>
          <w:tcPr>
            <w:tcW w:w="1380" w:type="dxa"/>
            <w:noWrap/>
            <w:hideMark/>
          </w:tcPr>
          <w:p w14:paraId="436FF9A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0.2680</w:t>
            </w:r>
          </w:p>
        </w:tc>
        <w:tc>
          <w:tcPr>
            <w:tcW w:w="2201" w:type="dxa"/>
            <w:noWrap/>
            <w:hideMark/>
          </w:tcPr>
          <w:p w14:paraId="39C8DE2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288.8 (-361.1 to 938.7)</w:t>
            </w:r>
          </w:p>
        </w:tc>
        <w:tc>
          <w:tcPr>
            <w:tcW w:w="2052" w:type="dxa"/>
            <w:noWrap/>
            <w:hideMark/>
          </w:tcPr>
          <w:p w14:paraId="69FF1BEA"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0.0023</w:t>
            </w:r>
          </w:p>
        </w:tc>
      </w:tr>
      <w:tr w:rsidR="004213D9" w:rsidRPr="0062436A" w14:paraId="0A901E9D" w14:textId="77777777" w:rsidTr="00C30CC2">
        <w:trPr>
          <w:trHeight w:val="300"/>
        </w:trPr>
        <w:tc>
          <w:tcPr>
            <w:tcW w:w="1755" w:type="dxa"/>
            <w:noWrap/>
            <w:hideMark/>
          </w:tcPr>
          <w:p w14:paraId="4E306422"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IL-2</w:t>
            </w:r>
          </w:p>
        </w:tc>
        <w:tc>
          <w:tcPr>
            <w:tcW w:w="1972" w:type="dxa"/>
            <w:noWrap/>
            <w:hideMark/>
          </w:tcPr>
          <w:p w14:paraId="317E4119"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-178.9(-253.4 to -104.4</w:t>
            </w:r>
          </w:p>
        </w:tc>
        <w:tc>
          <w:tcPr>
            <w:tcW w:w="1380" w:type="dxa"/>
            <w:noWrap/>
            <w:hideMark/>
          </w:tcPr>
          <w:p w14:paraId="53942044"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0.0090</w:t>
            </w:r>
          </w:p>
        </w:tc>
        <w:tc>
          <w:tcPr>
            <w:tcW w:w="2201" w:type="dxa"/>
            <w:noWrap/>
            <w:hideMark/>
          </w:tcPr>
          <w:p w14:paraId="74A6B5C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-133.8 (548.0 t0 2804)</w:t>
            </w:r>
          </w:p>
        </w:tc>
        <w:tc>
          <w:tcPr>
            <w:tcW w:w="2052" w:type="dxa"/>
            <w:noWrap/>
            <w:hideMark/>
          </w:tcPr>
          <w:p w14:paraId="3A9894C5"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0.5288</w:t>
            </w:r>
          </w:p>
        </w:tc>
      </w:tr>
      <w:tr w:rsidR="004213D9" w:rsidRPr="0062436A" w14:paraId="5082F3AA" w14:textId="77777777" w:rsidTr="00C30CC2">
        <w:trPr>
          <w:trHeight w:val="300"/>
        </w:trPr>
        <w:tc>
          <w:tcPr>
            <w:tcW w:w="1755" w:type="dxa"/>
            <w:noWrap/>
            <w:hideMark/>
          </w:tcPr>
          <w:p w14:paraId="55F326BB"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IL-6</w:t>
            </w:r>
          </w:p>
        </w:tc>
        <w:tc>
          <w:tcPr>
            <w:tcW w:w="1972" w:type="dxa"/>
            <w:noWrap/>
            <w:hideMark/>
          </w:tcPr>
          <w:p w14:paraId="6C21A88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-852.5 (1797 to 92.49)</w:t>
            </w:r>
          </w:p>
        </w:tc>
        <w:tc>
          <w:tcPr>
            <w:tcW w:w="1380" w:type="dxa"/>
            <w:noWrap/>
            <w:hideMark/>
          </w:tcPr>
          <w:p w14:paraId="624B1FA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0.0609</w:t>
            </w:r>
          </w:p>
        </w:tc>
        <w:tc>
          <w:tcPr>
            <w:tcW w:w="2201" w:type="dxa"/>
            <w:noWrap/>
            <w:hideMark/>
          </w:tcPr>
          <w:p w14:paraId="770A36FC"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-2908 (-4502 t0 -1313)</w:t>
            </w:r>
          </w:p>
        </w:tc>
        <w:tc>
          <w:tcPr>
            <w:tcW w:w="2052" w:type="dxa"/>
            <w:noWrap/>
            <w:hideMark/>
          </w:tcPr>
          <w:p w14:paraId="5DEC6246"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0.0093</w:t>
            </w:r>
          </w:p>
        </w:tc>
      </w:tr>
      <w:tr w:rsidR="004213D9" w:rsidRPr="0062436A" w14:paraId="2415ACEE" w14:textId="77777777" w:rsidTr="00C30CC2">
        <w:trPr>
          <w:trHeight w:val="315"/>
        </w:trPr>
        <w:tc>
          <w:tcPr>
            <w:tcW w:w="1755" w:type="dxa"/>
            <w:tcBorders>
              <w:bottom w:val="single" w:sz="4" w:space="0" w:color="auto"/>
            </w:tcBorders>
            <w:noWrap/>
            <w:hideMark/>
          </w:tcPr>
          <w:p w14:paraId="4ACAB199" w14:textId="777DB075"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TN</w:t>
            </w:r>
            <w:r w:rsidR="00032EF9">
              <w:rPr>
                <w:rFonts w:ascii="Times New Roman" w:hAnsi="Times New Roman" w:cs="Times New Roman"/>
                <w:sz w:val="24"/>
                <w:szCs w:val="24"/>
              </w:rPr>
              <w:t>F</w:t>
            </w:r>
            <w:r w:rsidRPr="0062436A">
              <w:rPr>
                <w:rFonts w:ascii="Times New Roman" w:hAnsi="Times New Roman" w:cs="Times New Roman"/>
                <w:sz w:val="24"/>
                <w:szCs w:val="24"/>
              </w:rPr>
              <w:t>-alpha</w:t>
            </w:r>
          </w:p>
        </w:tc>
        <w:tc>
          <w:tcPr>
            <w:tcW w:w="1972" w:type="dxa"/>
            <w:tcBorders>
              <w:bottom w:val="single" w:sz="4" w:space="0" w:color="auto"/>
            </w:tcBorders>
            <w:noWrap/>
            <w:hideMark/>
          </w:tcPr>
          <w:p w14:paraId="5D0C298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3628 (-6701 to -555.7)</w:t>
            </w:r>
          </w:p>
        </w:tc>
        <w:tc>
          <w:tcPr>
            <w:tcW w:w="1380" w:type="dxa"/>
            <w:tcBorders>
              <w:bottom w:val="single" w:sz="4" w:space="0" w:color="auto"/>
            </w:tcBorders>
            <w:noWrap/>
            <w:hideMark/>
          </w:tcPr>
          <w:p w14:paraId="36A2E070"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0.0363</w:t>
            </w:r>
          </w:p>
        </w:tc>
        <w:tc>
          <w:tcPr>
            <w:tcW w:w="2201" w:type="dxa"/>
            <w:tcBorders>
              <w:bottom w:val="single" w:sz="4" w:space="0" w:color="auto"/>
            </w:tcBorders>
            <w:noWrap/>
            <w:hideMark/>
          </w:tcPr>
          <w:p w14:paraId="2188F6D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-6.304 (-663.8 to 6512.20</w:t>
            </w:r>
          </w:p>
        </w:tc>
        <w:tc>
          <w:tcPr>
            <w:tcW w:w="2052" w:type="dxa"/>
            <w:tcBorders>
              <w:bottom w:val="single" w:sz="4" w:space="0" w:color="auto"/>
            </w:tcBorders>
            <w:noWrap/>
            <w:hideMark/>
          </w:tcPr>
          <w:p w14:paraId="1E725AE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1.00</w:t>
            </w:r>
          </w:p>
        </w:tc>
      </w:tr>
    </w:tbl>
    <w:bookmarkEnd w:id="96"/>
    <w:p w14:paraId="6E97E09A" w14:textId="5221250D" w:rsidR="004213D9" w:rsidRPr="0062436A" w:rsidRDefault="004213D9" w:rsidP="004213D9">
      <w:pPr>
        <w:rPr>
          <w:rFonts w:ascii="Times New Roman" w:hAnsi="Times New Roman" w:cs="Times New Roman"/>
          <w:b/>
          <w:bCs/>
          <w:sz w:val="24"/>
          <w:szCs w:val="24"/>
        </w:rPr>
      </w:pPr>
      <w:r w:rsidRPr="0062436A">
        <w:rPr>
          <w:rStyle w:val="yiv5548063002ydpfa8da464yiv1103061660cf01"/>
          <w:rFonts w:ascii="Times New Roman" w:hAnsi="Times New Roman" w:cs="Times New Roman"/>
          <w:color w:val="1D2228"/>
          <w:sz w:val="24"/>
          <w:szCs w:val="24"/>
        </w:rPr>
        <w:t>Pro- and anti-inflammatory cytokine</w:t>
      </w:r>
      <w:r w:rsidRPr="0062436A">
        <w:rPr>
          <w:rStyle w:val="yiv5548063002ydpfa8da464yiv1103061660cf01"/>
          <w:rFonts w:ascii="Times New Roman" w:hAnsi="Times New Roman" w:cs="Times New Roman"/>
          <w:b/>
          <w:bCs/>
          <w:color w:val="1D2228"/>
          <w:sz w:val="24"/>
          <w:szCs w:val="24"/>
        </w:rPr>
        <w:t xml:space="preserve"> </w:t>
      </w:r>
      <w:r w:rsidRPr="0062436A">
        <w:rPr>
          <w:rStyle w:val="yiv5548063002ydpfa8da464yiv1103061660cf01"/>
          <w:rFonts w:ascii="Times New Roman" w:hAnsi="Times New Roman" w:cs="Times New Roman"/>
          <w:color w:val="1D2228"/>
          <w:sz w:val="24"/>
          <w:szCs w:val="24"/>
        </w:rPr>
        <w:t>P-value that are statistically significance are in bold</w:t>
      </w:r>
      <w:r w:rsidR="008459F7">
        <w:rPr>
          <w:rStyle w:val="yiv5548063002ydpfa8da464yiv1103061660cf01"/>
          <w:rFonts w:ascii="Times New Roman" w:hAnsi="Times New Roman" w:cs="Times New Roman"/>
          <w:color w:val="1D2228"/>
          <w:sz w:val="24"/>
          <w:szCs w:val="24"/>
        </w:rPr>
        <w:t>.</w:t>
      </w:r>
      <w:r w:rsidR="008459F7" w:rsidRPr="008459F7">
        <w:rPr>
          <w:rStyle w:val="yiv5548063002ydpfa8da464yiv1103061660cf01"/>
          <w:rFonts w:ascii="Times New Roman" w:hAnsi="Times New Roman" w:cs="Times New Roman"/>
          <w:color w:val="1D2228"/>
          <w:sz w:val="24"/>
          <w:szCs w:val="24"/>
        </w:rPr>
        <w:t xml:space="preserve"> </w:t>
      </w:r>
      <w:r w:rsidR="008459F7">
        <w:rPr>
          <w:rStyle w:val="yiv5548063002ydpfa8da464yiv1103061660cf01"/>
          <w:rFonts w:ascii="Times New Roman" w:hAnsi="Times New Roman" w:cs="Times New Roman"/>
          <w:color w:val="1D2228"/>
          <w:sz w:val="24"/>
          <w:szCs w:val="24"/>
        </w:rPr>
        <w:t>P &lt;0.05 is considered significant.</w:t>
      </w:r>
      <w:r w:rsidR="008459F7" w:rsidRPr="0062436A">
        <w:rPr>
          <w:rFonts w:ascii="Times New Roman" w:hAnsi="Times New Roman" w:cs="Times New Roman"/>
          <w:b/>
          <w:bCs/>
          <w:sz w:val="24"/>
          <w:szCs w:val="24"/>
        </w:rPr>
        <w:t xml:space="preserve">  </w:t>
      </w:r>
    </w:p>
    <w:p w14:paraId="53907259" w14:textId="77777777" w:rsidR="004213D9" w:rsidRPr="0062436A" w:rsidRDefault="004213D9" w:rsidP="004213D9">
      <w:pPr>
        <w:rPr>
          <w:rStyle w:val="yiv5548063002ydpfa8da464yiv1103061660cf01"/>
          <w:rFonts w:ascii="Times New Roman" w:hAnsi="Times New Roman" w:cs="Times New Roman"/>
          <w:color w:val="1D2228"/>
          <w:sz w:val="24"/>
          <w:szCs w:val="24"/>
        </w:rPr>
      </w:pPr>
    </w:p>
    <w:p w14:paraId="677FAAA7"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27C2BF35" w14:textId="3D9BC953" w:rsidR="004213D9" w:rsidRPr="0062436A" w:rsidRDefault="004213D9" w:rsidP="002F0161">
      <w:pPr>
        <w:pStyle w:val="Heading2"/>
        <w:numPr>
          <w:ilvl w:val="1"/>
          <w:numId w:val="11"/>
        </w:numPr>
      </w:pPr>
      <w:bookmarkStart w:id="97" w:name="_Toc78551898"/>
      <w:r w:rsidRPr="0062436A">
        <w:t>Combined and single antigen groups.</w:t>
      </w:r>
      <w:bookmarkEnd w:id="97"/>
      <w:r w:rsidRPr="0062436A">
        <w:t xml:space="preserve"> </w:t>
      </w:r>
    </w:p>
    <w:p w14:paraId="752E155D" w14:textId="6E92CBAD" w:rsidR="004213D9" w:rsidRPr="0062436A" w:rsidRDefault="00896147" w:rsidP="00FC384B">
      <w:pPr>
        <w:spacing w:line="480" w:lineRule="auto"/>
        <w:jc w:val="both"/>
        <w:rPr>
          <w:rFonts w:ascii="Times New Roman" w:hAnsi="Times New Roman" w:cs="Times New Roman"/>
          <w:sz w:val="24"/>
          <w:szCs w:val="24"/>
        </w:rPr>
      </w:pPr>
      <w:r w:rsidRPr="00D50D1A">
        <w:rPr>
          <w:rStyle w:val="yiv5548063002ydpfa8da464yiv1103061660cf01"/>
          <w:rFonts w:ascii="Times New Roman" w:hAnsi="Times New Roman" w:cs="Times New Roman"/>
          <w:bCs/>
          <w:color w:val="1D2228"/>
          <w:sz w:val="24"/>
          <w:szCs w:val="24"/>
        </w:rPr>
        <w:t>To assess the cytokine levels between the individual antigen doses, varied</w:t>
      </w:r>
      <w:r w:rsidR="00D00A5D" w:rsidRPr="00D50D1A">
        <w:rPr>
          <w:rStyle w:val="yiv5548063002ydpfa8da464yiv1103061660cf01"/>
          <w:rFonts w:ascii="Times New Roman" w:hAnsi="Times New Roman" w:cs="Times New Roman"/>
          <w:bCs/>
          <w:color w:val="1D2228"/>
          <w:sz w:val="24"/>
          <w:szCs w:val="24"/>
        </w:rPr>
        <w:t xml:space="preserve"> doses</w:t>
      </w:r>
      <w:r w:rsidRPr="00D50D1A">
        <w:rPr>
          <w:rStyle w:val="yiv5548063002ydpfa8da464yiv1103061660cf01"/>
          <w:rFonts w:ascii="Times New Roman" w:hAnsi="Times New Roman" w:cs="Times New Roman"/>
          <w:bCs/>
          <w:color w:val="1D2228"/>
          <w:sz w:val="24"/>
          <w:szCs w:val="24"/>
        </w:rPr>
        <w:t xml:space="preserve"> and the combine dose of </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 xml:space="preserve">s230, </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 xml:space="preserve">s48/45-6C and </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s230/</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s48/45-6C</w:t>
      </w:r>
      <w:r w:rsidRPr="00D50D1A">
        <w:rPr>
          <w:rStyle w:val="yiv5548063002ydpfa8da464yiv1103061660cf01"/>
          <w:color w:val="1D2228"/>
        </w:rPr>
        <w:t xml:space="preserve"> </w:t>
      </w:r>
      <w:r w:rsidRPr="00D50D1A">
        <w:rPr>
          <w:rFonts w:ascii="Times New Roman" w:hAnsi="Times New Roman" w:cs="Times New Roman"/>
          <w:sz w:val="24"/>
          <w:szCs w:val="24"/>
        </w:rPr>
        <w:t xml:space="preserve">to </w:t>
      </w:r>
      <w:r w:rsidR="00D00A5D" w:rsidRPr="00D50D1A">
        <w:rPr>
          <w:rFonts w:ascii="Times New Roman" w:hAnsi="Times New Roman" w:cs="Times New Roman"/>
          <w:sz w:val="24"/>
          <w:szCs w:val="24"/>
        </w:rPr>
        <w:t>understand the effect of dosage</w:t>
      </w:r>
      <w:r w:rsidRPr="00D50D1A">
        <w:rPr>
          <w:rFonts w:ascii="Times New Roman" w:hAnsi="Times New Roman" w:cs="Times New Roman"/>
          <w:sz w:val="24"/>
          <w:szCs w:val="24"/>
        </w:rPr>
        <w:t xml:space="preserve"> </w:t>
      </w:r>
      <w:r w:rsidR="00D00A5D" w:rsidRPr="00D50D1A">
        <w:rPr>
          <w:rFonts w:ascii="Times New Roman" w:hAnsi="Times New Roman" w:cs="Times New Roman"/>
          <w:sz w:val="24"/>
          <w:szCs w:val="24"/>
        </w:rPr>
        <w:t xml:space="preserve">and combined dosage on </w:t>
      </w:r>
      <w:r w:rsidRPr="00D50D1A">
        <w:rPr>
          <w:rFonts w:ascii="Times New Roman" w:hAnsi="Times New Roman" w:cs="Times New Roman"/>
          <w:sz w:val="24"/>
          <w:szCs w:val="24"/>
        </w:rPr>
        <w:t>cytokine response</w:t>
      </w:r>
      <w:r w:rsidR="00D00A5D" w:rsidRPr="00D50D1A">
        <w:rPr>
          <w:rFonts w:ascii="Times New Roman" w:hAnsi="Times New Roman" w:cs="Times New Roman"/>
          <w:sz w:val="24"/>
          <w:szCs w:val="24"/>
        </w:rPr>
        <w:t>s to the antigens.</w:t>
      </w:r>
      <w:r w:rsidRPr="00D50D1A">
        <w:rPr>
          <w:rFonts w:ascii="Times New Roman" w:hAnsi="Times New Roman" w:cs="Times New Roman"/>
          <w:sz w:val="24"/>
          <w:szCs w:val="24"/>
        </w:rPr>
        <w:t xml:space="preserve"> </w:t>
      </w:r>
      <w:r w:rsidR="004213D9" w:rsidRPr="0062436A">
        <w:rPr>
          <w:rFonts w:ascii="Times New Roman" w:hAnsi="Times New Roman" w:cs="Times New Roman"/>
          <w:sz w:val="24"/>
          <w:szCs w:val="24"/>
        </w:rPr>
        <w:t xml:space="preserve">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 shows the difference between single antigens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or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48/45-6C (1.5</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and 6.0</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 xml:space="preserve">doses) and the combined antigen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230/</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48/45-6C (1.5</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and 6.0</w:t>
      </w:r>
      <w:r w:rsidR="00FA4590" w:rsidRP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doses</w:t>
      </w:r>
      <w:r w:rsidR="004213D9" w:rsidRPr="00D50D1A">
        <w:rPr>
          <w:rFonts w:ascii="Times New Roman" w:hAnsi="Times New Roman" w:cs="Times New Roman"/>
          <w:sz w:val="24"/>
          <w:szCs w:val="24"/>
        </w:rPr>
        <w:t>)</w:t>
      </w:r>
      <w:r w:rsidR="00FC384B" w:rsidRPr="00D50D1A">
        <w:rPr>
          <w:rStyle w:val="yiv5548063002ydpfa8da464yiv1103061660cf01"/>
          <w:bCs/>
          <w:color w:val="1D2228"/>
        </w:rPr>
        <w:t xml:space="preserve"> </w:t>
      </w:r>
      <w:r w:rsidR="004213D9" w:rsidRPr="0062436A">
        <w:rPr>
          <w:rFonts w:ascii="Times New Roman" w:hAnsi="Times New Roman" w:cs="Times New Roman"/>
          <w:sz w:val="24"/>
          <w:szCs w:val="24"/>
        </w:rPr>
        <w:t xml:space="preserve">For the 1.5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 xml:space="preserve">dose, IFN-gamma levels in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group were significantly higher </w:t>
      </w:r>
      <w:r w:rsidR="00BC3F89">
        <w:rPr>
          <w:rFonts w:ascii="Times New Roman" w:hAnsi="Times New Roman" w:cs="Times New Roman"/>
          <w:sz w:val="24"/>
          <w:szCs w:val="24"/>
        </w:rPr>
        <w:t>compared to</w:t>
      </w:r>
      <w:r w:rsidR="004213D9" w:rsidRPr="0062436A">
        <w:rPr>
          <w:rFonts w:ascii="Times New Roman" w:hAnsi="Times New Roman" w:cs="Times New Roman"/>
          <w:sz w:val="24"/>
          <w:szCs w:val="24"/>
        </w:rPr>
        <w:t xml:space="preserve"> the combined antigen group. On the other hand, TNF-alpha levels for the combined antigen group were higher than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group (Figure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A). For the 6.0 </w:t>
      </w:r>
      <w:r w:rsidR="00FA243D"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IFN-</w:t>
      </w:r>
      <w:r w:rsidR="00FA4590" w:rsidRPr="0062436A">
        <w:rPr>
          <w:rFonts w:ascii="Times New Roman" w:hAnsi="Times New Roman" w:cs="Times New Roman"/>
          <w:sz w:val="24"/>
          <w:szCs w:val="24"/>
        </w:rPr>
        <w:t>gamma,</w:t>
      </w:r>
      <w:r w:rsidR="004213D9" w:rsidRPr="0062436A">
        <w:rPr>
          <w:rFonts w:ascii="Times New Roman" w:hAnsi="Times New Roman" w:cs="Times New Roman"/>
          <w:sz w:val="24"/>
          <w:szCs w:val="24"/>
        </w:rPr>
        <w:t xml:space="preserve"> and IL-6 levels in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group were significantly higher </w:t>
      </w:r>
      <w:r w:rsidR="00BC3F89">
        <w:rPr>
          <w:rFonts w:ascii="Times New Roman" w:hAnsi="Times New Roman" w:cs="Times New Roman"/>
          <w:sz w:val="24"/>
          <w:szCs w:val="24"/>
        </w:rPr>
        <w:t>compared to</w:t>
      </w:r>
      <w:r w:rsidR="004213D9" w:rsidRPr="0062436A">
        <w:rPr>
          <w:rFonts w:ascii="Times New Roman" w:hAnsi="Times New Roman" w:cs="Times New Roman"/>
          <w:sz w:val="24"/>
          <w:szCs w:val="24"/>
        </w:rPr>
        <w:t xml:space="preserve"> the combined antigen group. However, </w:t>
      </w:r>
      <w:r w:rsidR="00BC3F89" w:rsidRPr="0062436A">
        <w:rPr>
          <w:rFonts w:ascii="Times New Roman" w:hAnsi="Times New Roman" w:cs="Times New Roman"/>
          <w:sz w:val="24"/>
          <w:szCs w:val="24"/>
        </w:rPr>
        <w:t xml:space="preserve">TNF-alpha levels </w:t>
      </w:r>
      <w:r w:rsidR="004213D9" w:rsidRPr="0062436A">
        <w:rPr>
          <w:rFonts w:ascii="Times New Roman" w:hAnsi="Times New Roman" w:cs="Times New Roman"/>
          <w:sz w:val="24"/>
          <w:szCs w:val="24"/>
        </w:rPr>
        <w:t>in the combined antigen group were significantly higher than</w:t>
      </w:r>
      <w:r w:rsidR="00BC3F89">
        <w:rPr>
          <w:rFonts w:ascii="Times New Roman" w:hAnsi="Times New Roman" w:cs="Times New Roman"/>
          <w:sz w:val="24"/>
          <w:szCs w:val="24"/>
        </w:rPr>
        <w:t xml:space="preserve"> in</w:t>
      </w:r>
      <w:r w:rsidR="004213D9" w:rsidRPr="0062436A">
        <w:rPr>
          <w:rFonts w:ascii="Times New Roman" w:hAnsi="Times New Roman" w:cs="Times New Roman"/>
          <w:sz w:val="24"/>
          <w:szCs w:val="24"/>
        </w:rPr>
        <w:t xml:space="preserve">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B). For the comparison between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48/45-6C and the combined antigen groups, IFN-gamma and IL-6 levels were significantly higher in the 1.5 </w:t>
      </w:r>
      <w:r w:rsidR="00FA4590"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vaccinated rats in the former group compared to the later. However, TNF-alpha levels were significantly higher in the combined antigen group than in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48/45-6C antigen group. (Figure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C). There was no significant difference in the levels of the measured cytokines between the combined antigens group and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48/45-6C for the 6.0</w:t>
      </w:r>
      <w:r w:rsidR="00FA4590" w:rsidRP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(Figure </w:t>
      </w:r>
      <w:r w:rsidR="00032032">
        <w:rPr>
          <w:rFonts w:ascii="Times New Roman" w:hAnsi="Times New Roman" w:cs="Times New Roman"/>
          <w:sz w:val="24"/>
          <w:szCs w:val="24"/>
        </w:rPr>
        <w:t>9</w:t>
      </w:r>
      <w:r w:rsidR="00DB48CE" w:rsidRPr="0062436A">
        <w:rPr>
          <w:rFonts w:ascii="Times New Roman" w:hAnsi="Times New Roman" w:cs="Times New Roman"/>
          <w:sz w:val="24"/>
          <w:szCs w:val="24"/>
        </w:rPr>
        <w:t>C</w:t>
      </w:r>
      <w:r w:rsidR="004213D9" w:rsidRPr="0062436A">
        <w:rPr>
          <w:rFonts w:ascii="Times New Roman" w:hAnsi="Times New Roman" w:cs="Times New Roman"/>
          <w:sz w:val="24"/>
          <w:szCs w:val="24"/>
        </w:rPr>
        <w:t>).</w:t>
      </w:r>
    </w:p>
    <w:p w14:paraId="03F68B12" w14:textId="77777777" w:rsidR="004213D9" w:rsidRPr="0062436A" w:rsidRDefault="004213D9" w:rsidP="004213D9">
      <w:pPr>
        <w:spacing w:line="480" w:lineRule="auto"/>
        <w:jc w:val="both"/>
        <w:rPr>
          <w:rFonts w:ascii="Times New Roman" w:hAnsi="Times New Roman" w:cs="Times New Roman"/>
          <w:sz w:val="24"/>
          <w:szCs w:val="24"/>
        </w:rPr>
      </w:pPr>
    </w:p>
    <w:p w14:paraId="2441F5CD" w14:textId="77777777" w:rsidR="004213D9" w:rsidRPr="0062436A" w:rsidRDefault="004213D9" w:rsidP="004213D9">
      <w:pPr>
        <w:spacing w:line="480" w:lineRule="auto"/>
        <w:jc w:val="both"/>
        <w:rPr>
          <w:rFonts w:ascii="Times New Roman" w:hAnsi="Times New Roman" w:cs="Times New Roman"/>
          <w:sz w:val="24"/>
          <w:szCs w:val="24"/>
        </w:rPr>
      </w:pPr>
    </w:p>
    <w:p w14:paraId="117F7F29" w14:textId="6C61659D" w:rsidR="004213D9" w:rsidRDefault="000A71AE" w:rsidP="004213D9">
      <w:pPr>
        <w:spacing w:line="480" w:lineRule="auto"/>
        <w:jc w:val="both"/>
        <w:rPr>
          <w:rFonts w:ascii="Times New Roman" w:hAnsi="Times New Roman" w:cs="Times New Roman"/>
          <w:noProof/>
          <w:sz w:val="24"/>
          <w:szCs w:val="24"/>
        </w:rPr>
      </w:pPr>
      <w:r w:rsidRPr="000A71AE">
        <w:rPr>
          <w:rFonts w:ascii="Times New Roman" w:hAnsi="Times New Roman" w:cs="Times New Roman"/>
          <w:noProof/>
          <w:sz w:val="24"/>
          <w:szCs w:val="24"/>
        </w:rPr>
        <w:object w:dxaOrig="12432" w:dyaOrig="11066" w14:anchorId="06B9C077">
          <v:shape id="_x0000_i1028" type="#_x0000_t75" alt="" style="width:466.5pt;height:417pt;mso-width-percent:0;mso-height-percent:0;mso-width-percent:0;mso-height-percent:0" o:ole="" filled="t">
            <v:imagedata r:id="rId26" o:title=""/>
          </v:shape>
          <o:OLEObject Type="Embed" ProgID="Prism8.Document" ShapeID="_x0000_i1028" DrawAspect="Content" ObjectID="_1722327139" r:id="rId27"/>
        </w:object>
      </w:r>
    </w:p>
    <w:p w14:paraId="15772208" w14:textId="77777777" w:rsidR="00D35A6C" w:rsidRDefault="00D35A6C" w:rsidP="004213D9">
      <w:pPr>
        <w:spacing w:line="480" w:lineRule="auto"/>
        <w:jc w:val="both"/>
        <w:rPr>
          <w:rFonts w:ascii="Times New Roman" w:hAnsi="Times New Roman" w:cs="Times New Roman"/>
          <w:sz w:val="24"/>
          <w:szCs w:val="24"/>
        </w:rPr>
      </w:pPr>
    </w:p>
    <w:bookmarkEnd w:id="65"/>
    <w:p w14:paraId="633DF885" w14:textId="63D042D7"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032032">
        <w:rPr>
          <w:rFonts w:ascii="Times New Roman" w:hAnsi="Times New Roman" w:cs="Times New Roman"/>
          <w:sz w:val="24"/>
          <w:szCs w:val="24"/>
        </w:rPr>
        <w:t>9</w:t>
      </w:r>
      <w:r w:rsidRPr="0062436A">
        <w:rPr>
          <w:rFonts w:ascii="Times New Roman" w:hAnsi="Times New Roman" w:cs="Times New Roman"/>
          <w:sz w:val="24"/>
          <w:szCs w:val="24"/>
        </w:rPr>
        <w:t>. Comparison of cytokine levels between single antigen vaccines and the combined vaccine. P</w:t>
      </w:r>
      <w:r w:rsidR="00DB48CE">
        <w:rPr>
          <w:rFonts w:ascii="Times New Roman" w:hAnsi="Times New Roman" w:cs="Times New Roman"/>
          <w:sz w:val="24"/>
          <w:szCs w:val="24"/>
        </w:rPr>
        <w:t>-</w:t>
      </w:r>
      <w:r w:rsidRPr="0062436A">
        <w:rPr>
          <w:rFonts w:ascii="Times New Roman" w:hAnsi="Times New Roman" w:cs="Times New Roman"/>
          <w:sz w:val="24"/>
          <w:szCs w:val="24"/>
        </w:rPr>
        <w:t xml:space="preserve">values were </w:t>
      </w:r>
      <w:r w:rsidR="00DB48CE">
        <w:rPr>
          <w:rFonts w:ascii="Times New Roman" w:hAnsi="Times New Roman" w:cs="Times New Roman"/>
          <w:sz w:val="24"/>
          <w:szCs w:val="24"/>
        </w:rPr>
        <w:t>obtained</w:t>
      </w:r>
      <w:r w:rsidR="00DB48CE" w:rsidRPr="0062436A">
        <w:rPr>
          <w:rFonts w:ascii="Times New Roman" w:hAnsi="Times New Roman" w:cs="Times New Roman"/>
          <w:sz w:val="24"/>
          <w:szCs w:val="24"/>
        </w:rPr>
        <w:t xml:space="preserve"> </w:t>
      </w:r>
      <w:r w:rsidRPr="0062436A">
        <w:rPr>
          <w:rFonts w:ascii="Times New Roman" w:hAnsi="Times New Roman" w:cs="Times New Roman"/>
          <w:sz w:val="24"/>
          <w:szCs w:val="24"/>
        </w:rPr>
        <w:t>using the Sidak’s multiple comparison test. *, P&lt;0.05; **, P &lt; 0.001; ***, P&lt;0.0001</w:t>
      </w:r>
      <w:bookmarkStart w:id="98" w:name="_Hlk77781792"/>
      <w:r w:rsidRPr="0062436A">
        <w:rPr>
          <w:rFonts w:ascii="Times New Roman" w:hAnsi="Times New Roman" w:cs="Times New Roman"/>
          <w:sz w:val="24"/>
          <w:szCs w:val="24"/>
        </w:rPr>
        <w:t xml:space="preserve">. </w:t>
      </w:r>
      <w:r w:rsidR="00DB48CE">
        <w:rPr>
          <w:rFonts w:ascii="Times New Roman" w:hAnsi="Times New Roman" w:cs="Times New Roman"/>
          <w:sz w:val="24"/>
          <w:szCs w:val="24"/>
        </w:rPr>
        <w:t>S</w:t>
      </w:r>
      <w:r w:rsidRPr="0062436A">
        <w:rPr>
          <w:rFonts w:ascii="Times New Roman" w:hAnsi="Times New Roman" w:cs="Times New Roman"/>
          <w:sz w:val="24"/>
          <w:szCs w:val="24"/>
        </w:rPr>
        <w:t>tandard deviations of the mean</w:t>
      </w:r>
      <w:r w:rsidR="00DB48CE">
        <w:rPr>
          <w:rFonts w:ascii="Times New Roman" w:hAnsi="Times New Roman" w:cs="Times New Roman"/>
          <w:sz w:val="24"/>
          <w:szCs w:val="24"/>
        </w:rPr>
        <w:t xml:space="preserve"> are represented by the error bars</w:t>
      </w:r>
      <w:bookmarkEnd w:id="98"/>
    </w:p>
    <w:p w14:paraId="215DF8EA" w14:textId="660DF016" w:rsidR="00FA4FEC" w:rsidRPr="002A6011" w:rsidRDefault="00FA4FEC">
      <w:pPr>
        <w:spacing w:line="480" w:lineRule="auto"/>
        <w:jc w:val="both"/>
        <w:rPr>
          <w:rFonts w:ascii="Times New Roman" w:hAnsi="Times New Roman" w:cs="Times New Roman"/>
          <w:sz w:val="24"/>
          <w:szCs w:val="24"/>
        </w:rPr>
      </w:pPr>
    </w:p>
    <w:p w14:paraId="3FC06425" w14:textId="537CD78C" w:rsidR="004213D9" w:rsidRPr="0062436A" w:rsidRDefault="004213D9">
      <w:pPr>
        <w:spacing w:line="480" w:lineRule="auto"/>
        <w:jc w:val="both"/>
        <w:rPr>
          <w:rFonts w:ascii="Times New Roman" w:hAnsi="Times New Roman" w:cs="Times New Roman"/>
          <w:sz w:val="24"/>
          <w:szCs w:val="24"/>
        </w:rPr>
      </w:pPr>
    </w:p>
    <w:p w14:paraId="7765F730" w14:textId="77777777" w:rsidR="004213D9" w:rsidRPr="0062436A" w:rsidRDefault="004213D9">
      <w:pPr>
        <w:spacing w:line="480" w:lineRule="auto"/>
        <w:jc w:val="both"/>
        <w:rPr>
          <w:rFonts w:ascii="Times New Roman" w:hAnsi="Times New Roman" w:cs="Times New Roman"/>
          <w:sz w:val="24"/>
          <w:szCs w:val="24"/>
        </w:rPr>
      </w:pPr>
    </w:p>
    <w:p w14:paraId="4367B9EC" w14:textId="001F03DB" w:rsidR="00235FA3" w:rsidRDefault="00235FA3">
      <w:pPr>
        <w:spacing w:after="0" w:line="240" w:lineRule="auto"/>
        <w:rPr>
          <w:rFonts w:ascii="Times New Roman" w:eastAsiaTheme="majorEastAsia" w:hAnsi="Times New Roman" w:cs="Times New Roman"/>
          <w:b/>
          <w:bCs/>
          <w:spacing w:val="-10"/>
          <w:kern w:val="28"/>
          <w:sz w:val="24"/>
          <w:szCs w:val="24"/>
        </w:rPr>
      </w:pPr>
      <w:r>
        <w:br w:type="page"/>
      </w:r>
    </w:p>
    <w:p w14:paraId="175533E6" w14:textId="2A22AB6E" w:rsidR="00F962C4" w:rsidRPr="00CF665C" w:rsidRDefault="00F962C4" w:rsidP="00235FA3">
      <w:pPr>
        <w:pStyle w:val="Title"/>
      </w:pPr>
      <w:bookmarkStart w:id="99" w:name="_Toc78551899"/>
      <w:r w:rsidRPr="00CF665C">
        <w:t>CHAPTER FIVE</w:t>
      </w:r>
      <w:bookmarkEnd w:id="99"/>
    </w:p>
    <w:p w14:paraId="664518E5" w14:textId="2A596110" w:rsidR="00F962C4" w:rsidRPr="00CF665C" w:rsidRDefault="00F962C4" w:rsidP="002F0161">
      <w:pPr>
        <w:pStyle w:val="Heading1"/>
        <w:numPr>
          <w:ilvl w:val="0"/>
          <w:numId w:val="11"/>
        </w:numPr>
      </w:pPr>
      <w:bookmarkStart w:id="100" w:name="_Toc78551900"/>
      <w:r w:rsidRPr="00CF665C">
        <w:t>DISCUSSION</w:t>
      </w:r>
      <w:bookmarkEnd w:id="100"/>
    </w:p>
    <w:p w14:paraId="191BE37E" w14:textId="77777777" w:rsidR="003C46FA" w:rsidRDefault="00015BCE"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 xml:space="preserve">In </w:t>
      </w:r>
      <w:r w:rsidR="00BD0D9F" w:rsidRPr="003C46FA">
        <w:rPr>
          <w:rFonts w:ascii="Times New Roman" w:hAnsi="Times New Roman" w:cs="Times New Roman"/>
          <w:sz w:val="24"/>
          <w:szCs w:val="24"/>
        </w:rPr>
        <w:t>t</w:t>
      </w:r>
      <w:r w:rsidRPr="003C46FA">
        <w:rPr>
          <w:rFonts w:ascii="Times New Roman" w:hAnsi="Times New Roman" w:cs="Times New Roman"/>
          <w:sz w:val="24"/>
          <w:szCs w:val="24"/>
        </w:rPr>
        <w:t xml:space="preserve">his </w:t>
      </w:r>
      <w:r w:rsidR="00994C39" w:rsidRPr="003C46FA">
        <w:rPr>
          <w:rFonts w:ascii="Times New Roman" w:hAnsi="Times New Roman" w:cs="Times New Roman"/>
          <w:sz w:val="24"/>
          <w:szCs w:val="24"/>
        </w:rPr>
        <w:t>study, the</w:t>
      </w:r>
      <w:r w:rsidR="00DC3D3A" w:rsidRPr="003C46FA">
        <w:rPr>
          <w:rFonts w:ascii="Times New Roman" w:hAnsi="Times New Roman" w:cs="Times New Roman"/>
          <w:sz w:val="24"/>
          <w:szCs w:val="24"/>
        </w:rPr>
        <w:t xml:space="preserve"> </w:t>
      </w:r>
      <w:r w:rsidR="00DC3D3A" w:rsidRPr="003C46FA">
        <w:rPr>
          <w:rFonts w:ascii="Times New Roman" w:hAnsi="Times New Roman" w:cs="Times New Roman"/>
          <w:i/>
          <w:iCs/>
          <w:sz w:val="24"/>
          <w:szCs w:val="24"/>
        </w:rPr>
        <w:t>in vivo</w:t>
      </w:r>
      <w:r w:rsidR="00DC3D3A" w:rsidRPr="003C46FA">
        <w:rPr>
          <w:rFonts w:ascii="Times New Roman" w:hAnsi="Times New Roman" w:cs="Times New Roman"/>
          <w:sz w:val="24"/>
          <w:szCs w:val="24"/>
        </w:rPr>
        <w:t xml:space="preserve"> cytokine responses to the malaria transmission blocking vaccine candidate antigens</w:t>
      </w:r>
      <w:r w:rsidRPr="003C46FA">
        <w:rPr>
          <w:rFonts w:ascii="Times New Roman" w:hAnsi="Times New Roman" w:cs="Times New Roman"/>
          <w:sz w:val="24"/>
          <w:szCs w:val="24"/>
        </w:rPr>
        <w:t xml:space="preserve"> </w:t>
      </w:r>
      <w:r w:rsidRPr="003C46FA">
        <w:rPr>
          <w:rFonts w:ascii="Times New Roman" w:hAnsi="Times New Roman" w:cs="Times New Roman"/>
          <w:i/>
          <w:iCs/>
          <w:sz w:val="24"/>
          <w:szCs w:val="24"/>
        </w:rPr>
        <w:t>Pfs</w:t>
      </w:r>
      <w:r w:rsidRPr="003C46FA">
        <w:rPr>
          <w:rFonts w:ascii="Times New Roman" w:hAnsi="Times New Roman" w:cs="Times New Roman"/>
          <w:sz w:val="24"/>
          <w:szCs w:val="24"/>
        </w:rPr>
        <w:t xml:space="preserve">230, </w:t>
      </w:r>
      <w:bookmarkStart w:id="101" w:name="_Hlk77929893"/>
      <w:r w:rsidRPr="003C46FA">
        <w:rPr>
          <w:rFonts w:ascii="Times New Roman" w:hAnsi="Times New Roman" w:cs="Times New Roman"/>
          <w:i/>
          <w:iCs/>
          <w:sz w:val="24"/>
          <w:szCs w:val="24"/>
        </w:rPr>
        <w:t>Pfs</w:t>
      </w:r>
      <w:bookmarkEnd w:id="101"/>
      <w:r w:rsidRPr="003C46FA">
        <w:rPr>
          <w:rFonts w:ascii="Times New Roman" w:hAnsi="Times New Roman" w:cs="Times New Roman"/>
          <w:sz w:val="24"/>
          <w:szCs w:val="24"/>
        </w:rPr>
        <w:t>48/45-6C</w:t>
      </w:r>
      <w:r w:rsidR="000A3160" w:rsidRPr="003C46FA">
        <w:rPr>
          <w:rFonts w:ascii="Times New Roman" w:hAnsi="Times New Roman" w:cs="Times New Roman"/>
          <w:sz w:val="24"/>
          <w:szCs w:val="24"/>
        </w:rPr>
        <w:t xml:space="preserve"> and their co</w:t>
      </w:r>
      <w:r w:rsidRPr="003C46FA">
        <w:rPr>
          <w:rFonts w:ascii="Times New Roman" w:hAnsi="Times New Roman" w:cs="Times New Roman"/>
          <w:sz w:val="24"/>
          <w:szCs w:val="24"/>
        </w:rPr>
        <w:t>mbined formulations</w:t>
      </w:r>
      <w:r w:rsidR="00DC3D3A" w:rsidRPr="003C46FA">
        <w:rPr>
          <w:rFonts w:ascii="Times New Roman" w:hAnsi="Times New Roman" w:cs="Times New Roman"/>
          <w:sz w:val="24"/>
          <w:szCs w:val="24"/>
        </w:rPr>
        <w:t xml:space="preserve"> (</w:t>
      </w:r>
      <w:r w:rsidR="00DC3D3A" w:rsidRPr="003C46FA">
        <w:rPr>
          <w:rFonts w:ascii="Times New Roman" w:hAnsi="Times New Roman" w:cs="Times New Roman"/>
          <w:i/>
          <w:iCs/>
          <w:sz w:val="24"/>
          <w:szCs w:val="24"/>
        </w:rPr>
        <w:t>Pfs</w:t>
      </w:r>
      <w:r w:rsidR="00DC3D3A" w:rsidRPr="003C46FA">
        <w:rPr>
          <w:rFonts w:ascii="Times New Roman" w:hAnsi="Times New Roman" w:cs="Times New Roman"/>
          <w:sz w:val="24"/>
          <w:szCs w:val="24"/>
        </w:rPr>
        <w:t>230-</w:t>
      </w:r>
      <w:r w:rsidR="00DC3D3A" w:rsidRPr="003C46FA">
        <w:rPr>
          <w:rFonts w:ascii="Times New Roman" w:hAnsi="Times New Roman" w:cs="Times New Roman"/>
          <w:i/>
          <w:iCs/>
          <w:sz w:val="24"/>
          <w:szCs w:val="24"/>
        </w:rPr>
        <w:t>Pfs</w:t>
      </w:r>
      <w:r w:rsidR="00DC3D3A" w:rsidRPr="003C46FA">
        <w:rPr>
          <w:rFonts w:ascii="Times New Roman" w:hAnsi="Times New Roman" w:cs="Times New Roman"/>
          <w:sz w:val="24"/>
          <w:szCs w:val="24"/>
        </w:rPr>
        <w:t>48/45-6C)</w:t>
      </w:r>
      <w:r w:rsidR="00330C2F" w:rsidRPr="003C46FA">
        <w:rPr>
          <w:rFonts w:ascii="Times New Roman" w:hAnsi="Times New Roman" w:cs="Times New Roman"/>
          <w:sz w:val="24"/>
          <w:szCs w:val="24"/>
        </w:rPr>
        <w:t xml:space="preserve"> were investigated</w:t>
      </w:r>
      <w:r w:rsidR="00BD0D9F" w:rsidRPr="003C46FA">
        <w:rPr>
          <w:rStyle w:val="yiv5548063002ydpfa8da464yiv1103061660cf11"/>
          <w:rFonts w:ascii="Times New Roman" w:eastAsiaTheme="majorEastAsia" w:hAnsi="Times New Roman" w:cs="Times New Roman"/>
          <w:color w:val="1D2228"/>
          <w:sz w:val="24"/>
          <w:szCs w:val="24"/>
        </w:rPr>
        <w:t>. We assessed</w:t>
      </w:r>
      <w:r w:rsidRPr="003C46FA">
        <w:rPr>
          <w:rStyle w:val="yiv5548063002ydpfa8da464yiv1103061660cf11"/>
          <w:rFonts w:ascii="Times New Roman" w:eastAsiaTheme="majorEastAsia" w:hAnsi="Times New Roman" w:cs="Times New Roman"/>
          <w:color w:val="1D2228"/>
          <w:sz w:val="24"/>
          <w:szCs w:val="24"/>
        </w:rPr>
        <w:t xml:space="preserve"> the effect of </w:t>
      </w:r>
      <w:r w:rsidR="0078361D" w:rsidRPr="003C46FA">
        <w:rPr>
          <w:rStyle w:val="yiv5548063002ydpfa8da464yiv1103061660cf11"/>
          <w:rFonts w:ascii="Times New Roman" w:eastAsiaTheme="majorEastAsia" w:hAnsi="Times New Roman" w:cs="Times New Roman"/>
          <w:color w:val="1D2228"/>
          <w:sz w:val="24"/>
          <w:szCs w:val="24"/>
        </w:rPr>
        <w:t xml:space="preserve">the </w:t>
      </w:r>
      <w:r w:rsidR="0078361D" w:rsidRPr="003C46FA">
        <w:rPr>
          <w:rStyle w:val="yiv5548063002ydpfa8da464yiv1103061660cf01"/>
          <w:rFonts w:ascii="Times New Roman" w:eastAsiaTheme="majorEastAsia" w:hAnsi="Times New Roman" w:cs="Times New Roman"/>
          <w:color w:val="1D2228"/>
          <w:sz w:val="24"/>
          <w:szCs w:val="24"/>
        </w:rPr>
        <w:t>dose</w:t>
      </w:r>
      <w:r w:rsidRPr="003C46FA">
        <w:rPr>
          <w:rStyle w:val="yiv5548063002ydpfa8da464yiv1103061660cf11"/>
          <w:rFonts w:ascii="Times New Roman" w:eastAsiaTheme="majorEastAsia" w:hAnsi="Times New Roman" w:cs="Times New Roman"/>
          <w:color w:val="1D2228"/>
          <w:sz w:val="24"/>
          <w:szCs w:val="24"/>
        </w:rPr>
        <w:t xml:space="preserve"> of vaccination on cytokine levels</w:t>
      </w:r>
      <w:r w:rsidRPr="003C46FA">
        <w:rPr>
          <w:rStyle w:val="yiv5548063002ydpfa8da464yiv1103061660cf01"/>
          <w:rFonts w:ascii="Times New Roman" w:eastAsiaTheme="majorEastAsia" w:hAnsi="Times New Roman" w:cs="Times New Roman"/>
          <w:color w:val="1D2228"/>
          <w:sz w:val="24"/>
          <w:szCs w:val="24"/>
        </w:rPr>
        <w:t xml:space="preserve"> and the differences in cytokine level</w:t>
      </w:r>
      <w:r w:rsidR="000A3160" w:rsidRPr="003C46FA">
        <w:rPr>
          <w:rStyle w:val="yiv5548063002ydpfa8da464yiv1103061660cf01"/>
          <w:rFonts w:ascii="Times New Roman" w:eastAsiaTheme="majorEastAsia" w:hAnsi="Times New Roman" w:cs="Times New Roman"/>
          <w:color w:val="1D2228"/>
          <w:sz w:val="24"/>
          <w:szCs w:val="24"/>
        </w:rPr>
        <w:t>s</w:t>
      </w:r>
      <w:r w:rsidRPr="003C46FA">
        <w:rPr>
          <w:rStyle w:val="yiv5548063002ydpfa8da464yiv1103061660cf01"/>
          <w:rFonts w:ascii="Times New Roman" w:eastAsiaTheme="majorEastAsia" w:hAnsi="Times New Roman" w:cs="Times New Roman"/>
          <w:color w:val="1D2228"/>
          <w:sz w:val="24"/>
          <w:szCs w:val="24"/>
        </w:rPr>
        <w:t xml:space="preserve"> </w:t>
      </w:r>
      <w:r w:rsidRPr="003C46FA">
        <w:rPr>
          <w:rStyle w:val="yiv5548063002ydpfa8da464yiv1103061660cf11"/>
          <w:rFonts w:ascii="Times New Roman" w:eastAsiaTheme="majorEastAsia" w:hAnsi="Times New Roman" w:cs="Times New Roman"/>
          <w:color w:val="1D2228"/>
          <w:sz w:val="24"/>
          <w:szCs w:val="24"/>
        </w:rPr>
        <w:t>between</w:t>
      </w:r>
      <w:r w:rsidR="000A3160" w:rsidRPr="003C46FA">
        <w:rPr>
          <w:rStyle w:val="yiv5548063002ydpfa8da464yiv1103061660cf11"/>
          <w:rFonts w:ascii="Times New Roman" w:eastAsiaTheme="majorEastAsia" w:hAnsi="Times New Roman" w:cs="Times New Roman"/>
          <w:color w:val="1D2228"/>
          <w:sz w:val="24"/>
          <w:szCs w:val="24"/>
        </w:rPr>
        <w:t xml:space="preserve"> the</w:t>
      </w:r>
      <w:r w:rsidRPr="003C46FA">
        <w:rPr>
          <w:rStyle w:val="yiv5548063002ydpfa8da464yiv1103061660cf11"/>
          <w:rFonts w:ascii="Times New Roman" w:eastAsiaTheme="majorEastAsia" w:hAnsi="Times New Roman" w:cs="Times New Roman"/>
          <w:color w:val="1D2228"/>
          <w:sz w:val="24"/>
          <w:szCs w:val="24"/>
        </w:rPr>
        <w:t xml:space="preserve"> individual antigens and </w:t>
      </w:r>
      <w:r w:rsidR="000A3160" w:rsidRPr="003C46FA">
        <w:rPr>
          <w:rStyle w:val="yiv5548063002ydpfa8da464yiv1103061660cf11"/>
          <w:rFonts w:ascii="Times New Roman" w:eastAsiaTheme="majorEastAsia" w:hAnsi="Times New Roman" w:cs="Times New Roman"/>
          <w:color w:val="1D2228"/>
          <w:sz w:val="24"/>
          <w:szCs w:val="24"/>
        </w:rPr>
        <w:t xml:space="preserve">the </w:t>
      </w:r>
      <w:r w:rsidRPr="003C46FA">
        <w:rPr>
          <w:rStyle w:val="yiv5548063002ydpfa8da464yiv1103061660cf11"/>
          <w:rFonts w:ascii="Times New Roman" w:eastAsiaTheme="majorEastAsia" w:hAnsi="Times New Roman" w:cs="Times New Roman"/>
          <w:color w:val="1D2228"/>
          <w:sz w:val="24"/>
          <w:szCs w:val="24"/>
        </w:rPr>
        <w:t>combined formulations</w:t>
      </w:r>
      <w:r w:rsidR="0062706B" w:rsidRPr="003C46FA">
        <w:rPr>
          <w:rStyle w:val="yiv5548063002ydpfa8da464yiv1103061660cf11"/>
          <w:rFonts w:ascii="Times New Roman" w:eastAsiaTheme="majorEastAsia" w:hAnsi="Times New Roman" w:cs="Times New Roman"/>
          <w:color w:val="1D2228"/>
          <w:sz w:val="24"/>
          <w:szCs w:val="24"/>
        </w:rPr>
        <w:t>.</w:t>
      </w:r>
      <w:r w:rsidRPr="003C46FA">
        <w:rPr>
          <w:rFonts w:ascii="Times New Roman" w:hAnsi="Times New Roman" w:cs="Times New Roman"/>
          <w:sz w:val="24"/>
          <w:szCs w:val="24"/>
        </w:rPr>
        <w:t xml:space="preserve"> </w:t>
      </w:r>
      <w:r w:rsidR="000A3160" w:rsidRPr="003C46FA">
        <w:rPr>
          <w:rFonts w:ascii="Times New Roman" w:hAnsi="Times New Roman" w:cs="Times New Roman"/>
          <w:sz w:val="24"/>
          <w:szCs w:val="24"/>
        </w:rPr>
        <w:t>Several studies have extensively assessed the antibody induction against these antigens and functionality in preventing the development of oocyts</w:t>
      </w:r>
      <w:r w:rsidR="00E24C57" w:rsidRPr="003C46FA">
        <w:rPr>
          <w:rFonts w:ascii="Times New Roman" w:hAnsi="Times New Roman" w:cs="Times New Roman"/>
          <w:sz w:val="24"/>
          <w:szCs w:val="24"/>
        </w:rPr>
        <w:t>.</w:t>
      </w:r>
      <w:r w:rsidR="000A3160" w:rsidRPr="003C46FA">
        <w:rPr>
          <w:rFonts w:ascii="Times New Roman" w:hAnsi="Times New Roman" w:cs="Times New Roman"/>
          <w:sz w:val="24"/>
          <w:szCs w:val="24"/>
        </w:rPr>
        <w:t xml:space="preserve"> </w:t>
      </w:r>
      <w:r w:rsidR="00E24C57" w:rsidRPr="003C46FA">
        <w:rPr>
          <w:rFonts w:ascii="Times New Roman" w:hAnsi="Times New Roman" w:cs="Times New Roman"/>
          <w:sz w:val="24"/>
          <w:szCs w:val="24"/>
        </w:rPr>
        <w:t>H</w:t>
      </w:r>
      <w:r w:rsidR="000A3160" w:rsidRPr="003C46FA">
        <w:rPr>
          <w:rFonts w:ascii="Times New Roman" w:hAnsi="Times New Roman" w:cs="Times New Roman"/>
          <w:sz w:val="24"/>
          <w:szCs w:val="24"/>
        </w:rPr>
        <w:t>owever, to date not much has been reported on their cytokine responses</w:t>
      </w:r>
      <w:r w:rsidR="0078361D" w:rsidRPr="003C46FA">
        <w:rPr>
          <w:rFonts w:ascii="Times New Roman" w:hAnsi="Times New Roman" w:cs="Times New Roman"/>
          <w:sz w:val="24"/>
          <w:szCs w:val="24"/>
        </w:rPr>
        <w:t xml:space="preserve">. </w:t>
      </w:r>
    </w:p>
    <w:p w14:paraId="11523FCD" w14:textId="4139F791" w:rsidR="003C46FA" w:rsidRDefault="0062706B"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Here, c</w:t>
      </w:r>
      <w:r w:rsidR="00E245C2" w:rsidRPr="003C46FA">
        <w:rPr>
          <w:rFonts w:ascii="Times New Roman" w:hAnsi="Times New Roman" w:cs="Times New Roman"/>
          <w:sz w:val="24"/>
          <w:szCs w:val="24"/>
        </w:rPr>
        <w:t>omparison</w:t>
      </w:r>
      <w:r w:rsidRPr="003C46FA">
        <w:rPr>
          <w:rFonts w:ascii="Times New Roman" w:hAnsi="Times New Roman" w:cs="Times New Roman"/>
          <w:sz w:val="24"/>
          <w:szCs w:val="24"/>
        </w:rPr>
        <w:t>s</w:t>
      </w:r>
      <w:r w:rsidR="00E245C2" w:rsidRPr="003C46FA">
        <w:rPr>
          <w:rFonts w:ascii="Times New Roman" w:hAnsi="Times New Roman" w:cs="Times New Roman"/>
          <w:sz w:val="24"/>
          <w:szCs w:val="24"/>
        </w:rPr>
        <w:t xml:space="preserve"> w</w:t>
      </w:r>
      <w:r w:rsidRPr="003C46FA">
        <w:rPr>
          <w:rFonts w:ascii="Times New Roman" w:hAnsi="Times New Roman" w:cs="Times New Roman"/>
          <w:sz w:val="24"/>
          <w:szCs w:val="24"/>
        </w:rPr>
        <w:t>ere</w:t>
      </w:r>
      <w:r w:rsidR="00E245C2" w:rsidRPr="003C46FA">
        <w:rPr>
          <w:rFonts w:ascii="Times New Roman" w:hAnsi="Times New Roman" w:cs="Times New Roman"/>
          <w:sz w:val="24"/>
          <w:szCs w:val="24"/>
        </w:rPr>
        <w:t xml:space="preserve"> made between</w:t>
      </w:r>
      <w:r w:rsidRPr="003C46FA">
        <w:rPr>
          <w:rFonts w:ascii="Times New Roman" w:hAnsi="Times New Roman" w:cs="Times New Roman"/>
          <w:sz w:val="24"/>
          <w:szCs w:val="24"/>
        </w:rPr>
        <w:t xml:space="preserve"> cytokine responses at</w:t>
      </w:r>
      <w:r w:rsidR="00E245C2" w:rsidRPr="003C46FA">
        <w:rPr>
          <w:rFonts w:ascii="Times New Roman" w:hAnsi="Times New Roman" w:cs="Times New Roman"/>
          <w:sz w:val="24"/>
          <w:szCs w:val="24"/>
        </w:rPr>
        <w:t xml:space="preserve"> baseline (pre-bleed</w:t>
      </w:r>
      <w:r w:rsidR="005B0907" w:rsidRPr="003C46FA">
        <w:rPr>
          <w:rFonts w:ascii="Times New Roman" w:hAnsi="Times New Roman" w:cs="Times New Roman"/>
          <w:sz w:val="24"/>
          <w:szCs w:val="24"/>
        </w:rPr>
        <w:t xml:space="preserve"> blood sample</w:t>
      </w:r>
      <w:r w:rsidR="00E245C2" w:rsidRPr="003C46FA">
        <w:rPr>
          <w:rFonts w:ascii="Times New Roman" w:hAnsi="Times New Roman" w:cs="Times New Roman"/>
          <w:sz w:val="24"/>
          <w:szCs w:val="24"/>
        </w:rPr>
        <w:t xml:space="preserve">) and blood samples taken </w:t>
      </w:r>
      <w:r w:rsidR="003F3060" w:rsidRPr="003C46FA">
        <w:rPr>
          <w:rFonts w:ascii="Times New Roman" w:hAnsi="Times New Roman" w:cs="Times New Roman"/>
          <w:sz w:val="24"/>
          <w:szCs w:val="24"/>
        </w:rPr>
        <w:t xml:space="preserve">14 </w:t>
      </w:r>
      <w:r w:rsidRPr="003C46FA">
        <w:rPr>
          <w:rFonts w:ascii="Times New Roman" w:hAnsi="Times New Roman" w:cs="Times New Roman"/>
          <w:sz w:val="24"/>
          <w:szCs w:val="24"/>
        </w:rPr>
        <w:t xml:space="preserve">days </w:t>
      </w:r>
      <w:r w:rsidR="00E245C2" w:rsidRPr="003C46FA">
        <w:rPr>
          <w:rFonts w:ascii="Times New Roman" w:hAnsi="Times New Roman" w:cs="Times New Roman"/>
          <w:sz w:val="24"/>
          <w:szCs w:val="24"/>
        </w:rPr>
        <w:t xml:space="preserve">after </w:t>
      </w:r>
      <w:r w:rsidRPr="003C46FA">
        <w:rPr>
          <w:rFonts w:ascii="Times New Roman" w:hAnsi="Times New Roman" w:cs="Times New Roman"/>
          <w:sz w:val="24"/>
          <w:szCs w:val="24"/>
        </w:rPr>
        <w:t>the third vaccine dose</w:t>
      </w:r>
      <w:r w:rsidR="005B0907" w:rsidRPr="003C46FA">
        <w:rPr>
          <w:rFonts w:ascii="Times New Roman" w:hAnsi="Times New Roman" w:cs="Times New Roman"/>
          <w:sz w:val="24"/>
          <w:szCs w:val="24"/>
        </w:rPr>
        <w:t xml:space="preserve"> (bleed 3</w:t>
      </w:r>
      <w:r w:rsidR="00E245C2" w:rsidRPr="003C46FA">
        <w:rPr>
          <w:rFonts w:ascii="Times New Roman" w:hAnsi="Times New Roman" w:cs="Times New Roman"/>
          <w:sz w:val="24"/>
          <w:szCs w:val="24"/>
        </w:rPr>
        <w:t>)</w:t>
      </w:r>
      <w:r w:rsidR="00902EB8" w:rsidRPr="003C46FA">
        <w:rPr>
          <w:rFonts w:ascii="Times New Roman" w:hAnsi="Times New Roman" w:cs="Times New Roman"/>
          <w:sz w:val="24"/>
          <w:szCs w:val="24"/>
        </w:rPr>
        <w:t xml:space="preserve"> in rats</w:t>
      </w:r>
      <w:r w:rsidR="00E245C2" w:rsidRPr="003C46FA">
        <w:rPr>
          <w:rFonts w:ascii="Times New Roman" w:hAnsi="Times New Roman" w:cs="Times New Roman"/>
          <w:sz w:val="24"/>
          <w:szCs w:val="24"/>
        </w:rPr>
        <w:t>. We found that IFN-gamma</w:t>
      </w:r>
      <w:r w:rsidR="0054355C" w:rsidRPr="003C46FA">
        <w:rPr>
          <w:rFonts w:ascii="Times New Roman" w:hAnsi="Times New Roman" w:cs="Times New Roman"/>
          <w:sz w:val="24"/>
          <w:szCs w:val="24"/>
        </w:rPr>
        <w:t xml:space="preserve"> and</w:t>
      </w:r>
      <w:r w:rsidR="00E245C2" w:rsidRPr="003C46FA">
        <w:rPr>
          <w:rFonts w:ascii="Times New Roman" w:hAnsi="Times New Roman" w:cs="Times New Roman"/>
          <w:sz w:val="24"/>
          <w:szCs w:val="24"/>
        </w:rPr>
        <w:t xml:space="preserve"> TNF-alpha levels were higher among the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230 1.5</w:t>
      </w:r>
      <w:r w:rsidR="00FA4590" w:rsidRPr="003C46FA">
        <w:rPr>
          <w:rFonts w:ascii="Times New Roman" w:hAnsi="Times New Roman" w:cs="Times New Roman"/>
          <w:sz w:val="24"/>
          <w:szCs w:val="24"/>
        </w:rPr>
        <w:t xml:space="preserve"> μg</w:t>
      </w:r>
      <w:r w:rsidR="00ED09A6" w:rsidRPr="003C46FA">
        <w:rPr>
          <w:rFonts w:ascii="Times New Roman" w:hAnsi="Times New Roman" w:cs="Times New Roman"/>
          <w:sz w:val="24"/>
          <w:szCs w:val="24"/>
        </w:rPr>
        <w:t xml:space="preserve"> and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 xml:space="preserve">48/45-6C 1.5 </w:t>
      </w:r>
      <w:r w:rsidR="00FA4590" w:rsidRPr="003C46FA">
        <w:rPr>
          <w:rFonts w:ascii="Times New Roman" w:hAnsi="Times New Roman" w:cs="Times New Roman"/>
          <w:sz w:val="24"/>
          <w:szCs w:val="24"/>
        </w:rPr>
        <w:t>μg</w:t>
      </w:r>
      <w:r w:rsidR="00ED09A6" w:rsidRPr="003C46FA">
        <w:rPr>
          <w:rFonts w:ascii="Times New Roman" w:hAnsi="Times New Roman" w:cs="Times New Roman"/>
          <w:sz w:val="24"/>
          <w:szCs w:val="24"/>
        </w:rPr>
        <w:t xml:space="preserve"> dose groups. </w:t>
      </w:r>
      <w:r w:rsidR="00130C22" w:rsidRPr="003C46FA">
        <w:rPr>
          <w:rFonts w:ascii="Times New Roman" w:hAnsi="Times New Roman" w:cs="Times New Roman"/>
          <w:sz w:val="24"/>
          <w:szCs w:val="24"/>
        </w:rPr>
        <w:t>Also,</w:t>
      </w:r>
      <w:r w:rsidR="00E245C2" w:rsidRPr="003C46FA">
        <w:rPr>
          <w:rFonts w:ascii="Times New Roman" w:hAnsi="Times New Roman" w:cs="Times New Roman"/>
          <w:sz w:val="24"/>
          <w:szCs w:val="24"/>
        </w:rPr>
        <w:t xml:space="preserve"> pro-inflammatory cytokin</w:t>
      </w:r>
      <w:r w:rsidR="00130C22" w:rsidRPr="003C46FA">
        <w:rPr>
          <w:rFonts w:ascii="Times New Roman" w:hAnsi="Times New Roman" w:cs="Times New Roman"/>
          <w:sz w:val="24"/>
          <w:szCs w:val="24"/>
        </w:rPr>
        <w:t>e</w:t>
      </w:r>
      <w:r w:rsidR="00E245C2" w:rsidRPr="003C46FA">
        <w:rPr>
          <w:rFonts w:ascii="Times New Roman" w:hAnsi="Times New Roman" w:cs="Times New Roman"/>
          <w:sz w:val="24"/>
          <w:szCs w:val="24"/>
        </w:rPr>
        <w:t xml:space="preserve"> </w:t>
      </w:r>
      <w:r w:rsidR="00130C22" w:rsidRPr="003C46FA">
        <w:rPr>
          <w:rFonts w:ascii="Times New Roman" w:hAnsi="Times New Roman" w:cs="Times New Roman"/>
          <w:sz w:val="24"/>
          <w:szCs w:val="24"/>
        </w:rPr>
        <w:t>levels were</w:t>
      </w:r>
      <w:r w:rsidR="00E245C2" w:rsidRPr="003C46FA">
        <w:rPr>
          <w:rFonts w:ascii="Times New Roman" w:hAnsi="Times New Roman" w:cs="Times New Roman"/>
          <w:sz w:val="24"/>
          <w:szCs w:val="24"/>
        </w:rPr>
        <w:t xml:space="preserve"> fou</w:t>
      </w:r>
      <w:r w:rsidR="00130C22" w:rsidRPr="003C46FA">
        <w:rPr>
          <w:rFonts w:ascii="Times New Roman" w:hAnsi="Times New Roman" w:cs="Times New Roman"/>
          <w:sz w:val="24"/>
          <w:szCs w:val="24"/>
        </w:rPr>
        <w:t>n</w:t>
      </w:r>
      <w:r w:rsidR="00E245C2" w:rsidRPr="003C46FA">
        <w:rPr>
          <w:rFonts w:ascii="Times New Roman" w:hAnsi="Times New Roman" w:cs="Times New Roman"/>
          <w:sz w:val="24"/>
          <w:szCs w:val="24"/>
        </w:rPr>
        <w:t xml:space="preserve">d to be higher </w:t>
      </w:r>
      <w:r w:rsidR="00ED09A6" w:rsidRPr="003C46FA">
        <w:rPr>
          <w:rFonts w:ascii="Times New Roman" w:hAnsi="Times New Roman" w:cs="Times New Roman"/>
          <w:sz w:val="24"/>
          <w:szCs w:val="24"/>
        </w:rPr>
        <w:t xml:space="preserve">in the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 xml:space="preserve">230 1.5 </w:t>
      </w:r>
      <w:r w:rsidR="00FA4590" w:rsidRPr="003C46FA">
        <w:rPr>
          <w:rFonts w:ascii="Times New Roman" w:hAnsi="Times New Roman" w:cs="Times New Roman"/>
          <w:sz w:val="24"/>
          <w:szCs w:val="24"/>
        </w:rPr>
        <w:t>μg</w:t>
      </w:r>
      <w:r w:rsidR="00ED09A6" w:rsidRPr="003C46FA">
        <w:rPr>
          <w:rFonts w:ascii="Times New Roman" w:hAnsi="Times New Roman" w:cs="Times New Roman"/>
          <w:sz w:val="24"/>
          <w:szCs w:val="24"/>
        </w:rPr>
        <w:t xml:space="preserve"> and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 xml:space="preserve">48/45-6C dose groups </w:t>
      </w:r>
      <w:r w:rsidR="00E245C2" w:rsidRPr="003C46FA">
        <w:rPr>
          <w:rFonts w:ascii="Times New Roman" w:hAnsi="Times New Roman" w:cs="Times New Roman"/>
          <w:sz w:val="24"/>
          <w:szCs w:val="24"/>
        </w:rPr>
        <w:t>suggesting that vaccination</w:t>
      </w:r>
      <w:r w:rsidR="0054355C" w:rsidRPr="003C46FA">
        <w:rPr>
          <w:rFonts w:ascii="Times New Roman" w:hAnsi="Times New Roman" w:cs="Times New Roman"/>
          <w:sz w:val="24"/>
          <w:szCs w:val="24"/>
        </w:rPr>
        <w:t xml:space="preserve"> with these antigens</w:t>
      </w:r>
      <w:r w:rsidR="00E245C2" w:rsidRPr="003C46FA">
        <w:rPr>
          <w:rFonts w:ascii="Times New Roman" w:hAnsi="Times New Roman" w:cs="Times New Roman"/>
          <w:sz w:val="24"/>
          <w:szCs w:val="24"/>
        </w:rPr>
        <w:t xml:space="preserve"> t</w:t>
      </w:r>
      <w:r w:rsidR="00826E4A" w:rsidRPr="003C46FA">
        <w:rPr>
          <w:rFonts w:ascii="Times New Roman" w:hAnsi="Times New Roman" w:cs="Times New Roman"/>
          <w:sz w:val="24"/>
          <w:szCs w:val="24"/>
        </w:rPr>
        <w:t>end</w:t>
      </w:r>
      <w:r w:rsidR="00E245C2" w:rsidRPr="003C46FA">
        <w:rPr>
          <w:rFonts w:ascii="Times New Roman" w:hAnsi="Times New Roman" w:cs="Times New Roman"/>
          <w:sz w:val="24"/>
          <w:szCs w:val="24"/>
        </w:rPr>
        <w:t xml:space="preserve"> to induce more of pro-</w:t>
      </w:r>
      <w:r w:rsidR="00130C22" w:rsidRPr="003C46FA">
        <w:rPr>
          <w:rFonts w:ascii="Times New Roman" w:hAnsi="Times New Roman" w:cs="Times New Roman"/>
          <w:sz w:val="24"/>
          <w:szCs w:val="24"/>
        </w:rPr>
        <w:t>inflammator</w:t>
      </w:r>
      <w:r w:rsidR="008C2C19" w:rsidRPr="003C46FA">
        <w:rPr>
          <w:rFonts w:ascii="Times New Roman" w:hAnsi="Times New Roman" w:cs="Times New Roman"/>
          <w:sz w:val="24"/>
          <w:szCs w:val="24"/>
        </w:rPr>
        <w:t xml:space="preserve">y </w:t>
      </w:r>
      <w:r w:rsidR="00E245C2" w:rsidRPr="003C46FA">
        <w:rPr>
          <w:rFonts w:ascii="Times New Roman" w:hAnsi="Times New Roman" w:cs="Times New Roman"/>
          <w:sz w:val="24"/>
          <w:szCs w:val="24"/>
        </w:rPr>
        <w:t>than</w:t>
      </w:r>
      <w:r w:rsidR="00130C22" w:rsidRPr="003C46FA">
        <w:rPr>
          <w:rFonts w:ascii="Times New Roman" w:hAnsi="Times New Roman" w:cs="Times New Roman"/>
          <w:sz w:val="24"/>
          <w:szCs w:val="24"/>
        </w:rPr>
        <w:t xml:space="preserve"> anti-inflammatory cytokines</w:t>
      </w:r>
      <w:r w:rsidR="00D51D1B" w:rsidRPr="003C46FA">
        <w:rPr>
          <w:rFonts w:ascii="Times New Roman" w:hAnsi="Times New Roman" w:cs="Times New Roman"/>
          <w:sz w:val="24"/>
          <w:szCs w:val="24"/>
        </w:rPr>
        <w:t>.</w:t>
      </w:r>
      <w:r w:rsidR="003C46FA" w:rsidRPr="003C46FA">
        <w:rPr>
          <w:rFonts w:ascii="Times New Roman" w:hAnsi="Times New Roman" w:cs="Times New Roman"/>
          <w:sz w:val="24"/>
          <w:szCs w:val="24"/>
        </w:rPr>
        <w:t xml:space="preserve"> </w:t>
      </w:r>
    </w:p>
    <w:p w14:paraId="46611AFD" w14:textId="2A4E6207" w:rsidR="003C46FA" w:rsidRDefault="003C46FA"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 xml:space="preserve"> </w:t>
      </w:r>
      <w:r w:rsidRPr="00D50D1A">
        <w:rPr>
          <w:rFonts w:ascii="Times New Roman" w:hAnsi="Times New Roman" w:cs="Times New Roman"/>
          <w:sz w:val="24"/>
          <w:szCs w:val="24"/>
        </w:rPr>
        <w:t>The presence of disease trigger the release of pro-inflammatory cytokines such as IL-2, IL-6,IL- 10 which are generally regulate growth, cell division, differentiation and homing of the immune cells to the site infected with the aim of controlling and eradication of intracellular pathogens but over secretion of the pro-inflammatory cytokine  will lead to tissue damage and apoptosis hence the need for anti-inflammatory cytokines such as IL-4</w:t>
      </w:r>
      <w:r w:rsidR="003F1667" w:rsidRPr="00D50D1A">
        <w:rPr>
          <w:rFonts w:ascii="Times New Roman" w:hAnsi="Times New Roman" w:cs="Times New Roman"/>
          <w:sz w:val="24"/>
          <w:szCs w:val="24"/>
        </w:rPr>
        <w:t xml:space="preserve"> and</w:t>
      </w:r>
      <w:r w:rsidRPr="00D50D1A">
        <w:rPr>
          <w:rFonts w:ascii="Times New Roman" w:hAnsi="Times New Roman" w:cs="Times New Roman"/>
          <w:sz w:val="24"/>
          <w:szCs w:val="24"/>
        </w:rPr>
        <w:t xml:space="preserve"> IL-10 counter</w:t>
      </w:r>
      <w:r w:rsidR="003F1667" w:rsidRPr="00D50D1A">
        <w:rPr>
          <w:rFonts w:ascii="Times New Roman" w:hAnsi="Times New Roman" w:cs="Times New Roman"/>
          <w:sz w:val="24"/>
          <w:szCs w:val="24"/>
        </w:rPr>
        <w:t>-</w:t>
      </w:r>
      <w:r w:rsidRPr="00D50D1A">
        <w:rPr>
          <w:rFonts w:ascii="Times New Roman" w:hAnsi="Times New Roman" w:cs="Times New Roman"/>
          <w:sz w:val="24"/>
          <w:szCs w:val="24"/>
        </w:rPr>
        <w:t>balance the pro-inflammatory cytokine in the system</w:t>
      </w:r>
      <w:r w:rsidR="002A1388" w:rsidRPr="00D50D1A">
        <w:rPr>
          <w:rFonts w:ascii="Times New Roman" w:hAnsi="Times New Roman" w:cs="Times New Roman"/>
          <w:sz w:val="24"/>
          <w:szCs w:val="24"/>
        </w:rPr>
        <w:t xml:space="preserve"> </w:t>
      </w:r>
      <w:r w:rsidR="00D50D1A">
        <w:rPr>
          <w:rFonts w:ascii="Times New Roman" w:hAnsi="Times New Roman" w:cs="Times New Roman"/>
          <w:sz w:val="24"/>
          <w:szCs w:val="24"/>
        </w:rPr>
        <w:t>(</w:t>
      </w:r>
      <w:proofErr w:type="spellStart"/>
      <w:r w:rsidR="00D50D1A">
        <w:rPr>
          <w:rFonts w:ascii="Times New Roman" w:hAnsi="Times New Roman" w:cs="Times New Roman"/>
          <w:sz w:val="24"/>
          <w:szCs w:val="24"/>
        </w:rPr>
        <w:t>Nort</w:t>
      </w:r>
      <w:r w:rsidR="00A304F9">
        <w:rPr>
          <w:rFonts w:ascii="Times New Roman" w:hAnsi="Times New Roman" w:cs="Times New Roman"/>
          <w:sz w:val="24"/>
          <w:szCs w:val="24"/>
        </w:rPr>
        <w:t>z</w:t>
      </w:r>
      <w:proofErr w:type="spellEnd"/>
      <w:r w:rsidR="00A304F9">
        <w:rPr>
          <w:rFonts w:ascii="Times New Roman" w:hAnsi="Times New Roman" w:cs="Times New Roman"/>
          <w:sz w:val="24"/>
          <w:szCs w:val="24"/>
        </w:rPr>
        <w:t xml:space="preserve"> </w:t>
      </w:r>
      <w:r w:rsidR="00A304F9" w:rsidRPr="00A304F9">
        <w:rPr>
          <w:rFonts w:ascii="Times New Roman" w:hAnsi="Times New Roman" w:cs="Times New Roman"/>
          <w:i/>
          <w:iCs/>
          <w:sz w:val="24"/>
          <w:szCs w:val="24"/>
        </w:rPr>
        <w:t>et al</w:t>
      </w:r>
      <w:r w:rsidR="00A304F9">
        <w:rPr>
          <w:rFonts w:ascii="Times New Roman" w:hAnsi="Times New Roman" w:cs="Times New Roman"/>
          <w:sz w:val="24"/>
          <w:szCs w:val="24"/>
        </w:rPr>
        <w:t>., 2020</w:t>
      </w:r>
      <w:r w:rsidR="002A1388" w:rsidRPr="00D50D1A">
        <w:rPr>
          <w:rFonts w:ascii="Times New Roman" w:hAnsi="Times New Roman" w:cs="Times New Roman"/>
          <w:sz w:val="24"/>
          <w:szCs w:val="24"/>
        </w:rPr>
        <w:t>)</w:t>
      </w:r>
      <w:r w:rsidRPr="00D50D1A">
        <w:rPr>
          <w:rFonts w:ascii="Times New Roman" w:hAnsi="Times New Roman" w:cs="Times New Roman"/>
          <w:sz w:val="24"/>
          <w:szCs w:val="24"/>
        </w:rPr>
        <w:t>.</w:t>
      </w:r>
    </w:p>
    <w:p w14:paraId="77123A8A" w14:textId="1293AD04" w:rsidR="00761532" w:rsidRPr="003C46FA" w:rsidRDefault="0054355C"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 xml:space="preserve">This observation </w:t>
      </w:r>
      <w:r w:rsidR="00032032" w:rsidRPr="003C46FA">
        <w:rPr>
          <w:rFonts w:ascii="Times New Roman" w:hAnsi="Times New Roman" w:cs="Times New Roman"/>
          <w:sz w:val="24"/>
          <w:szCs w:val="24"/>
        </w:rPr>
        <w:t>agrees</w:t>
      </w:r>
      <w:r w:rsidR="008411B9" w:rsidRPr="003C46FA">
        <w:rPr>
          <w:rFonts w:ascii="Times New Roman" w:hAnsi="Times New Roman" w:cs="Times New Roman"/>
          <w:sz w:val="24"/>
          <w:szCs w:val="24"/>
        </w:rPr>
        <w:t xml:space="preserve"> with the</w:t>
      </w:r>
      <w:r w:rsidRPr="003C46FA">
        <w:rPr>
          <w:rFonts w:ascii="Times New Roman" w:hAnsi="Times New Roman" w:cs="Times New Roman"/>
          <w:sz w:val="24"/>
          <w:szCs w:val="24"/>
        </w:rPr>
        <w:t xml:space="preserve"> findings </w:t>
      </w:r>
      <w:r w:rsidR="008411B9" w:rsidRPr="003C46FA">
        <w:rPr>
          <w:rFonts w:ascii="Times New Roman" w:hAnsi="Times New Roman" w:cs="Times New Roman"/>
          <w:sz w:val="24"/>
          <w:szCs w:val="24"/>
        </w:rPr>
        <w:t xml:space="preserve">of </w:t>
      </w:r>
      <w:r w:rsidRPr="003C46FA">
        <w:rPr>
          <w:rFonts w:ascii="Times New Roman" w:hAnsi="Times New Roman" w:cs="Times New Roman"/>
          <w:sz w:val="24"/>
          <w:szCs w:val="24"/>
        </w:rPr>
        <w:t xml:space="preserve">a previous study where </w:t>
      </w:r>
      <w:r w:rsidR="00724C09" w:rsidRPr="003C46FA">
        <w:rPr>
          <w:rFonts w:ascii="Times New Roman" w:hAnsi="Times New Roman" w:cs="Times New Roman"/>
          <w:sz w:val="24"/>
          <w:szCs w:val="24"/>
        </w:rPr>
        <w:t>vaccination</w:t>
      </w:r>
      <w:r w:rsidR="009D5E6E" w:rsidRPr="003C46FA">
        <w:rPr>
          <w:rFonts w:ascii="Times New Roman" w:hAnsi="Times New Roman" w:cs="Times New Roman"/>
          <w:sz w:val="24"/>
          <w:szCs w:val="24"/>
        </w:rPr>
        <w:t xml:space="preserve"> </w:t>
      </w:r>
      <w:r w:rsidRPr="003C46FA">
        <w:rPr>
          <w:rFonts w:ascii="Times New Roman" w:hAnsi="Times New Roman" w:cs="Times New Roman"/>
          <w:sz w:val="24"/>
          <w:szCs w:val="24"/>
        </w:rPr>
        <w:t xml:space="preserve">with a </w:t>
      </w:r>
      <w:r w:rsidR="00E94AA6" w:rsidRPr="003C46FA">
        <w:rPr>
          <w:rFonts w:ascii="Times New Roman" w:hAnsi="Times New Roman" w:cs="Times New Roman"/>
          <w:sz w:val="24"/>
          <w:szCs w:val="24"/>
        </w:rPr>
        <w:t xml:space="preserve">low dose </w:t>
      </w:r>
      <w:r w:rsidR="007F348D" w:rsidRPr="003C46FA">
        <w:rPr>
          <w:rFonts w:ascii="Times New Roman" w:hAnsi="Times New Roman" w:cs="Times New Roman"/>
          <w:sz w:val="24"/>
          <w:szCs w:val="24"/>
        </w:rPr>
        <w:t>antigen</w:t>
      </w:r>
      <w:r w:rsidR="00E94AA6" w:rsidRPr="003C46FA">
        <w:rPr>
          <w:rFonts w:ascii="Times New Roman" w:hAnsi="Times New Roman" w:cs="Times New Roman"/>
          <w:sz w:val="24"/>
          <w:szCs w:val="24"/>
        </w:rPr>
        <w:t xml:space="preserve"> (1.5 </w:t>
      </w:r>
      <w:r w:rsidR="00FA4590" w:rsidRPr="003C46FA">
        <w:rPr>
          <w:rFonts w:ascii="Times New Roman" w:hAnsi="Times New Roman" w:cs="Times New Roman"/>
          <w:sz w:val="24"/>
          <w:szCs w:val="24"/>
        </w:rPr>
        <w:t>μg</w:t>
      </w:r>
      <w:r w:rsidR="00E94AA6" w:rsidRPr="003C46FA">
        <w:rPr>
          <w:rFonts w:ascii="Times New Roman" w:hAnsi="Times New Roman" w:cs="Times New Roman"/>
          <w:sz w:val="24"/>
          <w:szCs w:val="24"/>
        </w:rPr>
        <w:t xml:space="preserve"> dose)</w:t>
      </w:r>
      <w:r w:rsidR="007F348D" w:rsidRPr="003C46FA">
        <w:rPr>
          <w:rFonts w:ascii="Times New Roman" w:hAnsi="Times New Roman" w:cs="Times New Roman"/>
          <w:sz w:val="24"/>
          <w:szCs w:val="24"/>
        </w:rPr>
        <w:t xml:space="preserve"> elicited higher IFN-gamma and IL-6</w:t>
      </w:r>
      <w:r w:rsidR="00ED09A6" w:rsidRPr="003C46FA">
        <w:rPr>
          <w:rFonts w:ascii="Times New Roman" w:hAnsi="Times New Roman" w:cs="Times New Roman"/>
          <w:sz w:val="24"/>
          <w:szCs w:val="24"/>
        </w:rPr>
        <w:t xml:space="preserve"> </w:t>
      </w:r>
      <w:r w:rsidRPr="003C46FA">
        <w:rPr>
          <w:rFonts w:ascii="Times New Roman" w:hAnsi="Times New Roman" w:cs="Times New Roman"/>
          <w:sz w:val="24"/>
          <w:szCs w:val="24"/>
        </w:rPr>
        <w:t>than a higher dose</w:t>
      </w:r>
      <w:r w:rsidR="009749F4" w:rsidRPr="003C46FA">
        <w:rPr>
          <w:rFonts w:ascii="Times New Roman" w:hAnsi="Times New Roman" w:cs="Times New Roman"/>
          <w:sz w:val="24"/>
          <w:szCs w:val="24"/>
        </w:rPr>
        <w:t xml:space="preserve"> (</w:t>
      </w:r>
      <w:r w:rsidR="00D5721B" w:rsidRPr="003C46FA">
        <w:rPr>
          <w:rFonts w:ascii="Times New Roman" w:hAnsi="Times New Roman" w:cs="Times New Roman"/>
          <w:sz w:val="24"/>
          <w:szCs w:val="24"/>
        </w:rPr>
        <w:t xml:space="preserve">Serafini </w:t>
      </w:r>
      <w:r w:rsidR="00D5721B" w:rsidRPr="003C46FA">
        <w:rPr>
          <w:rFonts w:ascii="Times New Roman" w:hAnsi="Times New Roman" w:cs="Times New Roman"/>
          <w:i/>
          <w:iCs/>
          <w:sz w:val="24"/>
          <w:szCs w:val="24"/>
        </w:rPr>
        <w:t>et al</w:t>
      </w:r>
      <w:r w:rsidR="00D5721B" w:rsidRPr="003C46FA">
        <w:rPr>
          <w:rFonts w:ascii="Times New Roman" w:hAnsi="Times New Roman" w:cs="Times New Roman"/>
          <w:sz w:val="24"/>
          <w:szCs w:val="24"/>
        </w:rPr>
        <w:t>. 2004</w:t>
      </w:r>
      <w:r w:rsidR="009749F4" w:rsidRPr="003C46FA">
        <w:rPr>
          <w:rFonts w:ascii="Times New Roman" w:hAnsi="Times New Roman" w:cs="Times New Roman"/>
          <w:sz w:val="24"/>
          <w:szCs w:val="24"/>
        </w:rPr>
        <w:t>).</w:t>
      </w:r>
      <w:r w:rsidR="009749F4" w:rsidRPr="003C46FA">
        <w:rPr>
          <w:rFonts w:ascii="Times New Roman" w:hAnsi="Times New Roman" w:cs="Times New Roman"/>
          <w:color w:val="000000"/>
          <w:sz w:val="24"/>
          <w:szCs w:val="24"/>
          <w:shd w:val="clear" w:color="auto" w:fill="FFFFFF"/>
        </w:rPr>
        <w:t xml:space="preserve"> Several factors may explain such a </w:t>
      </w:r>
      <w:r w:rsidR="009464A7" w:rsidRPr="003C46FA">
        <w:rPr>
          <w:rFonts w:ascii="Times New Roman" w:hAnsi="Times New Roman" w:cs="Times New Roman"/>
          <w:color w:val="000000"/>
          <w:sz w:val="24"/>
          <w:szCs w:val="24"/>
          <w:shd w:val="clear" w:color="auto" w:fill="FFFFFF"/>
        </w:rPr>
        <w:t>phenomenon;</w:t>
      </w:r>
      <w:r w:rsidR="009749F4" w:rsidRPr="003C46FA">
        <w:rPr>
          <w:rFonts w:ascii="Times New Roman" w:hAnsi="Times New Roman" w:cs="Times New Roman"/>
          <w:color w:val="000000"/>
          <w:sz w:val="24"/>
          <w:szCs w:val="24"/>
          <w:shd w:val="clear" w:color="auto" w:fill="FFFFFF"/>
        </w:rPr>
        <w:t xml:space="preserve"> however, it is possible that higher antigen doses may induce a state of immune tolerance resulting in a dampened response (</w:t>
      </w:r>
      <w:r w:rsidR="00E647AF" w:rsidRPr="003C46FA">
        <w:rPr>
          <w:rFonts w:ascii="Times New Roman" w:hAnsi="Times New Roman" w:cs="Times New Roman"/>
          <w:color w:val="000000"/>
          <w:sz w:val="24"/>
          <w:szCs w:val="24"/>
          <w:shd w:val="clear" w:color="auto" w:fill="FFFFFF"/>
        </w:rPr>
        <w:t xml:space="preserve">Sykes </w:t>
      </w:r>
      <w:r w:rsidR="00E647AF" w:rsidRPr="003C46FA">
        <w:rPr>
          <w:rFonts w:ascii="Times New Roman" w:hAnsi="Times New Roman" w:cs="Times New Roman"/>
          <w:i/>
          <w:iCs/>
          <w:color w:val="000000"/>
          <w:sz w:val="24"/>
          <w:szCs w:val="24"/>
          <w:shd w:val="clear" w:color="auto" w:fill="FFFFFF"/>
        </w:rPr>
        <w:t>et al</w:t>
      </w:r>
      <w:r w:rsidR="00E647AF" w:rsidRPr="003C46FA">
        <w:rPr>
          <w:rFonts w:ascii="Times New Roman" w:hAnsi="Times New Roman" w:cs="Times New Roman"/>
          <w:color w:val="000000"/>
          <w:sz w:val="24"/>
          <w:szCs w:val="24"/>
          <w:shd w:val="clear" w:color="auto" w:fill="FFFFFF"/>
        </w:rPr>
        <w:t>., 2005</w:t>
      </w:r>
      <w:r w:rsidR="009749F4" w:rsidRPr="003C46FA">
        <w:rPr>
          <w:rFonts w:ascii="Times New Roman" w:hAnsi="Times New Roman" w:cs="Times New Roman"/>
          <w:color w:val="000000"/>
          <w:sz w:val="24"/>
          <w:szCs w:val="24"/>
          <w:shd w:val="clear" w:color="auto" w:fill="FFFFFF"/>
        </w:rPr>
        <w:t>)</w:t>
      </w:r>
      <w:r w:rsidR="00C87BCC" w:rsidRPr="003C46FA">
        <w:rPr>
          <w:rFonts w:ascii="Times New Roman" w:hAnsi="Times New Roman" w:cs="Times New Roman"/>
          <w:color w:val="000000"/>
          <w:sz w:val="24"/>
          <w:szCs w:val="24"/>
          <w:shd w:val="clear" w:color="auto" w:fill="FFFFFF"/>
        </w:rPr>
        <w:t>.</w:t>
      </w:r>
      <w:r w:rsidR="004D6230" w:rsidRPr="003C46FA">
        <w:rPr>
          <w:rFonts w:ascii="Times New Roman" w:hAnsi="Times New Roman" w:cs="Times New Roman"/>
          <w:color w:val="000000"/>
          <w:sz w:val="24"/>
          <w:szCs w:val="24"/>
          <w:shd w:val="clear" w:color="auto" w:fill="FFFFFF"/>
        </w:rPr>
        <w:t xml:space="preserve"> Th</w:t>
      </w:r>
      <w:r w:rsidR="00EF3090" w:rsidRPr="003C46FA">
        <w:rPr>
          <w:rFonts w:ascii="Times New Roman" w:hAnsi="Times New Roman" w:cs="Times New Roman"/>
          <w:color w:val="000000"/>
          <w:sz w:val="24"/>
          <w:szCs w:val="24"/>
          <w:shd w:val="clear" w:color="auto" w:fill="FFFFFF"/>
        </w:rPr>
        <w:t>is</w:t>
      </w:r>
      <w:r w:rsidR="004D6230" w:rsidRPr="003C46FA">
        <w:rPr>
          <w:rFonts w:ascii="Times New Roman" w:hAnsi="Times New Roman" w:cs="Times New Roman"/>
          <w:color w:val="000000"/>
          <w:sz w:val="24"/>
          <w:szCs w:val="24"/>
          <w:shd w:val="clear" w:color="auto" w:fill="FFFFFF"/>
        </w:rPr>
        <w:t xml:space="preserve"> </w:t>
      </w:r>
      <w:r w:rsidR="00EF3090" w:rsidRPr="003C46FA">
        <w:rPr>
          <w:rFonts w:ascii="Times New Roman" w:hAnsi="Times New Roman" w:cs="Times New Roman"/>
          <w:color w:val="000000"/>
          <w:sz w:val="24"/>
          <w:szCs w:val="24"/>
          <w:shd w:val="clear" w:color="auto" w:fill="FFFFFF"/>
        </w:rPr>
        <w:t xml:space="preserve">may imply </w:t>
      </w:r>
      <w:r w:rsidR="004D6230" w:rsidRPr="003C46FA">
        <w:rPr>
          <w:rFonts w:ascii="Times New Roman" w:hAnsi="Times New Roman" w:cs="Times New Roman"/>
          <w:color w:val="000000"/>
          <w:sz w:val="24"/>
          <w:szCs w:val="24"/>
          <w:shd w:val="clear" w:color="auto" w:fill="FFFFFF"/>
        </w:rPr>
        <w:t xml:space="preserve">that in an immunization protocol for these antigens, it </w:t>
      </w:r>
      <w:r w:rsidR="00EF3090" w:rsidRPr="003C46FA">
        <w:rPr>
          <w:rFonts w:ascii="Times New Roman" w:hAnsi="Times New Roman" w:cs="Times New Roman"/>
          <w:color w:val="000000"/>
          <w:sz w:val="24"/>
          <w:szCs w:val="24"/>
          <w:shd w:val="clear" w:color="auto" w:fill="FFFFFF"/>
        </w:rPr>
        <w:t xml:space="preserve">would </w:t>
      </w:r>
      <w:r w:rsidR="004D6230" w:rsidRPr="003C46FA">
        <w:rPr>
          <w:rFonts w:ascii="Times New Roman" w:hAnsi="Times New Roman" w:cs="Times New Roman"/>
          <w:color w:val="000000"/>
          <w:sz w:val="24"/>
          <w:szCs w:val="24"/>
          <w:shd w:val="clear" w:color="auto" w:fill="FFFFFF"/>
        </w:rPr>
        <w:t>be critical to establish the minimal effective dose to elicit the most desired level of immune response.</w:t>
      </w:r>
      <w:r w:rsidR="00C206D1" w:rsidRPr="003C46FA">
        <w:rPr>
          <w:rFonts w:ascii="Times New Roman" w:hAnsi="Times New Roman" w:cs="Times New Roman"/>
          <w:color w:val="000000"/>
          <w:sz w:val="24"/>
          <w:szCs w:val="24"/>
          <w:shd w:val="clear" w:color="auto" w:fill="FFFFFF"/>
        </w:rPr>
        <w:t xml:space="preserve"> Of the two antigens studied,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230</w:t>
      </w:r>
      <w:r w:rsidR="00CB7B16" w:rsidRPr="003C46FA">
        <w:rPr>
          <w:rFonts w:ascii="Times New Roman" w:hAnsi="Times New Roman" w:cs="Times New Roman"/>
          <w:color w:val="000000"/>
          <w:sz w:val="24"/>
          <w:szCs w:val="24"/>
          <w:shd w:val="clear" w:color="auto" w:fill="FFFFFF"/>
        </w:rPr>
        <w:t>,</w:t>
      </w:r>
      <w:r w:rsidR="00C206D1" w:rsidRPr="003C46FA">
        <w:rPr>
          <w:rFonts w:ascii="Times New Roman" w:hAnsi="Times New Roman" w:cs="Times New Roman"/>
          <w:color w:val="000000"/>
          <w:sz w:val="24"/>
          <w:szCs w:val="24"/>
          <w:shd w:val="clear" w:color="auto" w:fill="FFFFFF"/>
        </w:rPr>
        <w:t xml:space="preserve"> irrespective of the dose appeared to have elicited more broader and higher cytokine responses </w:t>
      </w:r>
      <w:r w:rsidR="00CB7B16" w:rsidRPr="003C46FA">
        <w:rPr>
          <w:rFonts w:ascii="Times New Roman" w:hAnsi="Times New Roman" w:cs="Times New Roman"/>
          <w:color w:val="000000"/>
          <w:sz w:val="24"/>
          <w:szCs w:val="24"/>
          <w:shd w:val="clear" w:color="auto" w:fill="FFFFFF"/>
        </w:rPr>
        <w:t xml:space="preserve">above baseline levels </w:t>
      </w:r>
      <w:r w:rsidR="00C206D1" w:rsidRPr="003C46FA">
        <w:rPr>
          <w:rFonts w:ascii="Times New Roman" w:hAnsi="Times New Roman" w:cs="Times New Roman"/>
          <w:color w:val="000000"/>
          <w:sz w:val="24"/>
          <w:szCs w:val="24"/>
          <w:shd w:val="clear" w:color="auto" w:fill="FFFFFF"/>
        </w:rPr>
        <w:t xml:space="preserve">compared to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 xml:space="preserve">48/45-6C. This may help explain observations from previous studies where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 xml:space="preserve">230 </w:t>
      </w:r>
      <w:r w:rsidR="00B472B8" w:rsidRPr="003C46FA">
        <w:rPr>
          <w:rFonts w:ascii="Times New Roman" w:hAnsi="Times New Roman" w:cs="Times New Roman"/>
          <w:color w:val="000000"/>
          <w:sz w:val="24"/>
          <w:szCs w:val="24"/>
          <w:shd w:val="clear" w:color="auto" w:fill="FFFFFF"/>
        </w:rPr>
        <w:t>w</w:t>
      </w:r>
      <w:r w:rsidR="00C206D1" w:rsidRPr="003C46FA">
        <w:rPr>
          <w:rFonts w:ascii="Times New Roman" w:hAnsi="Times New Roman" w:cs="Times New Roman"/>
          <w:color w:val="000000"/>
          <w:sz w:val="24"/>
          <w:szCs w:val="24"/>
          <w:shd w:val="clear" w:color="auto" w:fill="FFFFFF"/>
        </w:rPr>
        <w:t xml:space="preserve">as shown to be more immunogenic than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48/45-6C (</w:t>
      </w:r>
      <w:bookmarkStart w:id="102" w:name="_Hlk78292787"/>
      <w:r w:rsidR="00E40C0A" w:rsidRPr="003C46FA">
        <w:rPr>
          <w:rFonts w:ascii="Times New Roman" w:hAnsi="Times New Roman" w:cs="Times New Roman"/>
          <w:color w:val="000000"/>
          <w:sz w:val="24"/>
          <w:szCs w:val="24"/>
          <w:shd w:val="clear" w:color="auto" w:fill="FFFFFF"/>
        </w:rPr>
        <w:t xml:space="preserve">Susheel </w:t>
      </w:r>
      <w:r w:rsidR="00E40C0A" w:rsidRPr="003C46FA">
        <w:rPr>
          <w:rFonts w:ascii="Times New Roman" w:hAnsi="Times New Roman" w:cs="Times New Roman"/>
          <w:i/>
          <w:iCs/>
          <w:color w:val="000000"/>
          <w:sz w:val="24"/>
          <w:szCs w:val="24"/>
          <w:shd w:val="clear" w:color="auto" w:fill="FFFFFF"/>
        </w:rPr>
        <w:t>et al</w:t>
      </w:r>
      <w:r w:rsidR="00E40C0A" w:rsidRPr="003C46FA">
        <w:rPr>
          <w:rFonts w:ascii="Times New Roman" w:hAnsi="Times New Roman" w:cs="Times New Roman"/>
          <w:color w:val="000000"/>
          <w:sz w:val="24"/>
          <w:szCs w:val="24"/>
          <w:shd w:val="clear" w:color="auto" w:fill="FFFFFF"/>
        </w:rPr>
        <w:t>.,</w:t>
      </w:r>
      <w:r w:rsidR="00FD60C0" w:rsidRPr="003C46FA">
        <w:rPr>
          <w:rFonts w:ascii="Times New Roman" w:hAnsi="Times New Roman" w:cs="Times New Roman"/>
          <w:color w:val="000000"/>
          <w:sz w:val="24"/>
          <w:szCs w:val="24"/>
          <w:shd w:val="clear" w:color="auto" w:fill="FFFFFF"/>
        </w:rPr>
        <w:t xml:space="preserve"> </w:t>
      </w:r>
      <w:r w:rsidR="00E40C0A" w:rsidRPr="003C46FA">
        <w:rPr>
          <w:rFonts w:ascii="Times New Roman" w:hAnsi="Times New Roman" w:cs="Times New Roman"/>
          <w:color w:val="000000"/>
          <w:sz w:val="24"/>
          <w:szCs w:val="24"/>
          <w:shd w:val="clear" w:color="auto" w:fill="FFFFFF"/>
        </w:rPr>
        <w:t>2019</w:t>
      </w:r>
      <w:bookmarkEnd w:id="102"/>
      <w:r w:rsidR="00C206D1" w:rsidRPr="003C46FA">
        <w:rPr>
          <w:rFonts w:ascii="Times New Roman" w:hAnsi="Times New Roman" w:cs="Times New Roman"/>
          <w:color w:val="000000"/>
          <w:sz w:val="24"/>
          <w:szCs w:val="24"/>
          <w:shd w:val="clear" w:color="auto" w:fill="FFFFFF"/>
        </w:rPr>
        <w:t>)</w:t>
      </w:r>
      <w:r w:rsidR="00DD2B5E" w:rsidRPr="003C46FA">
        <w:rPr>
          <w:rFonts w:ascii="Times New Roman" w:hAnsi="Times New Roman" w:cs="Times New Roman"/>
          <w:color w:val="000000"/>
          <w:sz w:val="24"/>
          <w:szCs w:val="24"/>
          <w:shd w:val="clear" w:color="auto" w:fill="FFFFFF"/>
        </w:rPr>
        <w:t xml:space="preserve"> since these cytokines may </w:t>
      </w:r>
      <w:r w:rsidR="00940610" w:rsidRPr="003C46FA">
        <w:rPr>
          <w:rFonts w:ascii="Times New Roman" w:hAnsi="Times New Roman" w:cs="Times New Roman"/>
          <w:color w:val="000000"/>
          <w:sz w:val="24"/>
          <w:szCs w:val="24"/>
          <w:shd w:val="clear" w:color="auto" w:fill="FFFFFF"/>
        </w:rPr>
        <w:t xml:space="preserve">facilitate </w:t>
      </w:r>
      <w:r w:rsidR="00DD2B5E" w:rsidRPr="003C46FA">
        <w:rPr>
          <w:rFonts w:ascii="Times New Roman" w:hAnsi="Times New Roman" w:cs="Times New Roman"/>
          <w:color w:val="000000"/>
          <w:sz w:val="24"/>
          <w:szCs w:val="24"/>
          <w:shd w:val="clear" w:color="auto" w:fill="FFFFFF"/>
        </w:rPr>
        <w:t>antibody production in B cells</w:t>
      </w:r>
      <w:r w:rsidR="00C206D1" w:rsidRPr="003C46FA">
        <w:rPr>
          <w:rFonts w:ascii="Times New Roman" w:hAnsi="Times New Roman" w:cs="Times New Roman"/>
          <w:color w:val="000000"/>
          <w:sz w:val="24"/>
          <w:szCs w:val="24"/>
          <w:shd w:val="clear" w:color="auto" w:fill="FFFFFF"/>
        </w:rPr>
        <w:t xml:space="preserve">.  </w:t>
      </w:r>
    </w:p>
    <w:p w14:paraId="2259B4F4" w14:textId="55E82926" w:rsidR="00267B9D" w:rsidRDefault="00CB7B16" w:rsidP="00F114F7">
      <w:pPr>
        <w:tabs>
          <w:tab w:val="left" w:pos="3690"/>
        </w:tabs>
        <w:spacing w:after="0" w:line="480" w:lineRule="auto"/>
        <w:jc w:val="both"/>
        <w:rPr>
          <w:rStyle w:val="yiv5548063002ydpfa8da464yiv1103061660cf01"/>
          <w:rFonts w:ascii="Times New Roman" w:hAnsi="Times New Roman" w:cs="Times New Roman"/>
          <w:color w:val="1D2228"/>
          <w:sz w:val="24"/>
          <w:szCs w:val="24"/>
        </w:rPr>
      </w:pPr>
      <w:r>
        <w:rPr>
          <w:rFonts w:ascii="Times New Roman" w:hAnsi="Times New Roman" w:cs="Times New Roman"/>
          <w:sz w:val="24"/>
          <w:szCs w:val="24"/>
        </w:rPr>
        <w:t>W</w:t>
      </w:r>
      <w:r w:rsidR="00BA4954">
        <w:rPr>
          <w:rFonts w:ascii="Times New Roman" w:hAnsi="Times New Roman" w:cs="Times New Roman"/>
          <w:sz w:val="24"/>
          <w:szCs w:val="24"/>
        </w:rPr>
        <w:t xml:space="preserve">hen the </w:t>
      </w:r>
      <w:r>
        <w:rPr>
          <w:rFonts w:ascii="Times New Roman" w:hAnsi="Times New Roman" w:cs="Times New Roman"/>
          <w:sz w:val="24"/>
          <w:szCs w:val="24"/>
        </w:rPr>
        <w:t>levels of cytokines between the same vaccine dose for the different antigens</w:t>
      </w:r>
      <w:r w:rsidR="00BA4954">
        <w:rPr>
          <w:rFonts w:ascii="Times New Roman" w:hAnsi="Times New Roman" w:cs="Times New Roman"/>
          <w:sz w:val="24"/>
          <w:szCs w:val="24"/>
        </w:rPr>
        <w:t xml:space="preserve"> were compared, </w:t>
      </w:r>
      <w:r>
        <w:rPr>
          <w:rFonts w:ascii="Times New Roman" w:hAnsi="Times New Roman" w:cs="Times New Roman"/>
          <w:sz w:val="24"/>
          <w:szCs w:val="24"/>
        </w:rPr>
        <w:t xml:space="preserve">there </w:t>
      </w:r>
      <w:r w:rsidR="00BA4954">
        <w:rPr>
          <w:rFonts w:ascii="Times New Roman" w:hAnsi="Times New Roman" w:cs="Times New Roman"/>
          <w:sz w:val="24"/>
          <w:szCs w:val="24"/>
        </w:rPr>
        <w:t xml:space="preserve">were </w:t>
      </w:r>
      <w:r>
        <w:rPr>
          <w:rFonts w:ascii="Times New Roman" w:hAnsi="Times New Roman" w:cs="Times New Roman"/>
          <w:sz w:val="24"/>
          <w:szCs w:val="24"/>
        </w:rPr>
        <w:t>differences in the cytokines elicited</w:t>
      </w:r>
      <w:r w:rsidR="00BA4954">
        <w:rPr>
          <w:rFonts w:ascii="Times New Roman" w:hAnsi="Times New Roman" w:cs="Times New Roman"/>
          <w:sz w:val="24"/>
          <w:szCs w:val="24"/>
        </w:rPr>
        <w:t xml:space="preserve"> by the two antigens</w:t>
      </w:r>
      <w:r w:rsidR="00C61068">
        <w:rPr>
          <w:rFonts w:ascii="Times New Roman" w:hAnsi="Times New Roman" w:cs="Times New Roman"/>
          <w:sz w:val="24"/>
          <w:szCs w:val="24"/>
        </w:rPr>
        <w:t xml:space="preserve"> for the 6 </w:t>
      </w:r>
      <w:r w:rsidR="00102AD6">
        <w:rPr>
          <w:rFonts w:ascii="Times New Roman" w:hAnsi="Times New Roman" w:cs="Times New Roman"/>
          <w:sz w:val="24"/>
          <w:szCs w:val="24"/>
        </w:rPr>
        <w:t>µ</w:t>
      </w:r>
      <w:r w:rsidR="00C61068">
        <w:rPr>
          <w:rFonts w:ascii="Times New Roman" w:hAnsi="Times New Roman" w:cs="Times New Roman"/>
          <w:sz w:val="24"/>
          <w:szCs w:val="24"/>
        </w:rPr>
        <w:t>g but not the 1.5 mg dose</w:t>
      </w:r>
      <w:r w:rsidR="00BA4954">
        <w:rPr>
          <w:rFonts w:ascii="Times New Roman" w:hAnsi="Times New Roman" w:cs="Times New Roman"/>
          <w:sz w:val="24"/>
          <w:szCs w:val="24"/>
        </w:rPr>
        <w:t xml:space="preserve">. </w:t>
      </w:r>
      <w:r w:rsidR="002F5DD3">
        <w:rPr>
          <w:rFonts w:ascii="Times New Roman" w:hAnsi="Times New Roman" w:cs="Times New Roman"/>
          <w:sz w:val="24"/>
          <w:szCs w:val="24"/>
        </w:rPr>
        <w:t xml:space="preserve">Of the cytokines that were different between the antigens, IFN-gamma and IL-6 levels were higher in </w:t>
      </w:r>
      <w:r w:rsidR="002F5DD3" w:rsidRPr="00353791">
        <w:rPr>
          <w:rFonts w:ascii="Times New Roman" w:hAnsi="Times New Roman" w:cs="Times New Roman"/>
          <w:i/>
          <w:iCs/>
          <w:sz w:val="24"/>
          <w:szCs w:val="24"/>
        </w:rPr>
        <w:t>Pfs</w:t>
      </w:r>
      <w:r w:rsidR="002F5DD3">
        <w:rPr>
          <w:rFonts w:ascii="Times New Roman" w:hAnsi="Times New Roman" w:cs="Times New Roman"/>
          <w:sz w:val="24"/>
          <w:szCs w:val="24"/>
        </w:rPr>
        <w:t xml:space="preserve">230 while TNF-alpha levels were higher in </w:t>
      </w:r>
      <w:r w:rsidR="002F5DD3" w:rsidRPr="00353791">
        <w:rPr>
          <w:rFonts w:ascii="Times New Roman" w:hAnsi="Times New Roman" w:cs="Times New Roman"/>
          <w:i/>
          <w:iCs/>
          <w:sz w:val="24"/>
          <w:szCs w:val="24"/>
        </w:rPr>
        <w:t>Pfs</w:t>
      </w:r>
      <w:r w:rsidR="002F5DD3">
        <w:rPr>
          <w:rFonts w:ascii="Times New Roman" w:hAnsi="Times New Roman" w:cs="Times New Roman"/>
          <w:sz w:val="24"/>
          <w:szCs w:val="24"/>
        </w:rPr>
        <w:t xml:space="preserve">48/45-6C. This suggests that there may be differences in the mechanisms of </w:t>
      </w:r>
      <w:r w:rsidR="00102AD6">
        <w:rPr>
          <w:rFonts w:ascii="Times New Roman" w:hAnsi="Times New Roman" w:cs="Times New Roman"/>
          <w:sz w:val="24"/>
          <w:szCs w:val="24"/>
        </w:rPr>
        <w:t xml:space="preserve">cytokine </w:t>
      </w:r>
      <w:r w:rsidR="002F5DD3">
        <w:rPr>
          <w:rFonts w:ascii="Times New Roman" w:hAnsi="Times New Roman" w:cs="Times New Roman"/>
          <w:sz w:val="24"/>
          <w:szCs w:val="24"/>
        </w:rPr>
        <w:t>induction by these two antigens which may also explain their different immunogenicities</w:t>
      </w:r>
      <w:r w:rsidR="002F5DD3">
        <w:rPr>
          <w:rStyle w:val="yiv5548063002ydpfa8da464yiv1103061660cf01"/>
          <w:rFonts w:ascii="Times New Roman" w:hAnsi="Times New Roman" w:cs="Times New Roman"/>
          <w:color w:val="1D2228"/>
          <w:sz w:val="24"/>
          <w:szCs w:val="24"/>
        </w:rPr>
        <w:t xml:space="preserve">. </w:t>
      </w:r>
    </w:p>
    <w:p w14:paraId="08C837E9" w14:textId="23AE9289" w:rsidR="009E28FC" w:rsidRPr="006B29F6" w:rsidRDefault="00BA1608" w:rsidP="00846C24">
      <w:pPr>
        <w:tabs>
          <w:tab w:val="left" w:pos="3690"/>
        </w:tabs>
        <w:spacing w:after="0" w:line="480" w:lineRule="auto"/>
        <w:jc w:val="both"/>
        <w:rPr>
          <w:rStyle w:val="yiv5548063002ydpfa8da464yiv1103061660cf11"/>
          <w:rFonts w:ascii="Times New Roman" w:hAnsi="Times New Roman" w:cs="Times New Roman"/>
          <w:color w:val="1D2228"/>
          <w:sz w:val="24"/>
          <w:szCs w:val="24"/>
        </w:rPr>
      </w:pPr>
      <w:r>
        <w:rPr>
          <w:rStyle w:val="yiv5548063002ydpfa8da464yiv1103061660cf01"/>
          <w:rFonts w:ascii="Times New Roman" w:hAnsi="Times New Roman" w:cs="Times New Roman"/>
          <w:color w:val="1D2228"/>
          <w:sz w:val="24"/>
          <w:szCs w:val="24"/>
        </w:rPr>
        <w:t xml:space="preserve">To </w:t>
      </w:r>
      <w:r w:rsidR="00102AD6">
        <w:rPr>
          <w:rStyle w:val="yiv5548063002ydpfa8da464yiv1103061660cf01"/>
          <w:rFonts w:ascii="Times New Roman" w:hAnsi="Times New Roman" w:cs="Times New Roman"/>
          <w:color w:val="1D2228"/>
          <w:sz w:val="24"/>
          <w:szCs w:val="24"/>
        </w:rPr>
        <w:t xml:space="preserve">further explore </w:t>
      </w:r>
      <w:r>
        <w:rPr>
          <w:rStyle w:val="yiv5548063002ydpfa8da464yiv1103061660cf01"/>
          <w:rFonts w:ascii="Times New Roman" w:hAnsi="Times New Roman" w:cs="Times New Roman"/>
          <w:color w:val="1D2228"/>
          <w:sz w:val="24"/>
          <w:szCs w:val="24"/>
        </w:rPr>
        <w:t>the difference in the type of cytokine response</w:t>
      </w:r>
      <w:r w:rsidR="0092097A">
        <w:rPr>
          <w:rStyle w:val="yiv5548063002ydpfa8da464yiv1103061660cf01"/>
          <w:rFonts w:ascii="Times New Roman" w:hAnsi="Times New Roman" w:cs="Times New Roman"/>
          <w:color w:val="1D2228"/>
          <w:sz w:val="24"/>
          <w:szCs w:val="24"/>
        </w:rPr>
        <w:t>s</w:t>
      </w:r>
      <w:r>
        <w:rPr>
          <w:rStyle w:val="yiv5548063002ydpfa8da464yiv1103061660cf01"/>
          <w:rFonts w:ascii="Times New Roman" w:hAnsi="Times New Roman" w:cs="Times New Roman"/>
          <w:color w:val="1D2228"/>
          <w:sz w:val="24"/>
          <w:szCs w:val="24"/>
        </w:rPr>
        <w:t xml:space="preserve"> induced by these antigens, </w:t>
      </w:r>
      <w:r w:rsidR="00DD3A7A" w:rsidRPr="00846C24">
        <w:rPr>
          <w:rStyle w:val="yiv5548063002ydpfa8da464yiv1103061660cf11"/>
          <w:rFonts w:ascii="Times New Roman" w:hAnsi="Times New Roman" w:cs="Times New Roman"/>
          <w:color w:val="1D2228"/>
          <w:sz w:val="24"/>
          <w:szCs w:val="24"/>
        </w:rPr>
        <w:t>we</w:t>
      </w:r>
      <w:r w:rsidR="00DD3A7A" w:rsidRPr="00CF665C">
        <w:rPr>
          <w:rStyle w:val="yiv5548063002ydpfa8da464yiv1103061660cf11"/>
          <w:rFonts w:ascii="Times New Roman" w:hAnsi="Times New Roman" w:cs="Times New Roman"/>
          <w:color w:val="1D2228"/>
          <w:sz w:val="24"/>
          <w:szCs w:val="24"/>
        </w:rPr>
        <w:t xml:space="preserve"> compared the different dose </w:t>
      </w:r>
      <w:r w:rsidR="00D82BD9">
        <w:rPr>
          <w:rStyle w:val="yiv5548063002ydpfa8da464yiv1103061660cf11"/>
          <w:rFonts w:ascii="Times New Roman" w:hAnsi="Times New Roman" w:cs="Times New Roman"/>
          <w:color w:val="1D2228"/>
          <w:sz w:val="24"/>
          <w:szCs w:val="24"/>
        </w:rPr>
        <w:t>(</w:t>
      </w:r>
      <w:r w:rsidR="00DD3A7A" w:rsidRPr="00CF665C">
        <w:rPr>
          <w:rStyle w:val="yiv5548063002ydpfa8da464yiv1103061660cf11"/>
          <w:rFonts w:ascii="Times New Roman" w:hAnsi="Times New Roman" w:cs="Times New Roman"/>
          <w:color w:val="1D2228"/>
          <w:sz w:val="24"/>
          <w:szCs w:val="24"/>
        </w:rPr>
        <w:t xml:space="preserve">1.5 </w:t>
      </w:r>
      <w:r w:rsidR="00FA4590" w:rsidRPr="0062436A">
        <w:rPr>
          <w:rFonts w:ascii="Times New Roman" w:hAnsi="Times New Roman" w:cs="Times New Roman"/>
          <w:sz w:val="24"/>
          <w:szCs w:val="24"/>
        </w:rPr>
        <w:t>μg</w:t>
      </w:r>
      <w:r w:rsidR="00DD3A7A" w:rsidRPr="00CF665C">
        <w:rPr>
          <w:rStyle w:val="yiv5548063002ydpfa8da464yiv1103061660cf11"/>
          <w:rFonts w:ascii="Times New Roman" w:hAnsi="Times New Roman" w:cs="Times New Roman"/>
          <w:color w:val="1D2228"/>
          <w:sz w:val="24"/>
          <w:szCs w:val="24"/>
        </w:rPr>
        <w:t xml:space="preserve"> and 6.0 </w:t>
      </w:r>
      <w:r w:rsidR="00FA4590" w:rsidRPr="0062436A">
        <w:rPr>
          <w:rFonts w:ascii="Times New Roman" w:hAnsi="Times New Roman" w:cs="Times New Roman"/>
          <w:sz w:val="24"/>
          <w:szCs w:val="24"/>
        </w:rPr>
        <w:t>μg</w:t>
      </w:r>
      <w:r w:rsidR="00D82BD9">
        <w:rPr>
          <w:rFonts w:ascii="Times New Roman" w:hAnsi="Times New Roman" w:cs="Times New Roman"/>
          <w:sz w:val="24"/>
          <w:szCs w:val="24"/>
        </w:rPr>
        <w:t>)</w:t>
      </w:r>
      <w:r w:rsidR="00FA4590" w:rsidRPr="00CF665C" w:rsidDel="00FA4590">
        <w:rPr>
          <w:rStyle w:val="yiv5548063002ydpfa8da464yiv1103061660cf11"/>
          <w:rFonts w:ascii="Times New Roman" w:hAnsi="Times New Roman" w:cs="Times New Roman"/>
          <w:color w:val="1D2228"/>
          <w:sz w:val="24"/>
          <w:szCs w:val="24"/>
        </w:rPr>
        <w:t xml:space="preserve"> </w:t>
      </w:r>
      <w:r w:rsidR="00DD3A7A" w:rsidRPr="00CF665C">
        <w:rPr>
          <w:rStyle w:val="yiv5548063002ydpfa8da464yiv1103061660cf11"/>
          <w:rFonts w:ascii="Times New Roman" w:hAnsi="Times New Roman" w:cs="Times New Roman"/>
          <w:color w:val="1D2228"/>
          <w:sz w:val="24"/>
          <w:szCs w:val="24"/>
        </w:rPr>
        <w:t>group</w:t>
      </w:r>
      <w:r w:rsidR="0092097A">
        <w:rPr>
          <w:rStyle w:val="yiv5548063002ydpfa8da464yiv1103061660cf11"/>
          <w:rFonts w:ascii="Times New Roman" w:hAnsi="Times New Roman" w:cs="Times New Roman"/>
          <w:color w:val="1D2228"/>
          <w:sz w:val="24"/>
          <w:szCs w:val="24"/>
        </w:rPr>
        <w:t>s</w:t>
      </w:r>
      <w:r w:rsidR="00AC6E36">
        <w:rPr>
          <w:rStyle w:val="yiv5548063002ydpfa8da464yiv1103061660cf11"/>
          <w:rFonts w:ascii="Times New Roman" w:hAnsi="Times New Roman" w:cs="Times New Roman"/>
          <w:color w:val="1D2228"/>
          <w:sz w:val="24"/>
          <w:szCs w:val="24"/>
        </w:rPr>
        <w:t>. T</w:t>
      </w:r>
      <w:r w:rsidR="00DD3A7A" w:rsidRPr="00CF665C">
        <w:rPr>
          <w:rStyle w:val="yiv5548063002ydpfa8da464yiv1103061660cf11"/>
          <w:rFonts w:ascii="Times New Roman" w:hAnsi="Times New Roman" w:cs="Times New Roman"/>
          <w:color w:val="1D2228"/>
          <w:sz w:val="24"/>
          <w:szCs w:val="24"/>
        </w:rPr>
        <w:t xml:space="preserve">he study showed that IFN-gamma </w:t>
      </w:r>
      <w:r w:rsidR="00D435EB">
        <w:rPr>
          <w:rStyle w:val="yiv5548063002ydpfa8da464yiv1103061660cf11"/>
          <w:rFonts w:ascii="Times New Roman" w:hAnsi="Times New Roman" w:cs="Times New Roman"/>
          <w:color w:val="1D2228"/>
          <w:sz w:val="24"/>
          <w:szCs w:val="24"/>
        </w:rPr>
        <w:t xml:space="preserve">levels </w:t>
      </w:r>
      <w:r w:rsidR="00DD3A7A" w:rsidRPr="00CF665C">
        <w:rPr>
          <w:rStyle w:val="yiv5548063002ydpfa8da464yiv1103061660cf11"/>
          <w:rFonts w:ascii="Times New Roman" w:hAnsi="Times New Roman" w:cs="Times New Roman"/>
          <w:color w:val="1D2228"/>
          <w:sz w:val="24"/>
          <w:szCs w:val="24"/>
        </w:rPr>
        <w:t>w</w:t>
      </w:r>
      <w:r w:rsidR="00D435EB">
        <w:rPr>
          <w:rStyle w:val="yiv5548063002ydpfa8da464yiv1103061660cf11"/>
          <w:rFonts w:ascii="Times New Roman" w:hAnsi="Times New Roman" w:cs="Times New Roman"/>
          <w:color w:val="1D2228"/>
          <w:sz w:val="24"/>
          <w:szCs w:val="24"/>
        </w:rPr>
        <w:t>ere</w:t>
      </w:r>
      <w:r w:rsidR="00DD3A7A" w:rsidRPr="00CF665C">
        <w:rPr>
          <w:rStyle w:val="yiv5548063002ydpfa8da464yiv1103061660cf11"/>
          <w:rFonts w:ascii="Times New Roman" w:hAnsi="Times New Roman" w:cs="Times New Roman"/>
          <w:color w:val="1D2228"/>
          <w:sz w:val="24"/>
          <w:szCs w:val="24"/>
        </w:rPr>
        <w:t xml:space="preserve"> significantly high</w:t>
      </w:r>
      <w:r w:rsidR="00A525BD">
        <w:rPr>
          <w:rStyle w:val="yiv5548063002ydpfa8da464yiv1103061660cf11"/>
          <w:rFonts w:ascii="Times New Roman" w:hAnsi="Times New Roman" w:cs="Times New Roman"/>
          <w:color w:val="1D2228"/>
          <w:sz w:val="24"/>
          <w:szCs w:val="24"/>
        </w:rPr>
        <w:t>er</w:t>
      </w:r>
      <w:r w:rsidR="00DD3A7A" w:rsidRPr="00CF665C">
        <w:rPr>
          <w:rStyle w:val="yiv5548063002ydpfa8da464yiv1103061660cf11"/>
          <w:rFonts w:ascii="Times New Roman" w:hAnsi="Times New Roman" w:cs="Times New Roman"/>
          <w:color w:val="1D2228"/>
          <w:sz w:val="24"/>
          <w:szCs w:val="24"/>
        </w:rPr>
        <w:t xml:space="preserve"> </w:t>
      </w:r>
      <w:r w:rsidR="002F4364">
        <w:rPr>
          <w:rStyle w:val="yiv5548063002ydpfa8da464yiv1103061660cf11"/>
          <w:rFonts w:ascii="Times New Roman" w:hAnsi="Times New Roman" w:cs="Times New Roman"/>
          <w:color w:val="1D2228"/>
          <w:sz w:val="24"/>
          <w:szCs w:val="24"/>
        </w:rPr>
        <w:t>in rats immunized with the</w:t>
      </w:r>
      <w:r w:rsidR="00D435EB">
        <w:rPr>
          <w:rStyle w:val="yiv5548063002ydpfa8da464yiv1103061660cf11"/>
          <w:rFonts w:ascii="Times New Roman" w:hAnsi="Times New Roman" w:cs="Times New Roman"/>
          <w:color w:val="1D2228"/>
          <w:sz w:val="24"/>
          <w:szCs w:val="24"/>
        </w:rPr>
        <w:t xml:space="preserve"> </w:t>
      </w:r>
      <w:r w:rsidR="00D435EB" w:rsidRPr="00353791">
        <w:rPr>
          <w:rFonts w:ascii="Times New Roman" w:hAnsi="Times New Roman" w:cs="Times New Roman"/>
          <w:i/>
          <w:iCs/>
          <w:sz w:val="24"/>
          <w:szCs w:val="24"/>
        </w:rPr>
        <w:t>Pfs</w:t>
      </w:r>
      <w:r w:rsidR="00D435EB">
        <w:rPr>
          <w:rFonts w:ascii="Times New Roman" w:hAnsi="Times New Roman" w:cs="Times New Roman"/>
          <w:sz w:val="24"/>
          <w:szCs w:val="24"/>
        </w:rPr>
        <w:t>230</w:t>
      </w:r>
      <w:r w:rsidR="002F4364">
        <w:rPr>
          <w:rStyle w:val="yiv5548063002ydpfa8da464yiv1103061660cf11"/>
          <w:rFonts w:ascii="Times New Roman" w:hAnsi="Times New Roman" w:cs="Times New Roman"/>
          <w:color w:val="1D2228"/>
          <w:sz w:val="24"/>
          <w:szCs w:val="24"/>
        </w:rPr>
        <w:t xml:space="preserve"> 6.0</w:t>
      </w:r>
      <w:r w:rsidR="00FA4590">
        <w:rPr>
          <w:rStyle w:val="yiv5548063002ydpfa8da464yiv1103061660cf11"/>
          <w:rFonts w:ascii="Times New Roman" w:hAnsi="Times New Roman" w:cs="Times New Roman"/>
          <w:color w:val="1D2228"/>
          <w:sz w:val="24"/>
          <w:szCs w:val="24"/>
        </w:rPr>
        <w:t xml:space="preserve"> </w:t>
      </w:r>
      <w:r w:rsidR="00FA4590" w:rsidRPr="0062436A">
        <w:rPr>
          <w:rFonts w:ascii="Times New Roman" w:hAnsi="Times New Roman" w:cs="Times New Roman"/>
          <w:sz w:val="24"/>
          <w:szCs w:val="24"/>
        </w:rPr>
        <w:t>μg</w:t>
      </w:r>
      <w:r w:rsidR="002F4364">
        <w:rPr>
          <w:rStyle w:val="yiv5548063002ydpfa8da464yiv1103061660cf11"/>
          <w:rFonts w:ascii="Times New Roman" w:hAnsi="Times New Roman" w:cs="Times New Roman"/>
          <w:color w:val="1D2228"/>
          <w:sz w:val="24"/>
          <w:szCs w:val="24"/>
        </w:rPr>
        <w:t xml:space="preserve"> dose </w:t>
      </w:r>
      <w:r w:rsidR="00DD3A7A" w:rsidRPr="00CF665C">
        <w:rPr>
          <w:rStyle w:val="yiv5548063002ydpfa8da464yiv1103061660cf11"/>
          <w:rFonts w:ascii="Times New Roman" w:hAnsi="Times New Roman" w:cs="Times New Roman"/>
          <w:color w:val="1D2228"/>
          <w:sz w:val="24"/>
          <w:szCs w:val="24"/>
        </w:rPr>
        <w:t xml:space="preserve">than </w:t>
      </w:r>
      <w:r w:rsidR="00762F7C">
        <w:rPr>
          <w:rStyle w:val="yiv5548063002ydpfa8da464yiv1103061660cf11"/>
          <w:rFonts w:ascii="Times New Roman" w:hAnsi="Times New Roman" w:cs="Times New Roman"/>
          <w:color w:val="1D2228"/>
          <w:sz w:val="24"/>
          <w:szCs w:val="24"/>
        </w:rPr>
        <w:t xml:space="preserve">in </w:t>
      </w:r>
      <w:r w:rsidR="00DD3A7A" w:rsidRPr="00CF665C">
        <w:rPr>
          <w:rStyle w:val="yiv5548063002ydpfa8da464yiv1103061660cf11"/>
          <w:rFonts w:ascii="Times New Roman" w:hAnsi="Times New Roman" w:cs="Times New Roman"/>
          <w:color w:val="1D2228"/>
          <w:sz w:val="24"/>
          <w:szCs w:val="24"/>
        </w:rPr>
        <w:t xml:space="preserve">the 1.5 </w:t>
      </w:r>
      <w:r w:rsidR="00FA4590" w:rsidRPr="0062436A">
        <w:rPr>
          <w:rFonts w:ascii="Times New Roman" w:hAnsi="Times New Roman" w:cs="Times New Roman"/>
          <w:sz w:val="24"/>
          <w:szCs w:val="24"/>
        </w:rPr>
        <w:t>μg</w:t>
      </w:r>
      <w:r w:rsidR="00FA4590" w:rsidRPr="00CF665C">
        <w:rPr>
          <w:rStyle w:val="yiv5548063002ydpfa8da464yiv1103061660cf11"/>
          <w:rFonts w:ascii="Times New Roman" w:hAnsi="Times New Roman" w:cs="Times New Roman"/>
          <w:color w:val="1D2228"/>
          <w:sz w:val="24"/>
          <w:szCs w:val="24"/>
        </w:rPr>
        <w:t xml:space="preserve"> </w:t>
      </w:r>
      <w:r w:rsidR="00464BE7" w:rsidRPr="00CF665C">
        <w:rPr>
          <w:rStyle w:val="yiv5548063002ydpfa8da464yiv1103061660cf11"/>
          <w:rFonts w:ascii="Times New Roman" w:hAnsi="Times New Roman" w:cs="Times New Roman"/>
          <w:color w:val="1D2228"/>
          <w:sz w:val="24"/>
          <w:szCs w:val="24"/>
        </w:rPr>
        <w:t>dose</w:t>
      </w:r>
      <w:r w:rsidR="007C0E17">
        <w:rPr>
          <w:rStyle w:val="yiv5548063002ydpfa8da464yiv1103061660cf11"/>
          <w:rFonts w:ascii="Times New Roman" w:hAnsi="Times New Roman" w:cs="Times New Roman"/>
          <w:color w:val="1D2228"/>
          <w:sz w:val="24"/>
          <w:szCs w:val="24"/>
        </w:rPr>
        <w:t xml:space="preserve"> group</w:t>
      </w:r>
      <w:r w:rsidR="00102AD6">
        <w:rPr>
          <w:rStyle w:val="yiv5548063002ydpfa8da464yiv1103061660cf11"/>
          <w:rFonts w:ascii="Times New Roman" w:hAnsi="Times New Roman" w:cs="Times New Roman"/>
          <w:color w:val="1D2228"/>
          <w:sz w:val="24"/>
          <w:szCs w:val="24"/>
        </w:rPr>
        <w:t>.</w:t>
      </w:r>
      <w:r w:rsidR="0062418A" w:rsidRPr="00CF665C">
        <w:rPr>
          <w:rStyle w:val="yiv5548063002ydpfa8da464yiv1103061660cf11"/>
          <w:rFonts w:ascii="Times New Roman" w:hAnsi="Times New Roman" w:cs="Times New Roman"/>
          <w:b/>
          <w:bCs/>
          <w:color w:val="1D2228"/>
          <w:sz w:val="24"/>
          <w:szCs w:val="24"/>
        </w:rPr>
        <w:t xml:space="preserve"> </w:t>
      </w:r>
      <w:r w:rsidR="0062418A" w:rsidRPr="00CF665C">
        <w:rPr>
          <w:rStyle w:val="yiv5548063002ydpfa8da464yiv1103061660cf11"/>
          <w:rFonts w:ascii="Times New Roman" w:hAnsi="Times New Roman" w:cs="Times New Roman"/>
          <w:color w:val="1D2228"/>
          <w:sz w:val="24"/>
          <w:szCs w:val="24"/>
        </w:rPr>
        <w:t xml:space="preserve">For </w:t>
      </w:r>
      <w:r w:rsidR="008913C4" w:rsidRPr="00CF665C">
        <w:rPr>
          <w:rStyle w:val="yiv5548063002ydpfa8da464yiv1103061660cf11"/>
          <w:rFonts w:ascii="Times New Roman" w:hAnsi="Times New Roman" w:cs="Times New Roman"/>
          <w:color w:val="1D2228"/>
          <w:sz w:val="24"/>
          <w:szCs w:val="24"/>
        </w:rPr>
        <w:t xml:space="preserve">the antigen </w:t>
      </w:r>
      <w:r w:rsidR="008913C4" w:rsidRPr="003960D5">
        <w:rPr>
          <w:rStyle w:val="yiv5548063002ydpfa8da464yiv1103061660cf11"/>
          <w:rFonts w:ascii="Times New Roman" w:hAnsi="Times New Roman" w:cs="Times New Roman"/>
          <w:i/>
          <w:iCs/>
          <w:color w:val="1D2228"/>
          <w:sz w:val="24"/>
          <w:szCs w:val="24"/>
        </w:rPr>
        <w:t>Pfs</w:t>
      </w:r>
      <w:r w:rsidR="008913C4" w:rsidRPr="00CF665C">
        <w:rPr>
          <w:rStyle w:val="yiv5548063002ydpfa8da464yiv1103061660cf11"/>
          <w:rFonts w:ascii="Times New Roman" w:hAnsi="Times New Roman" w:cs="Times New Roman"/>
          <w:color w:val="1D2228"/>
          <w:sz w:val="24"/>
          <w:szCs w:val="24"/>
        </w:rPr>
        <w:t xml:space="preserve">48/45-6C, it was observed that </w:t>
      </w:r>
      <w:r w:rsidR="00102AD6" w:rsidRPr="00CF665C">
        <w:rPr>
          <w:rStyle w:val="yiv5548063002ydpfa8da464yiv1103061660cf11"/>
          <w:rFonts w:ascii="Times New Roman" w:hAnsi="Times New Roman" w:cs="Times New Roman"/>
          <w:color w:val="1D2228"/>
          <w:sz w:val="24"/>
          <w:szCs w:val="24"/>
        </w:rPr>
        <w:t xml:space="preserve">IFN-gamma </w:t>
      </w:r>
      <w:r w:rsidR="00102AD6">
        <w:rPr>
          <w:rStyle w:val="yiv5548063002ydpfa8da464yiv1103061660cf11"/>
          <w:rFonts w:ascii="Times New Roman" w:hAnsi="Times New Roman" w:cs="Times New Roman"/>
          <w:color w:val="1D2228"/>
          <w:sz w:val="24"/>
          <w:szCs w:val="24"/>
        </w:rPr>
        <w:t xml:space="preserve">and </w:t>
      </w:r>
      <w:r w:rsidR="00102AD6" w:rsidRPr="00CF665C">
        <w:rPr>
          <w:rStyle w:val="yiv5548063002ydpfa8da464yiv1103061660cf11"/>
          <w:rFonts w:ascii="Times New Roman" w:hAnsi="Times New Roman" w:cs="Times New Roman"/>
          <w:color w:val="1D2228"/>
          <w:sz w:val="24"/>
          <w:szCs w:val="24"/>
        </w:rPr>
        <w:t>IL-6</w:t>
      </w:r>
      <w:r w:rsidR="00102AD6">
        <w:rPr>
          <w:rStyle w:val="yiv5548063002ydpfa8da464yiv1103061660cf11"/>
          <w:rFonts w:ascii="Times New Roman" w:hAnsi="Times New Roman" w:cs="Times New Roman"/>
          <w:color w:val="1D2228"/>
          <w:sz w:val="24"/>
          <w:szCs w:val="24"/>
        </w:rPr>
        <w:t xml:space="preserve"> levels were higher in </w:t>
      </w:r>
      <w:r w:rsidR="008913C4" w:rsidRPr="00CF665C">
        <w:rPr>
          <w:rStyle w:val="yiv5548063002ydpfa8da464yiv1103061660cf11"/>
          <w:rFonts w:ascii="Times New Roman" w:hAnsi="Times New Roman" w:cs="Times New Roman"/>
          <w:color w:val="1D2228"/>
          <w:sz w:val="24"/>
          <w:szCs w:val="24"/>
        </w:rPr>
        <w:t>the 1.5</w:t>
      </w:r>
      <w:r w:rsidR="00102AD6">
        <w:rPr>
          <w:rStyle w:val="yiv5548063002ydpfa8da464yiv1103061660cf11"/>
          <w:rFonts w:ascii="Times New Roman" w:hAnsi="Times New Roman" w:cs="Times New Roman"/>
          <w:color w:val="1D2228"/>
          <w:sz w:val="24"/>
          <w:szCs w:val="24"/>
        </w:rPr>
        <w:t xml:space="preserve"> </w:t>
      </w:r>
      <w:r w:rsidR="00102AD6" w:rsidRPr="0062436A">
        <w:rPr>
          <w:rFonts w:ascii="Times New Roman" w:hAnsi="Times New Roman" w:cs="Times New Roman"/>
          <w:sz w:val="24"/>
          <w:szCs w:val="24"/>
        </w:rPr>
        <w:t>μ</w:t>
      </w:r>
      <w:r w:rsidR="008913C4" w:rsidRPr="00CF665C">
        <w:rPr>
          <w:rStyle w:val="yiv5548063002ydpfa8da464yiv1103061660cf11"/>
          <w:rFonts w:ascii="Times New Roman" w:hAnsi="Times New Roman" w:cs="Times New Roman"/>
          <w:color w:val="1D2228"/>
          <w:sz w:val="24"/>
          <w:szCs w:val="24"/>
        </w:rPr>
        <w:t xml:space="preserve">g dose </w:t>
      </w:r>
      <w:r w:rsidR="00102AD6">
        <w:rPr>
          <w:rStyle w:val="yiv5548063002ydpfa8da464yiv1103061660cf11"/>
          <w:rFonts w:ascii="Times New Roman" w:hAnsi="Times New Roman" w:cs="Times New Roman"/>
          <w:color w:val="1D2228"/>
          <w:sz w:val="24"/>
          <w:szCs w:val="24"/>
        </w:rPr>
        <w:t xml:space="preserve">compared to the </w:t>
      </w:r>
      <w:r w:rsidR="00102AD6" w:rsidRPr="001E16B2">
        <w:rPr>
          <w:rStyle w:val="yiv5548063002ydpfa8da464yiv1103061660cf11"/>
          <w:rFonts w:ascii="Times New Roman" w:hAnsi="Times New Roman" w:cs="Times New Roman"/>
          <w:color w:val="1D2228"/>
          <w:sz w:val="24"/>
          <w:szCs w:val="24"/>
        </w:rPr>
        <w:t xml:space="preserve">6.0 </w:t>
      </w:r>
      <w:r w:rsidR="00102AD6" w:rsidRPr="0062436A">
        <w:rPr>
          <w:rFonts w:ascii="Times New Roman" w:hAnsi="Times New Roman" w:cs="Times New Roman"/>
          <w:sz w:val="24"/>
          <w:szCs w:val="24"/>
        </w:rPr>
        <w:t>μ</w:t>
      </w:r>
      <w:r w:rsidR="00102AD6" w:rsidRPr="001E16B2">
        <w:rPr>
          <w:rStyle w:val="yiv5548063002ydpfa8da464yiv1103061660cf11"/>
          <w:rFonts w:ascii="Times New Roman" w:hAnsi="Times New Roman" w:cs="Times New Roman"/>
          <w:color w:val="1D2228"/>
          <w:sz w:val="24"/>
          <w:szCs w:val="24"/>
        </w:rPr>
        <w:t>g dose</w:t>
      </w:r>
      <w:r w:rsidR="00102AD6">
        <w:rPr>
          <w:rStyle w:val="yiv5548063002ydpfa8da464yiv1103061660cf11"/>
          <w:rFonts w:ascii="Times New Roman" w:hAnsi="Times New Roman" w:cs="Times New Roman"/>
          <w:color w:val="1D2228"/>
          <w:sz w:val="24"/>
          <w:szCs w:val="24"/>
        </w:rPr>
        <w:t xml:space="preserve">. In contrast, </w:t>
      </w:r>
      <w:r w:rsidR="00EF601F" w:rsidRPr="001E16B2">
        <w:rPr>
          <w:rStyle w:val="yiv5548063002ydpfa8da464yiv1103061660cf11"/>
          <w:rFonts w:ascii="Times New Roman" w:hAnsi="Times New Roman" w:cs="Times New Roman"/>
          <w:color w:val="1D2228"/>
          <w:sz w:val="24"/>
          <w:szCs w:val="24"/>
        </w:rPr>
        <w:t xml:space="preserve">TNF-alpha </w:t>
      </w:r>
      <w:r w:rsidR="00102AD6">
        <w:rPr>
          <w:rStyle w:val="yiv5548063002ydpfa8da464yiv1103061660cf11"/>
          <w:rFonts w:ascii="Times New Roman" w:hAnsi="Times New Roman" w:cs="Times New Roman"/>
          <w:color w:val="1D2228"/>
          <w:sz w:val="24"/>
          <w:szCs w:val="24"/>
        </w:rPr>
        <w:t xml:space="preserve">levels </w:t>
      </w:r>
      <w:r w:rsidR="00ED68A2" w:rsidRPr="001E16B2">
        <w:rPr>
          <w:rStyle w:val="yiv5548063002ydpfa8da464yiv1103061660cf11"/>
          <w:rFonts w:ascii="Times New Roman" w:hAnsi="Times New Roman" w:cs="Times New Roman"/>
          <w:color w:val="1D2228"/>
          <w:sz w:val="24"/>
          <w:szCs w:val="24"/>
        </w:rPr>
        <w:t>were</w:t>
      </w:r>
      <w:r w:rsidR="00EF601F" w:rsidRPr="001E16B2">
        <w:rPr>
          <w:rStyle w:val="yiv5548063002ydpfa8da464yiv1103061660cf11"/>
          <w:rFonts w:ascii="Times New Roman" w:hAnsi="Times New Roman" w:cs="Times New Roman"/>
          <w:color w:val="1D2228"/>
          <w:sz w:val="24"/>
          <w:szCs w:val="24"/>
        </w:rPr>
        <w:t xml:space="preserve"> </w:t>
      </w:r>
      <w:r w:rsidR="00102AD6">
        <w:rPr>
          <w:rStyle w:val="yiv5548063002ydpfa8da464yiv1103061660cf11"/>
          <w:rFonts w:ascii="Times New Roman" w:hAnsi="Times New Roman" w:cs="Times New Roman"/>
          <w:color w:val="1D2228"/>
          <w:sz w:val="24"/>
          <w:szCs w:val="24"/>
        </w:rPr>
        <w:t xml:space="preserve">higher in </w:t>
      </w:r>
      <w:r w:rsidR="00EF601F" w:rsidRPr="001E16B2">
        <w:rPr>
          <w:rStyle w:val="yiv5548063002ydpfa8da464yiv1103061660cf11"/>
          <w:rFonts w:ascii="Times New Roman" w:hAnsi="Times New Roman" w:cs="Times New Roman"/>
          <w:color w:val="1D2228"/>
          <w:sz w:val="24"/>
          <w:szCs w:val="24"/>
        </w:rPr>
        <w:t xml:space="preserve">the 6.0 </w:t>
      </w:r>
      <w:r w:rsidR="00102AD6" w:rsidRPr="0062436A">
        <w:rPr>
          <w:rFonts w:ascii="Times New Roman" w:hAnsi="Times New Roman" w:cs="Times New Roman"/>
          <w:sz w:val="24"/>
          <w:szCs w:val="24"/>
        </w:rPr>
        <w:t>μ</w:t>
      </w:r>
      <w:r w:rsidR="00EF601F" w:rsidRPr="001E16B2">
        <w:rPr>
          <w:rStyle w:val="yiv5548063002ydpfa8da464yiv1103061660cf11"/>
          <w:rFonts w:ascii="Times New Roman" w:hAnsi="Times New Roman" w:cs="Times New Roman"/>
          <w:color w:val="1D2228"/>
          <w:sz w:val="24"/>
          <w:szCs w:val="24"/>
        </w:rPr>
        <w:t xml:space="preserve">g dose </w:t>
      </w:r>
      <w:r w:rsidR="00102AD6">
        <w:rPr>
          <w:rStyle w:val="yiv5548063002ydpfa8da464yiv1103061660cf11"/>
          <w:rFonts w:ascii="Times New Roman" w:hAnsi="Times New Roman" w:cs="Times New Roman"/>
          <w:color w:val="1D2228"/>
          <w:sz w:val="24"/>
          <w:szCs w:val="24"/>
        </w:rPr>
        <w:t>than in the 1.5</w:t>
      </w:r>
      <w:r w:rsidR="00102AD6" w:rsidRPr="001E16B2">
        <w:rPr>
          <w:rStyle w:val="yiv5548063002ydpfa8da464yiv1103061660cf11"/>
          <w:rFonts w:ascii="Times New Roman" w:hAnsi="Times New Roman" w:cs="Times New Roman"/>
          <w:color w:val="1D2228"/>
          <w:sz w:val="24"/>
          <w:szCs w:val="24"/>
        </w:rPr>
        <w:t xml:space="preserve"> </w:t>
      </w:r>
      <w:r w:rsidR="00102AD6" w:rsidRPr="0062436A">
        <w:rPr>
          <w:rFonts w:ascii="Times New Roman" w:hAnsi="Times New Roman" w:cs="Times New Roman"/>
          <w:sz w:val="24"/>
          <w:szCs w:val="24"/>
        </w:rPr>
        <w:t>μ</w:t>
      </w:r>
      <w:r w:rsidR="00102AD6" w:rsidRPr="001E16B2">
        <w:rPr>
          <w:rStyle w:val="yiv5548063002ydpfa8da464yiv1103061660cf11"/>
          <w:rFonts w:ascii="Times New Roman" w:hAnsi="Times New Roman" w:cs="Times New Roman"/>
          <w:color w:val="1D2228"/>
          <w:sz w:val="24"/>
          <w:szCs w:val="24"/>
        </w:rPr>
        <w:t>g</w:t>
      </w:r>
      <w:r w:rsidR="00102AD6">
        <w:rPr>
          <w:rStyle w:val="yiv5548063002ydpfa8da464yiv1103061660cf11"/>
          <w:rFonts w:ascii="Times New Roman" w:hAnsi="Times New Roman" w:cs="Times New Roman"/>
          <w:color w:val="1D2228"/>
          <w:sz w:val="24"/>
          <w:szCs w:val="24"/>
        </w:rPr>
        <w:t xml:space="preserve"> dose group</w:t>
      </w:r>
      <w:r w:rsidR="00780198">
        <w:rPr>
          <w:rStyle w:val="yiv5548063002ydpfa8da464yiv1103061660cf11"/>
          <w:rFonts w:ascii="Times New Roman" w:hAnsi="Times New Roman" w:cs="Times New Roman"/>
          <w:color w:val="1D2228"/>
          <w:sz w:val="24"/>
          <w:szCs w:val="24"/>
        </w:rPr>
        <w:t>.</w:t>
      </w:r>
      <w:r w:rsidR="00780198" w:rsidRPr="00A86A58">
        <w:rPr>
          <w:rStyle w:val="yiv5548063002ydpfa8da464yiv1103061660cf11"/>
          <w:rFonts w:ascii="Times New Roman" w:hAnsi="Times New Roman" w:cs="Times New Roman"/>
          <w:color w:val="1D2228"/>
          <w:sz w:val="24"/>
          <w:szCs w:val="24"/>
        </w:rPr>
        <w:t xml:space="preserve"> </w:t>
      </w:r>
      <w:r w:rsidR="00A3760A">
        <w:rPr>
          <w:rStyle w:val="yiv5548063002ydpfa8da464yiv1103061660cf11"/>
          <w:rFonts w:ascii="Times New Roman" w:hAnsi="Times New Roman" w:cs="Times New Roman"/>
          <w:color w:val="1D2228"/>
          <w:sz w:val="24"/>
          <w:szCs w:val="24"/>
        </w:rPr>
        <w:t xml:space="preserve">This observation is consistent with the notion that high </w:t>
      </w:r>
      <w:r w:rsidR="00A3760A">
        <w:rPr>
          <w:rFonts w:ascii="Times New Roman" w:hAnsi="Times New Roman" w:cs="Times New Roman"/>
          <w:sz w:val="24"/>
          <w:szCs w:val="24"/>
        </w:rPr>
        <w:t xml:space="preserve">vaccine </w:t>
      </w:r>
      <w:r w:rsidR="00A3760A" w:rsidRPr="00464BE7">
        <w:rPr>
          <w:rFonts w:ascii="Times New Roman" w:hAnsi="Times New Roman" w:cs="Times New Roman"/>
          <w:sz w:val="24"/>
          <w:szCs w:val="24"/>
        </w:rPr>
        <w:t xml:space="preserve">dose </w:t>
      </w:r>
      <w:r w:rsidR="00A3760A">
        <w:rPr>
          <w:rFonts w:ascii="Times New Roman" w:hAnsi="Times New Roman" w:cs="Times New Roman"/>
          <w:sz w:val="24"/>
          <w:szCs w:val="24"/>
        </w:rPr>
        <w:t xml:space="preserve">may </w:t>
      </w:r>
      <w:r w:rsidR="00A3760A" w:rsidRPr="00D50D1A">
        <w:rPr>
          <w:rFonts w:ascii="Times New Roman" w:hAnsi="Times New Roman" w:cs="Times New Roman"/>
          <w:sz w:val="24"/>
          <w:szCs w:val="24"/>
        </w:rPr>
        <w:t>trigger an</w:t>
      </w:r>
      <w:r w:rsidR="00A3760A">
        <w:rPr>
          <w:rFonts w:ascii="Times New Roman" w:hAnsi="Times New Roman" w:cs="Times New Roman"/>
          <w:sz w:val="24"/>
          <w:szCs w:val="24"/>
        </w:rPr>
        <w:t xml:space="preserve"> immune tolerance state with a consequent reduction in cytokine response as discussed above. </w:t>
      </w:r>
      <w:r w:rsidR="004434CD">
        <w:rPr>
          <w:rFonts w:ascii="Times New Roman" w:hAnsi="Times New Roman" w:cs="Times New Roman"/>
          <w:sz w:val="24"/>
          <w:szCs w:val="24"/>
        </w:rPr>
        <w:t xml:space="preserve">Further, this is similar to findings from the malaria vaccine </w:t>
      </w:r>
      <w:proofErr w:type="gramStart"/>
      <w:r w:rsidR="004434CD">
        <w:rPr>
          <w:rFonts w:ascii="Times New Roman" w:hAnsi="Times New Roman" w:cs="Times New Roman"/>
          <w:sz w:val="24"/>
          <w:szCs w:val="24"/>
        </w:rPr>
        <w:t>RTS,S</w:t>
      </w:r>
      <w:proofErr w:type="gramEnd"/>
      <w:r w:rsidR="004434CD">
        <w:rPr>
          <w:rFonts w:ascii="Times New Roman" w:hAnsi="Times New Roman" w:cs="Times New Roman"/>
          <w:sz w:val="24"/>
          <w:szCs w:val="24"/>
        </w:rPr>
        <w:t xml:space="preserve">/AS01 study where children vaccinated with a lower dose had </w:t>
      </w:r>
      <w:r w:rsidR="004434CD" w:rsidRPr="00D50D1A">
        <w:rPr>
          <w:rFonts w:ascii="Times New Roman" w:hAnsi="Times New Roman" w:cs="Times New Roman"/>
          <w:sz w:val="24"/>
          <w:szCs w:val="24"/>
        </w:rPr>
        <w:t xml:space="preserve">higher </w:t>
      </w:r>
      <w:r w:rsidR="00C77076" w:rsidRPr="00D50D1A">
        <w:rPr>
          <w:rFonts w:ascii="Times New Roman" w:hAnsi="Times New Roman" w:cs="Times New Roman"/>
          <w:sz w:val="24"/>
          <w:szCs w:val="24"/>
        </w:rPr>
        <w:t>cytokine</w:t>
      </w:r>
      <w:r w:rsidR="00E631DD">
        <w:rPr>
          <w:rFonts w:ascii="Times New Roman" w:hAnsi="Times New Roman" w:cs="Times New Roman"/>
          <w:sz w:val="24"/>
          <w:szCs w:val="24"/>
        </w:rPr>
        <w:t xml:space="preserve"> response</w:t>
      </w:r>
      <w:r w:rsidR="004434CD">
        <w:rPr>
          <w:rFonts w:ascii="Times New Roman" w:hAnsi="Times New Roman" w:cs="Times New Roman"/>
          <w:sz w:val="24"/>
          <w:szCs w:val="24"/>
        </w:rPr>
        <w:t xml:space="preserve"> than those in the higher dose group </w:t>
      </w:r>
      <w:r w:rsidR="007E0F75">
        <w:rPr>
          <w:rStyle w:val="yiv5548063002ydpfa8da464yiv1103061660cf11"/>
          <w:rFonts w:ascii="Times New Roman" w:hAnsi="Times New Roman" w:cs="Times New Roman"/>
          <w:color w:val="1D2228"/>
          <w:sz w:val="24"/>
          <w:szCs w:val="24"/>
        </w:rPr>
        <w:t xml:space="preserve">(Datoo </w:t>
      </w:r>
      <w:r w:rsidR="007E0F75" w:rsidRPr="005B1271">
        <w:rPr>
          <w:rStyle w:val="yiv5548063002ydpfa8da464yiv1103061660cf11"/>
          <w:rFonts w:ascii="Times New Roman" w:hAnsi="Times New Roman" w:cs="Times New Roman"/>
          <w:i/>
          <w:iCs/>
          <w:color w:val="1D2228"/>
          <w:sz w:val="24"/>
          <w:szCs w:val="24"/>
        </w:rPr>
        <w:t>et al</w:t>
      </w:r>
      <w:r w:rsidR="007E0F75">
        <w:rPr>
          <w:rStyle w:val="yiv5548063002ydpfa8da464yiv1103061660cf11"/>
          <w:rFonts w:ascii="Times New Roman" w:hAnsi="Times New Roman" w:cs="Times New Roman"/>
          <w:color w:val="1D2228"/>
          <w:sz w:val="24"/>
          <w:szCs w:val="24"/>
        </w:rPr>
        <w:t>., 2021)</w:t>
      </w:r>
      <w:r w:rsidR="004434CD">
        <w:rPr>
          <w:rStyle w:val="yiv5548063002ydpfa8da464yiv1103061660cf11"/>
          <w:rFonts w:ascii="Times New Roman" w:hAnsi="Times New Roman" w:cs="Times New Roman"/>
          <w:color w:val="1D2228"/>
          <w:sz w:val="24"/>
          <w:szCs w:val="24"/>
        </w:rPr>
        <w:t>.</w:t>
      </w:r>
      <w:r w:rsidR="007E0F75">
        <w:rPr>
          <w:rStyle w:val="yiv5548063002ydpfa8da464yiv1103061660cf11"/>
          <w:rFonts w:ascii="Times New Roman" w:hAnsi="Times New Roman" w:cs="Times New Roman"/>
          <w:color w:val="1D2228"/>
          <w:sz w:val="24"/>
          <w:szCs w:val="24"/>
        </w:rPr>
        <w:t xml:space="preserve"> </w:t>
      </w:r>
    </w:p>
    <w:p w14:paraId="10E4546F" w14:textId="471E34A3" w:rsidR="009F7367" w:rsidRDefault="008411B9" w:rsidP="006B29F6">
      <w:pPr>
        <w:tabs>
          <w:tab w:val="left" w:pos="3690"/>
        </w:tabs>
        <w:spacing w:after="0" w:line="480" w:lineRule="auto"/>
        <w:jc w:val="both"/>
        <w:rPr>
          <w:rFonts w:ascii="Times New Roman" w:hAnsi="Times New Roman" w:cs="Times New Roman"/>
          <w:sz w:val="24"/>
          <w:szCs w:val="24"/>
        </w:rPr>
      </w:pPr>
      <w:r>
        <w:rPr>
          <w:rStyle w:val="yiv5548063002ydpfa8da464yiv1103061660cf01"/>
          <w:rFonts w:ascii="Times New Roman" w:hAnsi="Times New Roman" w:cs="Times New Roman"/>
          <w:color w:val="1D2228"/>
          <w:sz w:val="24"/>
          <w:szCs w:val="24"/>
        </w:rPr>
        <w:t>P</w:t>
      </w:r>
      <w:r w:rsidR="00EB740A" w:rsidRPr="006B29F6">
        <w:rPr>
          <w:rStyle w:val="yiv5548063002ydpfa8da464yiv1103061660cf01"/>
          <w:rFonts w:ascii="Times New Roman" w:hAnsi="Times New Roman" w:cs="Times New Roman"/>
          <w:color w:val="1D2228"/>
          <w:sz w:val="24"/>
          <w:szCs w:val="24"/>
        </w:rPr>
        <w:t>ro- and anti-inflammatory cytokine</w:t>
      </w:r>
      <w:r w:rsidR="009E6BBA">
        <w:rPr>
          <w:rStyle w:val="yiv5548063002ydpfa8da464yiv1103061660cf01"/>
          <w:rFonts w:ascii="Times New Roman" w:hAnsi="Times New Roman" w:cs="Times New Roman"/>
          <w:color w:val="1D2228"/>
          <w:sz w:val="24"/>
          <w:szCs w:val="24"/>
        </w:rPr>
        <w:t>s</w:t>
      </w:r>
      <w:r>
        <w:rPr>
          <w:rStyle w:val="yiv5548063002ydpfa8da464yiv1103061660cf01"/>
          <w:rFonts w:ascii="Times New Roman" w:hAnsi="Times New Roman" w:cs="Times New Roman"/>
          <w:color w:val="1D2228"/>
          <w:sz w:val="24"/>
          <w:szCs w:val="24"/>
        </w:rPr>
        <w:t xml:space="preserve"> levels</w:t>
      </w:r>
      <w:r w:rsidR="009E6BBA">
        <w:rPr>
          <w:rStyle w:val="yiv5548063002ydpfa8da464yiv1103061660cf01"/>
          <w:rFonts w:ascii="Times New Roman" w:hAnsi="Times New Roman" w:cs="Times New Roman"/>
          <w:color w:val="1D2228"/>
          <w:sz w:val="24"/>
          <w:szCs w:val="24"/>
        </w:rPr>
        <w:t xml:space="preserve"> in rats vaccinated with</w:t>
      </w:r>
      <w:r w:rsidR="00EB740A" w:rsidRPr="006B29F6">
        <w:rPr>
          <w:rStyle w:val="yiv5548063002ydpfa8da464yiv1103061660cf01"/>
          <w:rFonts w:ascii="Times New Roman" w:hAnsi="Times New Roman" w:cs="Times New Roman"/>
          <w:color w:val="1D2228"/>
          <w:sz w:val="24"/>
          <w:szCs w:val="24"/>
        </w:rPr>
        <w:t xml:space="preserve"> the </w:t>
      </w:r>
      <w:r w:rsidR="009E6BBA">
        <w:rPr>
          <w:rStyle w:val="yiv5548063002ydpfa8da464yiv1103061660cf01"/>
          <w:rFonts w:ascii="Times New Roman" w:hAnsi="Times New Roman" w:cs="Times New Roman"/>
          <w:color w:val="1D2228"/>
          <w:sz w:val="24"/>
          <w:szCs w:val="24"/>
        </w:rPr>
        <w:t xml:space="preserve">1.5 </w:t>
      </w:r>
      <w:r w:rsidR="009E6BBA" w:rsidRPr="0062436A">
        <w:rPr>
          <w:rFonts w:ascii="Times New Roman" w:hAnsi="Times New Roman" w:cs="Times New Roman"/>
          <w:sz w:val="24"/>
          <w:szCs w:val="24"/>
        </w:rPr>
        <w:t>μg</w:t>
      </w:r>
      <w:r w:rsidR="009E6BBA" w:rsidRPr="006B29F6" w:rsidDel="00FA4590">
        <w:rPr>
          <w:rStyle w:val="yiv5548063002ydpfa8da464yiv1103061660cf01"/>
          <w:rFonts w:ascii="Times New Roman" w:hAnsi="Times New Roman" w:cs="Times New Roman"/>
          <w:color w:val="1D2228"/>
          <w:sz w:val="24"/>
          <w:szCs w:val="24"/>
        </w:rPr>
        <w:t xml:space="preserve"> </w:t>
      </w:r>
      <w:r w:rsidR="009E6BBA">
        <w:rPr>
          <w:rStyle w:val="yiv5548063002ydpfa8da464yiv1103061660cf01"/>
          <w:rFonts w:ascii="Times New Roman" w:hAnsi="Times New Roman" w:cs="Times New Roman"/>
          <w:color w:val="1D2228"/>
          <w:sz w:val="24"/>
          <w:szCs w:val="24"/>
        </w:rPr>
        <w:t xml:space="preserve">dose of </w:t>
      </w:r>
      <w:r w:rsidR="00B768E1" w:rsidRPr="007838E1">
        <w:rPr>
          <w:rStyle w:val="yiv5548063002ydpfa8da464yiv1103061660cf01"/>
          <w:rFonts w:ascii="Times New Roman" w:hAnsi="Times New Roman" w:cs="Times New Roman"/>
          <w:i/>
          <w:iCs/>
          <w:color w:val="1D2228"/>
          <w:sz w:val="24"/>
          <w:szCs w:val="24"/>
        </w:rPr>
        <w:t>Pfs</w:t>
      </w:r>
      <w:r w:rsidR="00B768E1" w:rsidRPr="006B29F6">
        <w:rPr>
          <w:rStyle w:val="yiv5548063002ydpfa8da464yiv1103061660cf01"/>
          <w:rFonts w:ascii="Times New Roman" w:hAnsi="Times New Roman" w:cs="Times New Roman"/>
          <w:color w:val="1D2228"/>
          <w:sz w:val="24"/>
          <w:szCs w:val="24"/>
        </w:rPr>
        <w:t>230</w:t>
      </w:r>
      <w:r w:rsidR="00077A06">
        <w:rPr>
          <w:rStyle w:val="yiv5548063002ydpfa8da464yiv1103061660cf01"/>
          <w:rFonts w:ascii="Times New Roman" w:hAnsi="Times New Roman" w:cs="Times New Roman"/>
          <w:color w:val="1D2228"/>
          <w:sz w:val="24"/>
          <w:szCs w:val="24"/>
        </w:rPr>
        <w:t xml:space="preserve"> </w:t>
      </w:r>
      <w:r w:rsidR="00EB740A" w:rsidRPr="006B29F6">
        <w:rPr>
          <w:rStyle w:val="yiv5548063002ydpfa8da464yiv1103061660cf01"/>
          <w:rFonts w:ascii="Times New Roman" w:hAnsi="Times New Roman" w:cs="Times New Roman"/>
          <w:color w:val="1D2228"/>
          <w:sz w:val="24"/>
          <w:szCs w:val="24"/>
        </w:rPr>
        <w:t xml:space="preserve">and </w:t>
      </w:r>
      <w:r w:rsidR="00B768E1" w:rsidRPr="007838E1">
        <w:rPr>
          <w:rStyle w:val="yiv5548063002ydpfa8da464yiv1103061660cf01"/>
          <w:rFonts w:ascii="Times New Roman" w:hAnsi="Times New Roman" w:cs="Times New Roman"/>
          <w:i/>
          <w:iCs/>
          <w:color w:val="1D2228"/>
          <w:sz w:val="24"/>
          <w:szCs w:val="24"/>
        </w:rPr>
        <w:t>Pfs</w:t>
      </w:r>
      <w:r w:rsidR="00B768E1" w:rsidRPr="006B29F6">
        <w:rPr>
          <w:rStyle w:val="yiv5548063002ydpfa8da464yiv1103061660cf01"/>
          <w:rFonts w:ascii="Times New Roman" w:hAnsi="Times New Roman" w:cs="Times New Roman"/>
          <w:color w:val="1D2228"/>
          <w:sz w:val="24"/>
          <w:szCs w:val="24"/>
        </w:rPr>
        <w:t>4</w:t>
      </w:r>
      <w:r w:rsidR="00DE2A52" w:rsidRPr="006B29F6">
        <w:rPr>
          <w:rStyle w:val="yiv5548063002ydpfa8da464yiv1103061660cf01"/>
          <w:rFonts w:ascii="Times New Roman" w:hAnsi="Times New Roman" w:cs="Times New Roman"/>
          <w:color w:val="1D2228"/>
          <w:sz w:val="24"/>
          <w:szCs w:val="24"/>
        </w:rPr>
        <w:t>8/45-6C</w:t>
      </w:r>
      <w:r w:rsidR="009E6BBA">
        <w:rPr>
          <w:rStyle w:val="yiv5548063002ydpfa8da464yiv1103061660cf01"/>
          <w:rFonts w:ascii="Times New Roman" w:hAnsi="Times New Roman" w:cs="Times New Roman"/>
          <w:color w:val="1D2228"/>
          <w:sz w:val="24"/>
          <w:szCs w:val="24"/>
        </w:rPr>
        <w:t xml:space="preserve"> </w:t>
      </w:r>
      <w:r w:rsidR="005F04B5">
        <w:rPr>
          <w:rStyle w:val="yiv5548063002ydpfa8da464yiv1103061660cf01"/>
          <w:rFonts w:ascii="Times New Roman" w:hAnsi="Times New Roman" w:cs="Times New Roman"/>
          <w:color w:val="1D2228"/>
          <w:sz w:val="24"/>
          <w:szCs w:val="24"/>
        </w:rPr>
        <w:t xml:space="preserve">were compared </w:t>
      </w:r>
      <w:r w:rsidR="009E6BBA">
        <w:rPr>
          <w:rStyle w:val="yiv5548063002ydpfa8da464yiv1103061660cf01"/>
          <w:rFonts w:ascii="Times New Roman" w:hAnsi="Times New Roman" w:cs="Times New Roman"/>
          <w:color w:val="1D2228"/>
          <w:sz w:val="24"/>
          <w:szCs w:val="24"/>
        </w:rPr>
        <w:t>to assess whether there was a preferential expression of one over the other</w:t>
      </w:r>
      <w:r w:rsidR="00046A42">
        <w:rPr>
          <w:rStyle w:val="yiv5548063002ydpfa8da464yiv1103061660cf01"/>
          <w:rFonts w:ascii="Times New Roman" w:hAnsi="Times New Roman" w:cs="Times New Roman"/>
          <w:color w:val="1D2228"/>
          <w:sz w:val="24"/>
          <w:szCs w:val="24"/>
        </w:rPr>
        <w:t>.</w:t>
      </w:r>
      <w:r w:rsidR="00564467">
        <w:rPr>
          <w:rStyle w:val="yiv5548063002ydpfa8da464yiv1103061660cf01"/>
          <w:rFonts w:ascii="Times New Roman" w:hAnsi="Times New Roman" w:cs="Times New Roman"/>
          <w:color w:val="1D2228"/>
          <w:sz w:val="24"/>
          <w:szCs w:val="24"/>
        </w:rPr>
        <w:t xml:space="preserve"> </w:t>
      </w:r>
      <w:r w:rsidR="005F04B5" w:rsidRPr="0062436A">
        <w:rPr>
          <w:rStyle w:val="yiv5548063002ydpfa8da464yiv1103061660cf01"/>
          <w:rFonts w:ascii="Times New Roman" w:hAnsi="Times New Roman" w:cs="Times New Roman"/>
          <w:color w:val="1D2228"/>
          <w:sz w:val="24"/>
          <w:szCs w:val="24"/>
        </w:rPr>
        <w:t xml:space="preserve">TNF-alpha </w:t>
      </w:r>
      <w:r w:rsidR="005F04B5">
        <w:rPr>
          <w:rStyle w:val="yiv5548063002ydpfa8da464yiv1103061660cf01"/>
          <w:rFonts w:ascii="Times New Roman" w:hAnsi="Times New Roman" w:cs="Times New Roman"/>
          <w:color w:val="1D2228"/>
          <w:sz w:val="24"/>
          <w:szCs w:val="24"/>
        </w:rPr>
        <w:t>levels were</w:t>
      </w:r>
      <w:r w:rsidR="005F04B5" w:rsidRPr="0062436A">
        <w:rPr>
          <w:rStyle w:val="yiv5548063002ydpfa8da464yiv1103061660cf01"/>
          <w:rFonts w:ascii="Times New Roman" w:hAnsi="Times New Roman" w:cs="Times New Roman"/>
          <w:color w:val="1D2228"/>
          <w:sz w:val="24"/>
          <w:szCs w:val="24"/>
        </w:rPr>
        <w:t xml:space="preserve"> significantly high than </w:t>
      </w:r>
      <w:r w:rsidR="005F04B5">
        <w:rPr>
          <w:rStyle w:val="yiv5548063002ydpfa8da464yiv1103061660cf01"/>
          <w:rFonts w:ascii="Times New Roman" w:hAnsi="Times New Roman" w:cs="Times New Roman"/>
          <w:color w:val="1D2228"/>
          <w:sz w:val="24"/>
          <w:szCs w:val="24"/>
        </w:rPr>
        <w:t xml:space="preserve">those of </w:t>
      </w:r>
      <w:r w:rsidR="005F04B5" w:rsidRPr="0062436A">
        <w:rPr>
          <w:rStyle w:val="yiv5548063002ydpfa8da464yiv1103061660cf01"/>
          <w:rFonts w:ascii="Times New Roman" w:hAnsi="Times New Roman" w:cs="Times New Roman"/>
          <w:color w:val="1D2228"/>
          <w:sz w:val="24"/>
          <w:szCs w:val="24"/>
        </w:rPr>
        <w:t>IL10</w:t>
      </w:r>
      <w:r w:rsidR="005F04B5">
        <w:rPr>
          <w:rStyle w:val="yiv5548063002ydpfa8da464yiv1103061660cf01"/>
          <w:rFonts w:ascii="Times New Roman" w:hAnsi="Times New Roman" w:cs="Times New Roman"/>
          <w:color w:val="1D2228"/>
          <w:sz w:val="24"/>
          <w:szCs w:val="24"/>
        </w:rPr>
        <w:t xml:space="preserve">. </w:t>
      </w:r>
      <w:r w:rsidR="00564467">
        <w:rPr>
          <w:rStyle w:val="yiv5548063002ydpfa8da464yiv1103061660cf01"/>
          <w:rFonts w:ascii="Times New Roman" w:hAnsi="Times New Roman" w:cs="Times New Roman"/>
          <w:color w:val="1D2228"/>
          <w:sz w:val="24"/>
          <w:szCs w:val="24"/>
        </w:rPr>
        <w:t>O</w:t>
      </w:r>
      <w:r w:rsidR="00564467" w:rsidRPr="006B29F6">
        <w:rPr>
          <w:rStyle w:val="yiv5548063002ydpfa8da464yiv1103061660cf01"/>
          <w:rFonts w:ascii="Times New Roman" w:hAnsi="Times New Roman" w:cs="Times New Roman"/>
          <w:color w:val="1D2228"/>
          <w:sz w:val="24"/>
          <w:szCs w:val="24"/>
        </w:rPr>
        <w:t xml:space="preserve">verproduction </w:t>
      </w:r>
      <w:r w:rsidR="00564467">
        <w:rPr>
          <w:rStyle w:val="yiv5548063002ydpfa8da464yiv1103061660cf01"/>
          <w:rFonts w:ascii="Times New Roman" w:hAnsi="Times New Roman" w:cs="Times New Roman"/>
          <w:color w:val="1D2228"/>
          <w:sz w:val="24"/>
          <w:szCs w:val="24"/>
        </w:rPr>
        <w:t xml:space="preserve">of </w:t>
      </w:r>
      <w:r w:rsidR="00564467" w:rsidRPr="006B29F6">
        <w:rPr>
          <w:rStyle w:val="yiv5548063002ydpfa8da464yiv1103061660cf01"/>
          <w:rFonts w:ascii="Times New Roman" w:hAnsi="Times New Roman" w:cs="Times New Roman"/>
          <w:color w:val="1D2228"/>
          <w:sz w:val="24"/>
          <w:szCs w:val="24"/>
        </w:rPr>
        <w:t xml:space="preserve">TNF-alpha </w:t>
      </w:r>
      <w:r>
        <w:rPr>
          <w:rStyle w:val="yiv5548063002ydpfa8da464yiv1103061660cf01"/>
          <w:rFonts w:ascii="Times New Roman" w:hAnsi="Times New Roman" w:cs="Times New Roman"/>
          <w:color w:val="1D2228"/>
          <w:sz w:val="24"/>
          <w:szCs w:val="24"/>
        </w:rPr>
        <w:t xml:space="preserve">is </w:t>
      </w:r>
      <w:r w:rsidRPr="00D50D1A">
        <w:rPr>
          <w:rStyle w:val="yiv5548063002ydpfa8da464yiv1103061660cf01"/>
          <w:rFonts w:ascii="Times New Roman" w:hAnsi="Times New Roman" w:cs="Times New Roman"/>
          <w:color w:val="1D2228"/>
          <w:sz w:val="24"/>
          <w:szCs w:val="24"/>
        </w:rPr>
        <w:t xml:space="preserve">known </w:t>
      </w:r>
      <w:r w:rsidR="00C77076" w:rsidRPr="00D50D1A">
        <w:rPr>
          <w:rStyle w:val="yiv5548063002ydpfa8da464yiv1103061660cf01"/>
          <w:rFonts w:ascii="Times New Roman" w:hAnsi="Times New Roman" w:cs="Times New Roman"/>
          <w:color w:val="1D2228"/>
          <w:sz w:val="24"/>
          <w:szCs w:val="24"/>
        </w:rPr>
        <w:t>to</w:t>
      </w:r>
      <w:r w:rsidR="00C77076">
        <w:rPr>
          <w:rStyle w:val="yiv5548063002ydpfa8da464yiv1103061660cf01"/>
          <w:rFonts w:ascii="Times New Roman" w:hAnsi="Times New Roman" w:cs="Times New Roman"/>
          <w:color w:val="1D2228"/>
          <w:sz w:val="24"/>
          <w:szCs w:val="24"/>
        </w:rPr>
        <w:t xml:space="preserve"> </w:t>
      </w:r>
      <w:r w:rsidR="00564467" w:rsidRPr="006B29F6">
        <w:rPr>
          <w:rStyle w:val="yiv5548063002ydpfa8da464yiv1103061660cf01"/>
          <w:rFonts w:ascii="Times New Roman" w:hAnsi="Times New Roman" w:cs="Times New Roman"/>
          <w:color w:val="1D2228"/>
          <w:sz w:val="24"/>
          <w:szCs w:val="24"/>
        </w:rPr>
        <w:t xml:space="preserve">contribute to an overactive inflammatory response and tissue damage. However, a rise in TNF-alpha is frequently </w:t>
      </w:r>
      <w:r w:rsidRPr="006B29F6">
        <w:rPr>
          <w:rStyle w:val="yiv5548063002ydpfa8da464yiv1103061660cf01"/>
          <w:rFonts w:ascii="Times New Roman" w:hAnsi="Times New Roman" w:cs="Times New Roman"/>
          <w:color w:val="1D2228"/>
          <w:sz w:val="24"/>
          <w:szCs w:val="24"/>
        </w:rPr>
        <w:t>compensated</w:t>
      </w:r>
      <w:r w:rsidR="00564467" w:rsidRPr="006B29F6">
        <w:rPr>
          <w:rStyle w:val="yiv5548063002ydpfa8da464yiv1103061660cf01"/>
          <w:rFonts w:ascii="Times New Roman" w:hAnsi="Times New Roman" w:cs="Times New Roman"/>
          <w:color w:val="1D2228"/>
          <w:sz w:val="24"/>
          <w:szCs w:val="24"/>
        </w:rPr>
        <w:t xml:space="preserve"> </w:t>
      </w:r>
      <w:r>
        <w:rPr>
          <w:rStyle w:val="yiv5548063002ydpfa8da464yiv1103061660cf01"/>
          <w:rFonts w:ascii="Times New Roman" w:hAnsi="Times New Roman" w:cs="Times New Roman"/>
          <w:color w:val="1D2228"/>
          <w:sz w:val="24"/>
          <w:szCs w:val="24"/>
        </w:rPr>
        <w:t xml:space="preserve">for </w:t>
      </w:r>
      <w:r w:rsidR="00564467" w:rsidRPr="006B29F6">
        <w:rPr>
          <w:rStyle w:val="yiv5548063002ydpfa8da464yiv1103061660cf01"/>
          <w:rFonts w:ascii="Times New Roman" w:hAnsi="Times New Roman" w:cs="Times New Roman"/>
          <w:color w:val="1D2228"/>
          <w:sz w:val="24"/>
          <w:szCs w:val="24"/>
        </w:rPr>
        <w:t xml:space="preserve">by the </w:t>
      </w:r>
      <w:r w:rsidR="007346D6">
        <w:rPr>
          <w:rStyle w:val="yiv5548063002ydpfa8da464yiv1103061660cf01"/>
          <w:rFonts w:ascii="Times New Roman" w:hAnsi="Times New Roman" w:cs="Times New Roman"/>
          <w:color w:val="1D2228"/>
          <w:sz w:val="24"/>
          <w:szCs w:val="24"/>
        </w:rPr>
        <w:t>production</w:t>
      </w:r>
      <w:r w:rsidR="007346D6" w:rsidRPr="006B29F6">
        <w:rPr>
          <w:rStyle w:val="yiv5548063002ydpfa8da464yiv1103061660cf01"/>
          <w:rFonts w:ascii="Times New Roman" w:hAnsi="Times New Roman" w:cs="Times New Roman"/>
          <w:color w:val="1D2228"/>
          <w:sz w:val="24"/>
          <w:szCs w:val="24"/>
        </w:rPr>
        <w:t xml:space="preserve"> </w:t>
      </w:r>
      <w:r w:rsidR="00564467" w:rsidRPr="006B29F6">
        <w:rPr>
          <w:rStyle w:val="yiv5548063002ydpfa8da464yiv1103061660cf01"/>
          <w:rFonts w:ascii="Times New Roman" w:hAnsi="Times New Roman" w:cs="Times New Roman"/>
          <w:color w:val="1D2228"/>
          <w:sz w:val="24"/>
          <w:szCs w:val="24"/>
        </w:rPr>
        <w:t>of an anti-inflammatory cytokine IL-10</w:t>
      </w:r>
      <w:r w:rsidRPr="00D50D1A">
        <w:rPr>
          <w:rStyle w:val="yiv5548063002ydpfa8da464yiv1103061660cf01"/>
          <w:rFonts w:ascii="Times New Roman" w:hAnsi="Times New Roman" w:cs="Times New Roman"/>
          <w:color w:val="1D2228"/>
          <w:sz w:val="24"/>
          <w:szCs w:val="24"/>
        </w:rPr>
        <w:t>. I</w:t>
      </w:r>
      <w:r w:rsidR="000D69A6" w:rsidRPr="00D50D1A">
        <w:rPr>
          <w:rStyle w:val="yiv5548063002ydpfa8da464yiv1103061660cf01"/>
          <w:rFonts w:ascii="Times New Roman" w:hAnsi="Times New Roman" w:cs="Times New Roman"/>
          <w:color w:val="1D2228"/>
          <w:sz w:val="24"/>
          <w:szCs w:val="24"/>
        </w:rPr>
        <w:t>L</w:t>
      </w:r>
      <w:r w:rsidRPr="00D50D1A">
        <w:rPr>
          <w:rStyle w:val="yiv5548063002ydpfa8da464yiv1103061660cf01"/>
          <w:rFonts w:ascii="Times New Roman" w:hAnsi="Times New Roman" w:cs="Times New Roman"/>
          <w:color w:val="1D2228"/>
          <w:sz w:val="24"/>
          <w:szCs w:val="24"/>
        </w:rPr>
        <w:t>-</w:t>
      </w:r>
      <w:r>
        <w:rPr>
          <w:rStyle w:val="yiv5548063002ydpfa8da464yiv1103061660cf01"/>
          <w:rFonts w:ascii="Times New Roman" w:hAnsi="Times New Roman" w:cs="Times New Roman"/>
          <w:color w:val="1D2228"/>
          <w:sz w:val="24"/>
          <w:szCs w:val="24"/>
        </w:rPr>
        <w:t xml:space="preserve">10 </w:t>
      </w:r>
      <w:r w:rsidR="00564467" w:rsidRPr="006B29F6">
        <w:rPr>
          <w:rStyle w:val="yiv5548063002ydpfa8da464yiv1103061660cf01"/>
          <w:rFonts w:ascii="Times New Roman" w:hAnsi="Times New Roman" w:cs="Times New Roman"/>
          <w:color w:val="1D2228"/>
          <w:sz w:val="24"/>
          <w:szCs w:val="24"/>
        </w:rPr>
        <w:t>inhibits the production of several inflammatory cytokines</w:t>
      </w:r>
      <w:r w:rsidR="007346D6">
        <w:rPr>
          <w:rStyle w:val="yiv5548063002ydpfa8da464yiv1103061660cf01"/>
          <w:rFonts w:ascii="Times New Roman" w:hAnsi="Times New Roman" w:cs="Times New Roman"/>
          <w:color w:val="1D2228"/>
          <w:sz w:val="24"/>
          <w:szCs w:val="24"/>
        </w:rPr>
        <w:t xml:space="preserve"> and thus</w:t>
      </w:r>
      <w:r w:rsidR="00564467" w:rsidRPr="006B29F6">
        <w:rPr>
          <w:rFonts w:ascii="Times New Roman" w:hAnsi="Times New Roman" w:cs="Times New Roman"/>
          <w:sz w:val="24"/>
          <w:szCs w:val="24"/>
        </w:rPr>
        <w:t xml:space="preserve"> suppress</w:t>
      </w:r>
      <w:r w:rsidR="007346D6">
        <w:rPr>
          <w:rFonts w:ascii="Times New Roman" w:hAnsi="Times New Roman" w:cs="Times New Roman"/>
          <w:sz w:val="24"/>
          <w:szCs w:val="24"/>
        </w:rPr>
        <w:t>ing the</w:t>
      </w:r>
      <w:r w:rsidR="00564467" w:rsidRPr="006B29F6">
        <w:rPr>
          <w:rFonts w:ascii="Times New Roman" w:hAnsi="Times New Roman" w:cs="Times New Roman"/>
          <w:sz w:val="24"/>
          <w:szCs w:val="24"/>
        </w:rPr>
        <w:t xml:space="preserve"> production of </w:t>
      </w:r>
      <w:r w:rsidR="007346D6">
        <w:rPr>
          <w:rFonts w:ascii="Times New Roman" w:hAnsi="Times New Roman" w:cs="Times New Roman"/>
          <w:sz w:val="24"/>
          <w:szCs w:val="24"/>
        </w:rPr>
        <w:t xml:space="preserve">different </w:t>
      </w:r>
      <w:r w:rsidR="00564467" w:rsidRPr="006B29F6">
        <w:rPr>
          <w:rFonts w:ascii="Times New Roman" w:hAnsi="Times New Roman" w:cs="Times New Roman"/>
          <w:sz w:val="24"/>
          <w:szCs w:val="24"/>
        </w:rPr>
        <w:t xml:space="preserve">activating and regulatory mediators (Shmarina </w:t>
      </w:r>
      <w:r w:rsidR="00564467" w:rsidRPr="006B29F6">
        <w:rPr>
          <w:rFonts w:ascii="Times New Roman" w:hAnsi="Times New Roman" w:cs="Times New Roman"/>
          <w:i/>
          <w:iCs/>
          <w:sz w:val="24"/>
          <w:szCs w:val="24"/>
        </w:rPr>
        <w:t>et al</w:t>
      </w:r>
      <w:r w:rsidR="00564467" w:rsidRPr="006B29F6">
        <w:rPr>
          <w:rFonts w:ascii="Times New Roman" w:hAnsi="Times New Roman" w:cs="Times New Roman"/>
          <w:sz w:val="24"/>
          <w:szCs w:val="24"/>
        </w:rPr>
        <w:t>., 2001)</w:t>
      </w:r>
      <w:r w:rsidR="00564467">
        <w:rPr>
          <w:rFonts w:ascii="Times New Roman" w:hAnsi="Times New Roman" w:cs="Times New Roman"/>
          <w:sz w:val="24"/>
          <w:szCs w:val="24"/>
        </w:rPr>
        <w:t>.</w:t>
      </w:r>
      <w:r w:rsidR="00E235DD">
        <w:rPr>
          <w:rFonts w:ascii="Times New Roman" w:hAnsi="Times New Roman" w:cs="Times New Roman"/>
          <w:sz w:val="24"/>
          <w:szCs w:val="24"/>
        </w:rPr>
        <w:t xml:space="preserve"> </w:t>
      </w:r>
      <w:r w:rsidR="00C50813">
        <w:rPr>
          <w:rStyle w:val="yiv5548063002ydpfa8da464yiv1103061660cf01"/>
          <w:rFonts w:ascii="Times New Roman" w:hAnsi="Times New Roman" w:cs="Times New Roman"/>
          <w:color w:val="1D2228"/>
          <w:sz w:val="24"/>
          <w:szCs w:val="24"/>
        </w:rPr>
        <w:t>Also, r</w:t>
      </w:r>
      <w:r w:rsidR="00C50813">
        <w:rPr>
          <w:rFonts w:ascii="Times New Roman" w:hAnsi="Times New Roman" w:cs="Times New Roman"/>
          <w:sz w:val="24"/>
          <w:szCs w:val="24"/>
        </w:rPr>
        <w:t>eceptor antagonistic proteins involved in the production of pro-inflammatory cytokines may inhibited the production of anti-inflammatory cytokines</w:t>
      </w:r>
      <w:r w:rsidR="00C50813" w:rsidDel="00C50813">
        <w:rPr>
          <w:rStyle w:val="yiv5548063002ydpfa8da464yiv1103061660cf01"/>
          <w:rFonts w:ascii="Times New Roman" w:hAnsi="Times New Roman" w:cs="Times New Roman"/>
          <w:color w:val="1D2228"/>
          <w:sz w:val="24"/>
          <w:szCs w:val="24"/>
        </w:rPr>
        <w:t xml:space="preserve"> </w:t>
      </w:r>
      <w:r w:rsidR="005B0FC7">
        <w:rPr>
          <w:rFonts w:ascii="Times New Roman" w:hAnsi="Times New Roman" w:cs="Times New Roman"/>
          <w:sz w:val="24"/>
          <w:szCs w:val="24"/>
        </w:rPr>
        <w:t>(Standifort, 200</w:t>
      </w:r>
      <w:r w:rsidR="009077AD">
        <w:rPr>
          <w:rFonts w:ascii="Times New Roman" w:hAnsi="Times New Roman" w:cs="Times New Roman"/>
          <w:sz w:val="24"/>
          <w:szCs w:val="24"/>
        </w:rPr>
        <w:t>0</w:t>
      </w:r>
      <w:r w:rsidR="005B0FC7">
        <w:rPr>
          <w:rFonts w:ascii="Times New Roman" w:hAnsi="Times New Roman" w:cs="Times New Roman"/>
          <w:sz w:val="24"/>
          <w:szCs w:val="24"/>
        </w:rPr>
        <w:t>)</w:t>
      </w:r>
      <w:r w:rsidR="00C50813">
        <w:rPr>
          <w:rFonts w:ascii="Times New Roman" w:hAnsi="Times New Roman" w:cs="Times New Roman"/>
          <w:sz w:val="24"/>
          <w:szCs w:val="24"/>
        </w:rPr>
        <w:t>.</w:t>
      </w:r>
      <w:r w:rsidR="009077AD">
        <w:rPr>
          <w:rFonts w:ascii="Times New Roman" w:hAnsi="Times New Roman" w:cs="Times New Roman"/>
          <w:sz w:val="24"/>
          <w:szCs w:val="24"/>
        </w:rPr>
        <w:t xml:space="preserve"> </w:t>
      </w:r>
      <w:r w:rsidR="005B0FC7">
        <w:rPr>
          <w:rStyle w:val="yiv5548063002ydpfa8da464yiv1103061660cf01"/>
          <w:rFonts w:ascii="Times New Roman" w:hAnsi="Times New Roman" w:cs="Times New Roman"/>
          <w:color w:val="1D2228"/>
          <w:sz w:val="24"/>
          <w:szCs w:val="24"/>
        </w:rPr>
        <w:t xml:space="preserve">This </w:t>
      </w:r>
      <w:r w:rsidR="009077AD">
        <w:rPr>
          <w:rStyle w:val="yiv5548063002ydpfa8da464yiv1103061660cf01"/>
          <w:rFonts w:ascii="Times New Roman" w:hAnsi="Times New Roman" w:cs="Times New Roman"/>
          <w:color w:val="1D2228"/>
          <w:sz w:val="24"/>
          <w:szCs w:val="24"/>
        </w:rPr>
        <w:t xml:space="preserve">cytokine antagonism may explain the reasons why there </w:t>
      </w:r>
      <w:r w:rsidR="00C50813">
        <w:rPr>
          <w:rStyle w:val="yiv5548063002ydpfa8da464yiv1103061660cf01"/>
          <w:rFonts w:ascii="Times New Roman" w:hAnsi="Times New Roman" w:cs="Times New Roman"/>
          <w:color w:val="1D2228"/>
          <w:sz w:val="24"/>
          <w:szCs w:val="24"/>
        </w:rPr>
        <w:t xml:space="preserve">was a skewness in the levels </w:t>
      </w:r>
      <w:r w:rsidR="007553A8">
        <w:rPr>
          <w:rStyle w:val="yiv5548063002ydpfa8da464yiv1103061660cf01"/>
          <w:rFonts w:ascii="Times New Roman" w:hAnsi="Times New Roman" w:cs="Times New Roman"/>
          <w:color w:val="1D2228"/>
          <w:sz w:val="24"/>
          <w:szCs w:val="24"/>
        </w:rPr>
        <w:t xml:space="preserve">of </w:t>
      </w:r>
      <w:r w:rsidR="009077AD">
        <w:rPr>
          <w:rStyle w:val="yiv5548063002ydpfa8da464yiv1103061660cf01"/>
          <w:rFonts w:ascii="Times New Roman" w:hAnsi="Times New Roman" w:cs="Times New Roman"/>
          <w:color w:val="1D2228"/>
          <w:sz w:val="24"/>
          <w:szCs w:val="24"/>
        </w:rPr>
        <w:t>pro-</w:t>
      </w:r>
      <w:r w:rsidR="00C50813">
        <w:rPr>
          <w:rStyle w:val="yiv5548063002ydpfa8da464yiv1103061660cf01"/>
          <w:rFonts w:ascii="Times New Roman" w:hAnsi="Times New Roman" w:cs="Times New Roman"/>
          <w:color w:val="1D2228"/>
          <w:sz w:val="24"/>
          <w:szCs w:val="24"/>
        </w:rPr>
        <w:t xml:space="preserve"> and anti- </w:t>
      </w:r>
      <w:r w:rsidR="009077AD">
        <w:rPr>
          <w:rStyle w:val="yiv5548063002ydpfa8da464yiv1103061660cf01"/>
          <w:rFonts w:ascii="Times New Roman" w:hAnsi="Times New Roman" w:cs="Times New Roman"/>
          <w:color w:val="1D2228"/>
          <w:sz w:val="24"/>
          <w:szCs w:val="24"/>
        </w:rPr>
        <w:t>inflammatory cytokine</w:t>
      </w:r>
      <w:r w:rsidR="005B0FC7">
        <w:rPr>
          <w:rStyle w:val="yiv5548063002ydpfa8da464yiv1103061660cf01"/>
          <w:rFonts w:ascii="Times New Roman" w:hAnsi="Times New Roman" w:cs="Times New Roman"/>
          <w:color w:val="1D2228"/>
          <w:sz w:val="24"/>
          <w:szCs w:val="24"/>
        </w:rPr>
        <w:t xml:space="preserve"> </w:t>
      </w:r>
      <w:r w:rsidR="00C50813">
        <w:rPr>
          <w:rStyle w:val="yiv5548063002ydpfa8da464yiv1103061660cf01"/>
          <w:rFonts w:ascii="Times New Roman" w:hAnsi="Times New Roman" w:cs="Times New Roman"/>
          <w:color w:val="1D2228"/>
          <w:sz w:val="24"/>
          <w:szCs w:val="24"/>
        </w:rPr>
        <w:t xml:space="preserve">induced by </w:t>
      </w:r>
      <w:r w:rsidR="005B0FC7">
        <w:rPr>
          <w:rStyle w:val="yiv5548063002ydpfa8da464yiv1103061660cf01"/>
          <w:rFonts w:ascii="Times New Roman" w:hAnsi="Times New Roman" w:cs="Times New Roman"/>
          <w:color w:val="1D2228"/>
          <w:sz w:val="24"/>
          <w:szCs w:val="24"/>
        </w:rPr>
        <w:t>the</w:t>
      </w:r>
      <w:r w:rsidR="00C50813">
        <w:rPr>
          <w:rStyle w:val="yiv5548063002ydpfa8da464yiv1103061660cf01"/>
          <w:rFonts w:ascii="Times New Roman" w:hAnsi="Times New Roman" w:cs="Times New Roman"/>
          <w:color w:val="1D2228"/>
          <w:sz w:val="24"/>
          <w:szCs w:val="24"/>
        </w:rPr>
        <w:t>se</w:t>
      </w:r>
      <w:r w:rsidR="005B0FC7">
        <w:rPr>
          <w:rStyle w:val="yiv5548063002ydpfa8da464yiv1103061660cf01"/>
          <w:rFonts w:ascii="Times New Roman" w:hAnsi="Times New Roman" w:cs="Times New Roman"/>
          <w:color w:val="1D2228"/>
          <w:sz w:val="24"/>
          <w:szCs w:val="24"/>
        </w:rPr>
        <w:t xml:space="preserve"> antigens</w:t>
      </w:r>
      <w:r w:rsidR="00C50813">
        <w:rPr>
          <w:rStyle w:val="yiv5548063002ydpfa8da464yiv1103061660cf01"/>
          <w:rFonts w:ascii="Times New Roman" w:hAnsi="Times New Roman" w:cs="Times New Roman"/>
          <w:color w:val="1D2228"/>
          <w:sz w:val="24"/>
          <w:szCs w:val="24"/>
        </w:rPr>
        <w:t>.</w:t>
      </w:r>
    </w:p>
    <w:p w14:paraId="3E82E465" w14:textId="77777777" w:rsidR="002A1388" w:rsidRDefault="001A4A8A" w:rsidP="00276D6F">
      <w:pPr>
        <w:spacing w:line="480" w:lineRule="auto"/>
        <w:jc w:val="both"/>
        <w:rPr>
          <w:rFonts w:ascii="Times New Roman" w:hAnsi="Times New Roman" w:cs="Times New Roman"/>
          <w:sz w:val="24"/>
          <w:szCs w:val="24"/>
        </w:rPr>
      </w:pPr>
      <w:r w:rsidRPr="001A4A8A">
        <w:rPr>
          <w:rFonts w:ascii="Times New Roman" w:hAnsi="Times New Roman" w:cs="Times New Roman"/>
          <w:sz w:val="24"/>
          <w:szCs w:val="24"/>
        </w:rPr>
        <w:t xml:space="preserve">There was no significant difference between the combined antigen </w:t>
      </w:r>
      <w:r w:rsidRPr="001A4A8A">
        <w:rPr>
          <w:rFonts w:ascii="Times New Roman" w:hAnsi="Times New Roman" w:cs="Times New Roman"/>
          <w:i/>
          <w:iCs/>
          <w:sz w:val="24"/>
          <w:szCs w:val="24"/>
        </w:rPr>
        <w:t>Pfs2</w:t>
      </w:r>
      <w:r w:rsidRPr="001A4A8A">
        <w:rPr>
          <w:rFonts w:ascii="Times New Roman" w:hAnsi="Times New Roman" w:cs="Times New Roman"/>
          <w:sz w:val="24"/>
          <w:szCs w:val="24"/>
        </w:rPr>
        <w:t>30</w:t>
      </w:r>
      <w:r w:rsidR="00EC6851">
        <w:rPr>
          <w:rFonts w:ascii="Times New Roman" w:hAnsi="Times New Roman" w:cs="Times New Roman"/>
          <w:sz w:val="24"/>
          <w:szCs w:val="24"/>
        </w:rPr>
        <w:t>-</w:t>
      </w:r>
      <w:r w:rsidRPr="001A4A8A">
        <w:rPr>
          <w:rFonts w:ascii="Times New Roman" w:hAnsi="Times New Roman" w:cs="Times New Roman"/>
          <w:sz w:val="24"/>
          <w:szCs w:val="24"/>
        </w:rPr>
        <w:t>Pfs48/45-6C 1.5 μg dose and 6.0 μg dose for most of the cytokines compared. It is possible that the fewer samples available for analysis in the combined antigen group may have contributed to the lowered power to detect association</w:t>
      </w:r>
      <w:r w:rsidR="00EC6851">
        <w:rPr>
          <w:rFonts w:ascii="Times New Roman" w:hAnsi="Times New Roman" w:cs="Times New Roman"/>
          <w:sz w:val="24"/>
          <w:szCs w:val="24"/>
        </w:rPr>
        <w:t>s</w:t>
      </w:r>
      <w:r w:rsidRPr="001A4A8A">
        <w:rPr>
          <w:rFonts w:ascii="Times New Roman" w:hAnsi="Times New Roman" w:cs="Times New Roman"/>
          <w:sz w:val="24"/>
          <w:szCs w:val="24"/>
        </w:rPr>
        <w:t xml:space="preserve">. </w:t>
      </w:r>
      <w:r>
        <w:rPr>
          <w:rFonts w:ascii="Times New Roman" w:hAnsi="Times New Roman" w:cs="Times New Roman"/>
          <w:sz w:val="24"/>
          <w:szCs w:val="24"/>
        </w:rPr>
        <w:t>However, for most of the cytokines where a significant difference was observed</w:t>
      </w:r>
      <w:r w:rsidR="00502214">
        <w:rPr>
          <w:rFonts w:ascii="Times New Roman" w:hAnsi="Times New Roman" w:cs="Times New Roman"/>
          <w:sz w:val="24"/>
          <w:szCs w:val="24"/>
        </w:rPr>
        <w:t xml:space="preserve"> between the groups</w:t>
      </w:r>
      <w:r>
        <w:rPr>
          <w:rFonts w:ascii="Times New Roman" w:hAnsi="Times New Roman" w:cs="Times New Roman"/>
          <w:sz w:val="24"/>
          <w:szCs w:val="24"/>
        </w:rPr>
        <w:t>, the lower dose (1.5</w:t>
      </w:r>
      <w:r w:rsidR="00502214">
        <w:rPr>
          <w:rFonts w:ascii="Times New Roman" w:hAnsi="Times New Roman" w:cs="Times New Roman"/>
          <w:sz w:val="24"/>
          <w:szCs w:val="24"/>
        </w:rPr>
        <w:t xml:space="preserve"> µg</w:t>
      </w:r>
      <w:r>
        <w:rPr>
          <w:rFonts w:ascii="Times New Roman" w:hAnsi="Times New Roman" w:cs="Times New Roman"/>
          <w:sz w:val="24"/>
          <w:szCs w:val="24"/>
        </w:rPr>
        <w:t xml:space="preserve">) elicited a stronger cytokine response than the higher 6.0 µg dose. </w:t>
      </w:r>
      <w:r w:rsidR="00657264">
        <w:rPr>
          <w:rStyle w:val="yiv5548063002ydpfa8da464yiv1103061660cf01"/>
          <w:rFonts w:ascii="Times New Roman" w:hAnsi="Times New Roman" w:cs="Times New Roman"/>
          <w:color w:val="1D2228"/>
          <w:sz w:val="24"/>
          <w:szCs w:val="24"/>
        </w:rPr>
        <w:t xml:space="preserve">This is in direct variance with a study by Kusi </w:t>
      </w:r>
      <w:r w:rsidR="00657264" w:rsidRPr="000B0343">
        <w:rPr>
          <w:rStyle w:val="yiv5548063002ydpfa8da464yiv1103061660cf01"/>
          <w:rFonts w:ascii="Times New Roman" w:hAnsi="Times New Roman" w:cs="Times New Roman"/>
          <w:i/>
          <w:iCs/>
          <w:color w:val="1D2228"/>
          <w:sz w:val="24"/>
          <w:szCs w:val="24"/>
        </w:rPr>
        <w:t>et al</w:t>
      </w:r>
      <w:r w:rsidR="00657264">
        <w:rPr>
          <w:rStyle w:val="yiv5548063002ydpfa8da464yiv1103061660cf01"/>
          <w:rFonts w:ascii="Times New Roman" w:hAnsi="Times New Roman" w:cs="Times New Roman"/>
          <w:color w:val="1D2228"/>
          <w:sz w:val="24"/>
          <w:szCs w:val="24"/>
        </w:rPr>
        <w:t>, 200</w:t>
      </w:r>
      <w:r w:rsidR="002A03FD">
        <w:rPr>
          <w:rStyle w:val="yiv5548063002ydpfa8da464yiv1103061660cf01"/>
          <w:rFonts w:ascii="Times New Roman" w:hAnsi="Times New Roman" w:cs="Times New Roman"/>
          <w:color w:val="1D2228"/>
          <w:sz w:val="24"/>
          <w:szCs w:val="24"/>
        </w:rPr>
        <w:t>9</w:t>
      </w:r>
      <w:r w:rsidR="00657264">
        <w:rPr>
          <w:rStyle w:val="yiv5548063002ydpfa8da464yiv1103061660cf01"/>
          <w:rFonts w:ascii="Times New Roman" w:hAnsi="Times New Roman" w:cs="Times New Roman"/>
          <w:color w:val="1D2228"/>
          <w:sz w:val="24"/>
          <w:szCs w:val="24"/>
        </w:rPr>
        <w:t xml:space="preserve">, </w:t>
      </w:r>
      <w:r w:rsidR="00502214">
        <w:rPr>
          <w:rStyle w:val="yiv5548063002ydpfa8da464yiv1103061660cf01"/>
          <w:rFonts w:ascii="Times New Roman" w:hAnsi="Times New Roman" w:cs="Times New Roman"/>
          <w:color w:val="1D2228"/>
          <w:sz w:val="24"/>
          <w:szCs w:val="24"/>
        </w:rPr>
        <w:t xml:space="preserve">where </w:t>
      </w:r>
      <w:r w:rsidR="00657264">
        <w:rPr>
          <w:rStyle w:val="yiv5548063002ydpfa8da464yiv1103061660cf01"/>
          <w:rFonts w:ascii="Times New Roman" w:hAnsi="Times New Roman" w:cs="Times New Roman"/>
          <w:color w:val="1D2228"/>
          <w:sz w:val="24"/>
          <w:szCs w:val="24"/>
        </w:rPr>
        <w:t>rats immunized with alleles of AMA1:3D7, FVO, HB3, and a mixture of these three antigens elicited a high level of cross-</w:t>
      </w:r>
      <w:r w:rsidR="00657264" w:rsidRPr="00D50D1A">
        <w:rPr>
          <w:rStyle w:val="yiv5548063002ydpfa8da464yiv1103061660cf01"/>
          <w:rFonts w:ascii="Times New Roman" w:hAnsi="Times New Roman" w:cs="Times New Roman"/>
          <w:color w:val="1D2228"/>
          <w:sz w:val="24"/>
          <w:szCs w:val="24"/>
        </w:rPr>
        <w:t xml:space="preserve">reactive </w:t>
      </w:r>
      <w:r w:rsidR="00C77076" w:rsidRPr="00D50D1A">
        <w:rPr>
          <w:rStyle w:val="yiv5548063002ydpfa8da464yiv1103061660cf01"/>
          <w:rFonts w:ascii="Times New Roman" w:hAnsi="Times New Roman" w:cs="Times New Roman"/>
          <w:color w:val="1D2228"/>
          <w:sz w:val="24"/>
          <w:szCs w:val="24"/>
        </w:rPr>
        <w:t>cytokines</w:t>
      </w:r>
      <w:r w:rsidR="00657264">
        <w:rPr>
          <w:rStyle w:val="yiv5548063002ydpfa8da464yiv1103061660cf01"/>
          <w:rFonts w:ascii="Times New Roman" w:hAnsi="Times New Roman" w:cs="Times New Roman"/>
          <w:color w:val="1D2228"/>
          <w:sz w:val="24"/>
          <w:szCs w:val="24"/>
        </w:rPr>
        <w:t xml:space="preserve"> to the </w:t>
      </w:r>
      <w:r w:rsidR="000564D0">
        <w:rPr>
          <w:rStyle w:val="yiv5548063002ydpfa8da464yiv1103061660cf01"/>
          <w:rFonts w:ascii="Times New Roman" w:hAnsi="Times New Roman" w:cs="Times New Roman"/>
          <w:color w:val="1D2228"/>
          <w:sz w:val="24"/>
          <w:szCs w:val="24"/>
        </w:rPr>
        <w:t xml:space="preserve">mixture of </w:t>
      </w:r>
      <w:r w:rsidR="00924905">
        <w:rPr>
          <w:rStyle w:val="yiv5548063002ydpfa8da464yiv1103061660cf01"/>
          <w:rFonts w:ascii="Times New Roman" w:hAnsi="Times New Roman" w:cs="Times New Roman"/>
          <w:color w:val="1D2228"/>
          <w:sz w:val="24"/>
          <w:szCs w:val="24"/>
        </w:rPr>
        <w:t>antigen</w:t>
      </w:r>
      <w:r w:rsidR="00657264">
        <w:rPr>
          <w:rStyle w:val="yiv5548063002ydpfa8da464yiv1103061660cf01"/>
          <w:rFonts w:ascii="Times New Roman" w:hAnsi="Times New Roman" w:cs="Times New Roman"/>
          <w:color w:val="1D2228"/>
          <w:sz w:val="24"/>
          <w:szCs w:val="24"/>
        </w:rPr>
        <w:t xml:space="preserve"> compared </w:t>
      </w:r>
      <w:r w:rsidR="000D69A6" w:rsidRPr="00D50D1A">
        <w:rPr>
          <w:rStyle w:val="yiv5548063002ydpfa8da464yiv1103061660cf01"/>
          <w:rFonts w:ascii="Times New Roman" w:hAnsi="Times New Roman" w:cs="Times New Roman"/>
          <w:color w:val="1D2228"/>
          <w:sz w:val="24"/>
          <w:szCs w:val="24"/>
        </w:rPr>
        <w:t>to</w:t>
      </w:r>
      <w:r w:rsidR="000D69A6">
        <w:rPr>
          <w:rStyle w:val="yiv5548063002ydpfa8da464yiv1103061660cf01"/>
          <w:rFonts w:ascii="Times New Roman" w:hAnsi="Times New Roman" w:cs="Times New Roman"/>
          <w:color w:val="1D2228"/>
          <w:sz w:val="24"/>
          <w:szCs w:val="24"/>
        </w:rPr>
        <w:t xml:space="preserve"> </w:t>
      </w:r>
      <w:r w:rsidR="00657264">
        <w:rPr>
          <w:rStyle w:val="yiv5548063002ydpfa8da464yiv1103061660cf01"/>
          <w:rFonts w:ascii="Times New Roman" w:hAnsi="Times New Roman" w:cs="Times New Roman"/>
          <w:color w:val="1D2228"/>
          <w:sz w:val="24"/>
          <w:szCs w:val="24"/>
        </w:rPr>
        <w:t>the single allele immunization</w:t>
      </w:r>
      <w:r w:rsidR="00502214">
        <w:rPr>
          <w:rStyle w:val="yiv5548063002ydpfa8da464yiv1103061660cf01"/>
          <w:rFonts w:ascii="Times New Roman" w:hAnsi="Times New Roman" w:cs="Times New Roman"/>
          <w:color w:val="1D2228"/>
          <w:sz w:val="24"/>
          <w:szCs w:val="24"/>
        </w:rPr>
        <w:t xml:space="preserve">. </w:t>
      </w:r>
      <w:r w:rsidR="0061487E">
        <w:rPr>
          <w:rStyle w:val="yiv5548063002ydpfa8da464yiv1103061660cf01"/>
          <w:rFonts w:ascii="Times New Roman" w:hAnsi="Times New Roman" w:cs="Times New Roman"/>
          <w:color w:val="1D2228"/>
          <w:sz w:val="24"/>
          <w:szCs w:val="24"/>
        </w:rPr>
        <w:t xml:space="preserve">It is not clear what could have accounted for these differences. However, the two studies used antigens targeting different stages of the parasite (asexual stage antigens - Kusi, </w:t>
      </w:r>
      <w:r w:rsidR="0061487E" w:rsidRPr="00846C24">
        <w:rPr>
          <w:rStyle w:val="yiv5548063002ydpfa8da464yiv1103061660cf01"/>
          <w:rFonts w:ascii="Times New Roman" w:hAnsi="Times New Roman" w:cs="Times New Roman"/>
          <w:i/>
          <w:iCs/>
          <w:color w:val="1D2228"/>
          <w:sz w:val="24"/>
          <w:szCs w:val="24"/>
        </w:rPr>
        <w:t>et al</w:t>
      </w:r>
      <w:r w:rsidR="0061487E">
        <w:rPr>
          <w:rStyle w:val="yiv5548063002ydpfa8da464yiv1103061660cf01"/>
          <w:rFonts w:ascii="Times New Roman" w:hAnsi="Times New Roman" w:cs="Times New Roman"/>
          <w:color w:val="1D2228"/>
          <w:sz w:val="24"/>
          <w:szCs w:val="24"/>
        </w:rPr>
        <w:t xml:space="preserve"> 2009 versus sexual stage antigens used here) and immune responses to these may be fundamentally distinct. </w:t>
      </w:r>
      <w:r w:rsidR="0061487E" w:rsidRPr="001A4A8A">
        <w:rPr>
          <w:rFonts w:ascii="Times New Roman" w:hAnsi="Times New Roman" w:cs="Times New Roman"/>
          <w:color w:val="1D2228"/>
          <w:sz w:val="24"/>
          <w:szCs w:val="24"/>
        </w:rPr>
        <w:t>Further studies would be needed to adequately a</w:t>
      </w:r>
      <w:r w:rsidR="00A0643B">
        <w:rPr>
          <w:rFonts w:ascii="Times New Roman" w:hAnsi="Times New Roman" w:cs="Times New Roman"/>
          <w:color w:val="1D2228"/>
          <w:sz w:val="24"/>
          <w:szCs w:val="24"/>
        </w:rPr>
        <w:t>ss</w:t>
      </w:r>
      <w:r w:rsidR="0061487E" w:rsidRPr="001A4A8A">
        <w:rPr>
          <w:rFonts w:ascii="Times New Roman" w:hAnsi="Times New Roman" w:cs="Times New Roman"/>
          <w:color w:val="1D2228"/>
          <w:sz w:val="24"/>
          <w:szCs w:val="24"/>
        </w:rPr>
        <w:t xml:space="preserve">ess whether the combined formulation </w:t>
      </w:r>
      <w:r w:rsidR="002E45E3">
        <w:rPr>
          <w:rFonts w:ascii="Times New Roman" w:hAnsi="Times New Roman" w:cs="Times New Roman"/>
          <w:color w:val="1D2228"/>
          <w:sz w:val="24"/>
          <w:szCs w:val="24"/>
        </w:rPr>
        <w:t xml:space="preserve">used here </w:t>
      </w:r>
      <w:r w:rsidR="0061487E" w:rsidRPr="001A4A8A">
        <w:rPr>
          <w:rFonts w:ascii="Times New Roman" w:hAnsi="Times New Roman" w:cs="Times New Roman"/>
          <w:color w:val="1D2228"/>
          <w:sz w:val="24"/>
          <w:szCs w:val="24"/>
        </w:rPr>
        <w:t>would elicit a much stronger response if the same dose is compared with the individual antigens.</w:t>
      </w:r>
      <w:r w:rsidR="002E45E3">
        <w:rPr>
          <w:rFonts w:ascii="Times New Roman" w:hAnsi="Times New Roman" w:cs="Times New Roman"/>
          <w:color w:val="1D2228"/>
          <w:sz w:val="24"/>
          <w:szCs w:val="24"/>
        </w:rPr>
        <w:t xml:space="preserve"> This is especially important since the current study did not include many samples from the combined antigen formulation</w:t>
      </w:r>
      <w:r w:rsidR="00F32954">
        <w:rPr>
          <w:rFonts w:ascii="Times New Roman" w:hAnsi="Times New Roman" w:cs="Times New Roman"/>
          <w:color w:val="1D2228"/>
          <w:sz w:val="24"/>
          <w:szCs w:val="24"/>
        </w:rPr>
        <w:t xml:space="preserve"> group</w:t>
      </w:r>
      <w:r w:rsidR="00B20898">
        <w:rPr>
          <w:rFonts w:ascii="Times New Roman" w:hAnsi="Times New Roman" w:cs="Times New Roman"/>
          <w:color w:val="1D2228"/>
          <w:sz w:val="24"/>
          <w:szCs w:val="24"/>
        </w:rPr>
        <w:t>.</w:t>
      </w:r>
      <w:r w:rsidR="00B20898" w:rsidRPr="00CA47CB">
        <w:rPr>
          <w:rFonts w:ascii="Times New Roman" w:hAnsi="Times New Roman" w:cs="Times New Roman"/>
          <w:sz w:val="24"/>
          <w:szCs w:val="24"/>
        </w:rPr>
        <w:t xml:space="preserve"> </w:t>
      </w:r>
    </w:p>
    <w:p w14:paraId="32C1ACFD" w14:textId="28A2A38B" w:rsidR="002E45E3" w:rsidRDefault="00C04B07" w:rsidP="00276D6F">
      <w:pPr>
        <w:spacing w:line="480" w:lineRule="auto"/>
        <w:jc w:val="both"/>
        <w:rPr>
          <w:rFonts w:ascii="Times New Roman" w:hAnsi="Times New Roman" w:cs="Times New Roman"/>
          <w:color w:val="1D2228"/>
          <w:sz w:val="24"/>
          <w:szCs w:val="24"/>
        </w:rPr>
      </w:pPr>
      <w:r w:rsidRPr="00A03F3C">
        <w:rPr>
          <w:rFonts w:ascii="Times New Roman" w:hAnsi="Times New Roman" w:cs="Times New Roman"/>
          <w:sz w:val="24"/>
          <w:szCs w:val="24"/>
        </w:rPr>
        <w:t>L</w:t>
      </w:r>
      <w:r w:rsidR="00B20898" w:rsidRPr="00A03F3C">
        <w:rPr>
          <w:rFonts w:ascii="Times New Roman" w:hAnsi="Times New Roman" w:cs="Times New Roman"/>
          <w:sz w:val="24"/>
          <w:szCs w:val="24"/>
        </w:rPr>
        <w:t>imitations</w:t>
      </w:r>
      <w:r w:rsidRPr="00A03F3C">
        <w:rPr>
          <w:rFonts w:ascii="Times New Roman" w:hAnsi="Times New Roman" w:cs="Times New Roman"/>
          <w:sz w:val="24"/>
          <w:szCs w:val="24"/>
        </w:rPr>
        <w:t>;</w:t>
      </w:r>
      <w:r w:rsidR="00B20898" w:rsidRPr="00A03F3C">
        <w:rPr>
          <w:rFonts w:ascii="Times New Roman" w:hAnsi="Times New Roman" w:cs="Times New Roman"/>
          <w:sz w:val="24"/>
          <w:szCs w:val="24"/>
        </w:rPr>
        <w:t xml:space="preserve"> </w:t>
      </w:r>
      <w:r w:rsidRPr="00A03F3C">
        <w:rPr>
          <w:rFonts w:ascii="Times New Roman" w:hAnsi="Times New Roman" w:cs="Times New Roman"/>
          <w:sz w:val="24"/>
          <w:szCs w:val="24"/>
        </w:rPr>
        <w:t>D</w:t>
      </w:r>
      <w:r w:rsidR="00B20898" w:rsidRPr="00A03F3C">
        <w:rPr>
          <w:rFonts w:ascii="Times New Roman" w:hAnsi="Times New Roman" w:cs="Times New Roman"/>
          <w:sz w:val="24"/>
          <w:szCs w:val="24"/>
        </w:rPr>
        <w:t xml:space="preserve">ue to insufficient data, it </w:t>
      </w:r>
      <w:r w:rsidR="00C1369C" w:rsidRPr="00A03F3C">
        <w:rPr>
          <w:rFonts w:ascii="Times New Roman" w:hAnsi="Times New Roman" w:cs="Times New Roman"/>
          <w:sz w:val="24"/>
          <w:szCs w:val="24"/>
        </w:rPr>
        <w:t xml:space="preserve">was </w:t>
      </w:r>
      <w:r w:rsidR="00B20898" w:rsidRPr="00A03F3C">
        <w:rPr>
          <w:rFonts w:ascii="Times New Roman" w:hAnsi="Times New Roman" w:cs="Times New Roman"/>
          <w:sz w:val="24"/>
          <w:szCs w:val="24"/>
        </w:rPr>
        <w:t xml:space="preserve">impossible to carry out </w:t>
      </w:r>
      <w:r w:rsidR="00782223" w:rsidRPr="00A03F3C">
        <w:rPr>
          <w:rFonts w:ascii="Times New Roman" w:hAnsi="Times New Roman" w:cs="Times New Roman"/>
          <w:sz w:val="24"/>
          <w:szCs w:val="24"/>
        </w:rPr>
        <w:t>all the</w:t>
      </w:r>
      <w:r w:rsidR="00B20898" w:rsidRPr="00A03F3C">
        <w:rPr>
          <w:rFonts w:ascii="Times New Roman" w:hAnsi="Times New Roman" w:cs="Times New Roman"/>
          <w:sz w:val="24"/>
          <w:szCs w:val="24"/>
        </w:rPr>
        <w:t xml:space="preserve"> analysis o</w:t>
      </w:r>
      <w:r w:rsidR="00782223" w:rsidRPr="00A03F3C">
        <w:rPr>
          <w:rFonts w:ascii="Times New Roman" w:hAnsi="Times New Roman" w:cs="Times New Roman"/>
          <w:sz w:val="24"/>
          <w:szCs w:val="24"/>
        </w:rPr>
        <w:t>n</w:t>
      </w:r>
      <w:r w:rsidR="00B20898" w:rsidRPr="00A03F3C">
        <w:rPr>
          <w:rFonts w:ascii="Times New Roman" w:hAnsi="Times New Roman" w:cs="Times New Roman"/>
          <w:sz w:val="24"/>
          <w:szCs w:val="24"/>
        </w:rPr>
        <w:t xml:space="preserve"> all the bleeds, especially bleed 1, bleed 2, there was not enough anti-inflammatory cytokine</w:t>
      </w:r>
      <w:r w:rsidR="00A03F3C" w:rsidRPr="00A03F3C">
        <w:rPr>
          <w:rFonts w:ascii="Times New Roman" w:hAnsi="Times New Roman" w:cs="Times New Roman"/>
          <w:sz w:val="24"/>
          <w:szCs w:val="24"/>
        </w:rPr>
        <w:t xml:space="preserve"> to be analysed </w:t>
      </w:r>
      <w:r w:rsidR="00B20898" w:rsidRPr="00A03F3C">
        <w:rPr>
          <w:rFonts w:ascii="Times New Roman" w:hAnsi="Times New Roman" w:cs="Times New Roman"/>
          <w:sz w:val="24"/>
          <w:szCs w:val="24"/>
        </w:rPr>
        <w:t xml:space="preserve">and the limited reagent available cannot be used to test for all the bleeds </w:t>
      </w:r>
      <w:r w:rsidR="00D951BA" w:rsidRPr="00A03F3C">
        <w:rPr>
          <w:rFonts w:ascii="Times New Roman" w:hAnsi="Times New Roman" w:cs="Times New Roman"/>
          <w:sz w:val="24"/>
          <w:szCs w:val="24"/>
        </w:rPr>
        <w:t>i.e.,</w:t>
      </w:r>
      <w:r w:rsidR="00B20898" w:rsidRPr="00A03F3C">
        <w:rPr>
          <w:rFonts w:ascii="Times New Roman" w:hAnsi="Times New Roman" w:cs="Times New Roman"/>
          <w:sz w:val="24"/>
          <w:szCs w:val="24"/>
        </w:rPr>
        <w:t xml:space="preserve"> pre-bleed bleed 1 and 2.</w:t>
      </w:r>
      <w:r w:rsidR="002E45E3">
        <w:rPr>
          <w:rFonts w:ascii="Times New Roman" w:hAnsi="Times New Roman" w:cs="Times New Roman"/>
          <w:color w:val="1D2228"/>
          <w:sz w:val="24"/>
          <w:szCs w:val="24"/>
        </w:rPr>
        <w:br w:type="page"/>
      </w:r>
    </w:p>
    <w:p w14:paraId="2D22E1BB" w14:textId="5038E538" w:rsidR="00FA4FEC" w:rsidRPr="0062436A" w:rsidRDefault="00466C5B" w:rsidP="00235FA3">
      <w:pPr>
        <w:pStyle w:val="Title"/>
      </w:pPr>
      <w:bookmarkStart w:id="103" w:name="_Toc78551901"/>
      <w:r w:rsidRPr="0062436A">
        <w:t xml:space="preserve">CONCLUSION AND </w:t>
      </w:r>
      <w:bookmarkStart w:id="104" w:name="_Hlk61934715"/>
      <w:r w:rsidRPr="0062436A">
        <w:t>RECOMMENDATION</w:t>
      </w:r>
      <w:bookmarkEnd w:id="103"/>
      <w:bookmarkEnd w:id="104"/>
    </w:p>
    <w:p w14:paraId="2E3A89AB" w14:textId="52790675" w:rsidR="00FA4FEC" w:rsidRPr="0062436A" w:rsidRDefault="00466C5B" w:rsidP="002F0161">
      <w:pPr>
        <w:pStyle w:val="Heading2"/>
        <w:numPr>
          <w:ilvl w:val="1"/>
          <w:numId w:val="11"/>
        </w:numPr>
      </w:pPr>
      <w:bookmarkStart w:id="105" w:name="_Toc78551902"/>
      <w:r w:rsidRPr="0062436A">
        <w:t>CONCLUSION</w:t>
      </w:r>
      <w:bookmarkEnd w:id="105"/>
      <w:r w:rsidR="00D3267C">
        <w:t>.</w:t>
      </w:r>
    </w:p>
    <w:p w14:paraId="43E438F3" w14:textId="0D2F2933" w:rsidR="00017620" w:rsidRDefault="00466C5B" w:rsidP="0085173A">
      <w:pPr>
        <w:pStyle w:val="yiv5548063002ydpfa8da464yiv1103061660pf0"/>
        <w:shd w:val="clear" w:color="auto" w:fill="FFFFFF"/>
        <w:spacing w:line="480" w:lineRule="auto"/>
        <w:jc w:val="both"/>
      </w:pPr>
      <w:bookmarkStart w:id="106" w:name="_Hlk78440204"/>
      <w:r w:rsidRPr="00D50D1A">
        <w:t xml:space="preserve">This study has shown </w:t>
      </w:r>
      <w:r w:rsidR="0009520D" w:rsidRPr="00D50D1A">
        <w:t xml:space="preserve">that </w:t>
      </w:r>
      <w:r w:rsidR="0009520D" w:rsidRPr="00D50D1A">
        <w:rPr>
          <w:i/>
          <w:iCs/>
        </w:rPr>
        <w:t>P. falciparum</w:t>
      </w:r>
      <w:r w:rsidR="0009520D" w:rsidRPr="00D50D1A">
        <w:t xml:space="preserve"> sexual stage antigens</w:t>
      </w:r>
      <w:r w:rsidR="008411B9" w:rsidRPr="00D50D1A">
        <w:t>,</w:t>
      </w:r>
      <w:r w:rsidR="0009520D" w:rsidRPr="00D50D1A">
        <w:t xml:space="preserve"> </w:t>
      </w:r>
      <w:r w:rsidR="0009520D" w:rsidRPr="00D50D1A">
        <w:rPr>
          <w:i/>
          <w:iCs/>
        </w:rPr>
        <w:t>Pfs</w:t>
      </w:r>
      <w:r w:rsidR="0009520D" w:rsidRPr="00D50D1A">
        <w:t xml:space="preserve">230 and </w:t>
      </w:r>
      <w:r w:rsidR="0009520D" w:rsidRPr="00D50D1A">
        <w:rPr>
          <w:i/>
          <w:iCs/>
        </w:rPr>
        <w:t>Pfs</w:t>
      </w:r>
      <w:r w:rsidR="0009520D" w:rsidRPr="00D50D1A">
        <w:t>48/45-6C</w:t>
      </w:r>
      <w:r w:rsidR="00DB48CE" w:rsidRPr="00D50D1A">
        <w:t>,</w:t>
      </w:r>
      <w:r w:rsidR="0009520D" w:rsidRPr="00D50D1A">
        <w:t xml:space="preserve"> induce diverse cytokine responses in rats</w:t>
      </w:r>
      <w:r w:rsidR="00AA2D5B" w:rsidRPr="00D50D1A">
        <w:t xml:space="preserve">. </w:t>
      </w:r>
      <w:r w:rsidR="0009520D" w:rsidRPr="00D50D1A">
        <w:t xml:space="preserve">Of the two antigens, </w:t>
      </w:r>
      <w:r w:rsidR="0009520D" w:rsidRPr="00D50D1A">
        <w:rPr>
          <w:i/>
          <w:iCs/>
        </w:rPr>
        <w:t>Pfs</w:t>
      </w:r>
      <w:r w:rsidR="0009520D" w:rsidRPr="00D50D1A">
        <w:t xml:space="preserve">230 induced the stronger </w:t>
      </w:r>
      <w:r w:rsidRPr="00D50D1A">
        <w:t xml:space="preserve">cytokine </w:t>
      </w:r>
      <w:r w:rsidR="0009520D" w:rsidRPr="00D50D1A">
        <w:t xml:space="preserve">responses </w:t>
      </w:r>
      <w:r w:rsidR="00AA2D5B" w:rsidRPr="00D50D1A">
        <w:t xml:space="preserve">than </w:t>
      </w:r>
      <w:r w:rsidR="00AA2D5B" w:rsidRPr="00D50D1A">
        <w:rPr>
          <w:i/>
          <w:iCs/>
        </w:rPr>
        <w:t>Pfs</w:t>
      </w:r>
      <w:r w:rsidR="00AA2D5B" w:rsidRPr="00D50D1A">
        <w:t>48/45-6C. I</w:t>
      </w:r>
      <w:r w:rsidR="0009520D" w:rsidRPr="00D50D1A">
        <w:t>t appeared the lower dose (1.5 µg) induced much stronger cytokine responses compared to the higher (6.0 µg) dose.</w:t>
      </w:r>
      <w:r w:rsidR="00AA2D5B" w:rsidRPr="00D50D1A">
        <w:t xml:space="preserve"> Also comparing pro-inflammatory and anti-inflammatory cytokines, the </w:t>
      </w:r>
      <w:r w:rsidR="00017620" w:rsidRPr="00D50D1A">
        <w:t xml:space="preserve">antigens seemed to have induce stronger </w:t>
      </w:r>
      <w:r w:rsidR="00AA2D5B" w:rsidRPr="00D50D1A">
        <w:t>pro-inflammatory cytokine response than anti-inflammatory cytokine</w:t>
      </w:r>
      <w:r w:rsidR="00017620" w:rsidRPr="00D50D1A">
        <w:t xml:space="preserve"> response</w:t>
      </w:r>
      <w:r w:rsidR="00AA2D5B" w:rsidRPr="00D50D1A">
        <w:t>.</w:t>
      </w:r>
      <w:r w:rsidR="0009520D" w:rsidRPr="00D50D1A">
        <w:t xml:space="preserve"> </w:t>
      </w:r>
    </w:p>
    <w:p w14:paraId="75860B81" w14:textId="0A579FEF" w:rsidR="00D0538F" w:rsidRDefault="00017620" w:rsidP="0085173A">
      <w:pPr>
        <w:pStyle w:val="yiv5548063002ydpfa8da464yiv1103061660pf0"/>
        <w:shd w:val="clear" w:color="auto" w:fill="FFFFFF"/>
        <w:spacing w:line="480" w:lineRule="auto"/>
        <w:jc w:val="both"/>
      </w:pPr>
      <w:r>
        <w:t>Additionally,</w:t>
      </w:r>
      <w:r w:rsidR="0082338C">
        <w:t xml:space="preserve"> single antigens</w:t>
      </w:r>
      <w:r>
        <w:t xml:space="preserve"> doses</w:t>
      </w:r>
      <w:r w:rsidR="0082338C">
        <w:t xml:space="preserve"> elicited higher cytokine responses than the combined formulations</w:t>
      </w:r>
      <w:r w:rsidR="00D0538F" w:rsidRPr="00D50D1A">
        <w:t xml:space="preserve">. </w:t>
      </w:r>
      <w:bookmarkEnd w:id="106"/>
      <w:r w:rsidR="00C77076" w:rsidRPr="00D50D1A">
        <w:t>Nonetheless</w:t>
      </w:r>
      <w:r w:rsidR="00C50B06" w:rsidRPr="00D50D1A">
        <w:t>,</w:t>
      </w:r>
      <w:r w:rsidR="006F32AA">
        <w:t xml:space="preserve"> </w:t>
      </w:r>
      <w:r w:rsidR="00C77076">
        <w:t>f</w:t>
      </w:r>
      <w:r w:rsidR="006F32AA">
        <w:t>urther studies are needed since fewer samples in the combined vaccine formulation group were available for analysis compared to the single antigen groups.</w:t>
      </w:r>
      <w:r w:rsidR="00D0538F">
        <w:t xml:space="preserve"> </w:t>
      </w:r>
      <w:r w:rsidR="006F32AA">
        <w:t>Taken together, t</w:t>
      </w:r>
      <w:r w:rsidR="00F96BB5">
        <w:t>he</w:t>
      </w:r>
      <w:r w:rsidR="009F0FD8">
        <w:t>se</w:t>
      </w:r>
      <w:r w:rsidR="00F96BB5">
        <w:t xml:space="preserve"> finding</w:t>
      </w:r>
      <w:r w:rsidR="009F0FD8">
        <w:t>s</w:t>
      </w:r>
      <w:r w:rsidR="00F96BB5">
        <w:t xml:space="preserve"> of th</w:t>
      </w:r>
      <w:r w:rsidR="00066499">
        <w:t>e</w:t>
      </w:r>
      <w:r w:rsidR="00F96BB5">
        <w:t xml:space="preserve"> study ha</w:t>
      </w:r>
      <w:r w:rsidR="009F0FD8">
        <w:t>ve</w:t>
      </w:r>
      <w:r w:rsidR="00F96BB5">
        <w:t xml:space="preserve"> important implications </w:t>
      </w:r>
      <w:r w:rsidR="00066499">
        <w:t>in</w:t>
      </w:r>
      <w:r w:rsidR="00F96BB5">
        <w:t xml:space="preserve"> the design of </w:t>
      </w:r>
      <w:r w:rsidR="00066499">
        <w:t xml:space="preserve">future </w:t>
      </w:r>
      <w:r w:rsidR="00F96BB5">
        <w:t>malaria transmission blocking vaccines aimed at combining these two antigens into a single formulation.</w:t>
      </w:r>
    </w:p>
    <w:p w14:paraId="3DFB17C3" w14:textId="2B1B0E68" w:rsidR="00FA4FEC" w:rsidRPr="0062436A" w:rsidRDefault="00466C5B" w:rsidP="002F0161">
      <w:pPr>
        <w:pStyle w:val="Heading2"/>
        <w:numPr>
          <w:ilvl w:val="1"/>
          <w:numId w:val="11"/>
        </w:numPr>
      </w:pPr>
      <w:bookmarkStart w:id="107" w:name="_Toc78551903"/>
      <w:r w:rsidRPr="0062436A">
        <w:t>RECOMMENDATION</w:t>
      </w:r>
      <w:bookmarkEnd w:id="107"/>
      <w:r w:rsidR="00D3267C">
        <w:t>.</w:t>
      </w:r>
    </w:p>
    <w:p w14:paraId="1946EE15" w14:textId="64BF53AC" w:rsidR="00701F88" w:rsidRDefault="00466C5B"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Further studies should be carried out to investigate</w:t>
      </w:r>
      <w:r w:rsidR="0089113C" w:rsidRPr="00846C24">
        <w:rPr>
          <w:rFonts w:ascii="Times New Roman" w:hAnsi="Times New Roman" w:cs="Times New Roman"/>
          <w:sz w:val="24"/>
          <w:szCs w:val="24"/>
        </w:rPr>
        <w:t xml:space="preserve"> antibody </w:t>
      </w:r>
      <w:r w:rsidR="006F1C51" w:rsidRPr="00846C24">
        <w:rPr>
          <w:rFonts w:ascii="Times New Roman" w:hAnsi="Times New Roman" w:cs="Times New Roman"/>
          <w:sz w:val="24"/>
          <w:szCs w:val="24"/>
        </w:rPr>
        <w:t xml:space="preserve">and cytokine </w:t>
      </w:r>
      <w:r w:rsidR="0089113C" w:rsidRPr="00846C24">
        <w:rPr>
          <w:rFonts w:ascii="Times New Roman" w:hAnsi="Times New Roman" w:cs="Times New Roman"/>
          <w:sz w:val="24"/>
          <w:szCs w:val="24"/>
        </w:rPr>
        <w:t xml:space="preserve">responses </w:t>
      </w:r>
      <w:r w:rsidR="00701F88" w:rsidRPr="00846C24">
        <w:rPr>
          <w:rFonts w:ascii="Times New Roman" w:hAnsi="Times New Roman" w:cs="Times New Roman"/>
          <w:sz w:val="24"/>
          <w:szCs w:val="24"/>
        </w:rPr>
        <w:t xml:space="preserve">concurrently </w:t>
      </w:r>
      <w:r w:rsidR="0089113C" w:rsidRPr="00846C24">
        <w:rPr>
          <w:rFonts w:ascii="Times New Roman" w:hAnsi="Times New Roman" w:cs="Times New Roman"/>
          <w:sz w:val="24"/>
          <w:szCs w:val="24"/>
        </w:rPr>
        <w:t xml:space="preserve">in rats </w:t>
      </w:r>
      <w:r w:rsidR="00701F88" w:rsidRPr="00846C24">
        <w:rPr>
          <w:rFonts w:ascii="Times New Roman" w:hAnsi="Times New Roman" w:cs="Times New Roman"/>
          <w:sz w:val="24"/>
          <w:szCs w:val="24"/>
        </w:rPr>
        <w:t xml:space="preserve">vaccinated </w:t>
      </w:r>
      <w:r w:rsidR="0089113C" w:rsidRPr="00846C24">
        <w:rPr>
          <w:rFonts w:ascii="Times New Roman" w:hAnsi="Times New Roman" w:cs="Times New Roman"/>
          <w:sz w:val="24"/>
          <w:szCs w:val="24"/>
        </w:rPr>
        <w:t xml:space="preserve">with different doses of the antigens. </w:t>
      </w:r>
    </w:p>
    <w:p w14:paraId="57A891D6" w14:textId="64F2A8A4" w:rsidR="00701F88" w:rsidRDefault="0089113C"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More pro</w:t>
      </w:r>
      <w:r w:rsidR="005F04B5">
        <w:rPr>
          <w:rFonts w:ascii="Times New Roman" w:hAnsi="Times New Roman" w:cs="Times New Roman"/>
          <w:sz w:val="24"/>
          <w:szCs w:val="24"/>
        </w:rPr>
        <w:t>-</w:t>
      </w:r>
      <w:r w:rsidRPr="00846C24">
        <w:rPr>
          <w:rFonts w:ascii="Times New Roman" w:hAnsi="Times New Roman" w:cs="Times New Roman"/>
          <w:sz w:val="24"/>
          <w:szCs w:val="24"/>
        </w:rPr>
        <w:t xml:space="preserve"> and anti-inflammatory cytokines should be included to investigate their </w:t>
      </w:r>
      <w:r w:rsidR="00701F88">
        <w:rPr>
          <w:rFonts w:ascii="Times New Roman" w:hAnsi="Times New Roman" w:cs="Times New Roman"/>
          <w:sz w:val="24"/>
          <w:szCs w:val="24"/>
        </w:rPr>
        <w:t xml:space="preserve">relationships with </w:t>
      </w:r>
      <w:r w:rsidRPr="00846C24">
        <w:rPr>
          <w:rFonts w:ascii="Times New Roman" w:hAnsi="Times New Roman" w:cs="Times New Roman"/>
          <w:sz w:val="24"/>
          <w:szCs w:val="24"/>
        </w:rPr>
        <w:t>antibody responses</w:t>
      </w:r>
      <w:r w:rsidR="00701F88">
        <w:rPr>
          <w:rFonts w:ascii="Times New Roman" w:hAnsi="Times New Roman" w:cs="Times New Roman"/>
          <w:sz w:val="24"/>
          <w:szCs w:val="24"/>
        </w:rPr>
        <w:t xml:space="preserve"> against these antigens</w:t>
      </w:r>
      <w:r w:rsidR="00E67AEC" w:rsidRPr="00846C24">
        <w:rPr>
          <w:rFonts w:ascii="Times New Roman" w:hAnsi="Times New Roman" w:cs="Times New Roman"/>
          <w:sz w:val="24"/>
          <w:szCs w:val="24"/>
        </w:rPr>
        <w:t>,</w:t>
      </w:r>
      <w:r w:rsidRPr="00846C24">
        <w:rPr>
          <w:rFonts w:ascii="Times New Roman" w:hAnsi="Times New Roman" w:cs="Times New Roman"/>
          <w:sz w:val="24"/>
          <w:szCs w:val="24"/>
        </w:rPr>
        <w:t xml:space="preserve"> </w:t>
      </w:r>
    </w:p>
    <w:p w14:paraId="688FD370" w14:textId="468E6FA1" w:rsidR="005E79B6" w:rsidRDefault="00466C5B"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Further investigation should be carried out about the IL-10/TNF-gamma ratio</w:t>
      </w:r>
      <w:r w:rsidR="005E79B6">
        <w:rPr>
          <w:rFonts w:ascii="Times New Roman" w:hAnsi="Times New Roman" w:cs="Times New Roman"/>
          <w:sz w:val="24"/>
          <w:szCs w:val="24"/>
        </w:rPr>
        <w:t>s</w:t>
      </w:r>
      <w:r w:rsidRPr="00846C24">
        <w:rPr>
          <w:rFonts w:ascii="Times New Roman" w:hAnsi="Times New Roman" w:cs="Times New Roman"/>
          <w:sz w:val="24"/>
          <w:szCs w:val="24"/>
        </w:rPr>
        <w:t xml:space="preserve"> of</w:t>
      </w:r>
      <w:r w:rsidR="0089113C" w:rsidRPr="00846C24">
        <w:rPr>
          <w:rFonts w:ascii="Times New Roman" w:hAnsi="Times New Roman" w:cs="Times New Roman"/>
          <w:sz w:val="24"/>
          <w:szCs w:val="24"/>
        </w:rPr>
        <w:t xml:space="preserve"> the same dose and </w:t>
      </w:r>
      <w:r w:rsidR="00E67AEC" w:rsidRPr="00846C24">
        <w:rPr>
          <w:rFonts w:ascii="Times New Roman" w:hAnsi="Times New Roman" w:cs="Times New Roman"/>
          <w:sz w:val="24"/>
          <w:szCs w:val="24"/>
        </w:rPr>
        <w:t>the combined formulation</w:t>
      </w:r>
      <w:bookmarkEnd w:id="1"/>
      <w:r w:rsidR="00B33719">
        <w:rPr>
          <w:rFonts w:ascii="Times New Roman" w:hAnsi="Times New Roman" w:cs="Times New Roman"/>
          <w:sz w:val="24"/>
          <w:szCs w:val="24"/>
        </w:rPr>
        <w:t xml:space="preserve"> and its implications on antibody production during vaccinations with these antigens</w:t>
      </w:r>
      <w:r w:rsidR="00A6309D" w:rsidRPr="00846C24">
        <w:rPr>
          <w:rFonts w:ascii="Times New Roman" w:hAnsi="Times New Roman" w:cs="Times New Roman"/>
          <w:sz w:val="24"/>
          <w:szCs w:val="24"/>
        </w:rPr>
        <w:t xml:space="preserve">. </w:t>
      </w:r>
    </w:p>
    <w:p w14:paraId="64CB6F40" w14:textId="615D405D" w:rsidR="00FA4FEC" w:rsidRPr="00846C24" w:rsidRDefault="00A6309D"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Also</w:t>
      </w:r>
      <w:r w:rsidR="00B33719">
        <w:rPr>
          <w:rFonts w:ascii="Times New Roman" w:hAnsi="Times New Roman" w:cs="Times New Roman"/>
          <w:sz w:val="24"/>
          <w:szCs w:val="24"/>
        </w:rPr>
        <w:t>,</w:t>
      </w:r>
      <w:r w:rsidRPr="00846C24">
        <w:rPr>
          <w:rFonts w:ascii="Times New Roman" w:hAnsi="Times New Roman" w:cs="Times New Roman"/>
          <w:sz w:val="24"/>
          <w:szCs w:val="24"/>
        </w:rPr>
        <w:t xml:space="preserve"> </w:t>
      </w:r>
      <w:r w:rsidRPr="00846C24">
        <w:rPr>
          <w:rStyle w:val="yiv5548063002ydpfa8da464yiv1103061660cf01"/>
          <w:rFonts w:ascii="Times New Roman" w:hAnsi="Times New Roman" w:cs="Times New Roman"/>
          <w:color w:val="1D2228"/>
          <w:sz w:val="24"/>
          <w:szCs w:val="24"/>
        </w:rPr>
        <w:t>the d</w:t>
      </w:r>
      <w:r w:rsidRPr="00846C24">
        <w:rPr>
          <w:rStyle w:val="yiv5548063002ydpfa8da464yiv1103061660cf11"/>
          <w:rFonts w:ascii="Times New Roman" w:hAnsi="Times New Roman" w:cs="Times New Roman"/>
          <w:color w:val="1D2228"/>
          <w:sz w:val="24"/>
          <w:szCs w:val="24"/>
        </w:rPr>
        <w:t>ynamics of cytokine levels with booster doses should be investigated since there was no</w:t>
      </w:r>
      <w:r w:rsidR="005E79B6">
        <w:rPr>
          <w:rStyle w:val="yiv5548063002ydpfa8da464yiv1103061660cf11"/>
          <w:rFonts w:ascii="Times New Roman" w:hAnsi="Times New Roman" w:cs="Times New Roman"/>
          <w:color w:val="1D2228"/>
          <w:sz w:val="24"/>
          <w:szCs w:val="24"/>
        </w:rPr>
        <w:t>t</w:t>
      </w:r>
      <w:r w:rsidRPr="00846C24">
        <w:rPr>
          <w:rStyle w:val="yiv5548063002ydpfa8da464yiv1103061660cf11"/>
          <w:rFonts w:ascii="Times New Roman" w:hAnsi="Times New Roman" w:cs="Times New Roman"/>
          <w:color w:val="1D2228"/>
          <w:sz w:val="24"/>
          <w:szCs w:val="24"/>
        </w:rPr>
        <w:t xml:space="preserve"> much data available for this study</w:t>
      </w:r>
      <w:r w:rsidR="005E79B6">
        <w:rPr>
          <w:rStyle w:val="yiv5548063002ydpfa8da464yiv1103061660cf11"/>
          <w:rFonts w:ascii="Times New Roman" w:hAnsi="Times New Roman" w:cs="Times New Roman"/>
          <w:color w:val="1D2228"/>
          <w:sz w:val="24"/>
          <w:szCs w:val="24"/>
        </w:rPr>
        <w:t xml:space="preserve"> to carry out such analysis</w:t>
      </w:r>
      <w:r w:rsidRPr="00846C24">
        <w:rPr>
          <w:rStyle w:val="yiv5548063002ydpfa8da464yiv1103061660cf11"/>
          <w:rFonts w:ascii="Times New Roman" w:hAnsi="Times New Roman" w:cs="Times New Roman"/>
          <w:color w:val="1D2228"/>
          <w:sz w:val="24"/>
          <w:szCs w:val="24"/>
        </w:rPr>
        <w:t>.</w:t>
      </w:r>
    </w:p>
    <w:p w14:paraId="2BD88057" w14:textId="77777777" w:rsidR="006F1C51" w:rsidRDefault="006F1C51">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0F82E469" w14:textId="106ACADC" w:rsidR="00FA4FEC" w:rsidRDefault="00466C5B" w:rsidP="00235FA3">
      <w:pPr>
        <w:pStyle w:val="Title"/>
      </w:pPr>
      <w:bookmarkStart w:id="108" w:name="_Toc78551904"/>
      <w:r w:rsidRPr="0062436A">
        <w:t>REFERENCES</w:t>
      </w:r>
      <w:bookmarkEnd w:id="108"/>
    </w:p>
    <w:p w14:paraId="738A3636"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Abeku, T. A., Hay, S. I., Ochola, S., Langi, P., Beard, B., de Vlas, S. J., &amp; Cox, J. (2004). Malaria epidemic early warning and detection in African highlands. </w:t>
      </w:r>
      <w:r w:rsidRPr="000E234F">
        <w:rPr>
          <w:rFonts w:ascii="Times New Roman" w:hAnsi="Times New Roman" w:cs="Times New Roman"/>
          <w:i/>
          <w:iCs/>
          <w:sz w:val="24"/>
          <w:szCs w:val="24"/>
        </w:rPr>
        <w:t>Trends in parasitology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20</w:t>
      </w:r>
      <w:r w:rsidRPr="000E234F">
        <w:rPr>
          <w:rFonts w:ascii="Times New Roman" w:hAnsi="Times New Roman" w:cs="Times New Roman"/>
          <w:sz w:val="24"/>
          <w:szCs w:val="24"/>
        </w:rPr>
        <w:t>(9), 400-405. https://doi.org/10.1016/j.pt.2004.07.005</w:t>
      </w:r>
    </w:p>
    <w:p w14:paraId="184EA81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Abotsi, A. K. (2012). Cost burden of infant malaria treatment on households and health institutions in the upper east region. Abotsi AK (2012). “</w:t>
      </w:r>
      <w:r w:rsidRPr="000E234F">
        <w:rPr>
          <w:rFonts w:ascii="Times New Roman" w:hAnsi="Times New Roman" w:cs="Times New Roman"/>
          <w:i/>
          <w:iCs/>
          <w:sz w:val="24"/>
          <w:szCs w:val="24"/>
        </w:rPr>
        <w:t>Cost Burden of Infant Malaria Treatment on Households and Health Institutions in the Upper East Region</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University of Cape Coast Journal of Arts and Social Sciences</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w:t>
      </w:r>
      <w:r w:rsidRPr="000E234F">
        <w:rPr>
          <w:rFonts w:ascii="Times New Roman" w:hAnsi="Times New Roman" w:cs="Times New Roman"/>
          <w:sz w:val="24"/>
          <w:szCs w:val="24"/>
        </w:rPr>
        <w:t>(1), 168-189.</w:t>
      </w:r>
    </w:p>
    <w:p w14:paraId="1C9402A1"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Achkar, J. M., &amp; Casadevall, A. (2013). Antibody-mediated immunity against tuberculosis: implications for vaccine development. </w:t>
      </w:r>
      <w:r w:rsidRPr="000E234F">
        <w:rPr>
          <w:rFonts w:ascii="Times New Roman" w:hAnsi="Times New Roman" w:cs="Times New Roman"/>
          <w:i/>
          <w:iCs/>
          <w:color w:val="222222"/>
          <w:sz w:val="24"/>
          <w:szCs w:val="24"/>
          <w:shd w:val="clear" w:color="auto" w:fill="FFFFFF"/>
        </w:rPr>
        <w:t>Cell host &amp; microbe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13</w:t>
      </w:r>
      <w:r w:rsidRPr="000E234F">
        <w:rPr>
          <w:rFonts w:ascii="Times New Roman" w:hAnsi="Times New Roman" w:cs="Times New Roman"/>
          <w:color w:val="222222"/>
          <w:sz w:val="24"/>
          <w:szCs w:val="24"/>
          <w:shd w:val="clear" w:color="auto" w:fill="FFFFFF"/>
        </w:rPr>
        <w:t>(3), 250-262.</w:t>
      </w:r>
      <w:r w:rsidRPr="000E234F">
        <w:rPr>
          <w:rFonts w:ascii="Times New Roman" w:hAnsi="Times New Roman" w:cs="Times New Roman"/>
          <w:sz w:val="24"/>
          <w:szCs w:val="24"/>
        </w:rPr>
        <w:t xml:space="preserve"> https://doi.org/10.1016/j.chom.2013.02.009</w:t>
      </w:r>
      <w:r w:rsidRPr="000E234F">
        <w:rPr>
          <w:rFonts w:ascii="Times New Roman" w:hAnsi="Times New Roman" w:cs="Times New Roman"/>
          <w:sz w:val="24"/>
          <w:szCs w:val="24"/>
          <w:shd w:val="clear" w:color="auto" w:fill="FFFFFF"/>
        </w:rPr>
        <w:t xml:space="preserve"> </w:t>
      </w:r>
    </w:p>
    <w:p w14:paraId="7535A6C3"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Addison, T. K. (2017). </w:t>
      </w:r>
      <w:r w:rsidRPr="000E234F">
        <w:rPr>
          <w:rFonts w:ascii="Times New Roman" w:eastAsia="SimSun" w:hAnsi="Times New Roman" w:cs="Times New Roman"/>
          <w:i/>
          <w:iCs/>
          <w:color w:val="222222"/>
          <w:sz w:val="24"/>
          <w:szCs w:val="24"/>
          <w:shd w:val="clear" w:color="auto" w:fill="FFFFFF"/>
        </w:rPr>
        <w:t>The Role of Malaria Parasite Biomass and Immunohaematological Indices in the Pathogenesis of Severe Malaria among Children in Accra Metropolis of Ghana</w:t>
      </w:r>
      <w:r w:rsidRPr="000E234F">
        <w:rPr>
          <w:rFonts w:ascii="Times New Roman" w:eastAsia="SimSun" w:hAnsi="Times New Roman" w:cs="Times New Roman"/>
          <w:color w:val="222222"/>
          <w:sz w:val="24"/>
          <w:szCs w:val="24"/>
          <w:shd w:val="clear" w:color="auto" w:fill="FFFFFF"/>
        </w:rPr>
        <w:t> (Doctoral dissertation, University of Ghana).</w:t>
      </w:r>
    </w:p>
    <w:p w14:paraId="264B8399"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Afolayan, F. I., Adegbolagun, O., Mwikwabe, N. N., Orwa, J., &amp; Anumudu, C. (2020). Cytokine modulation during malaria infections by some medicinal plants. </w:t>
      </w:r>
      <w:r w:rsidRPr="000E234F">
        <w:rPr>
          <w:rFonts w:ascii="Times New Roman" w:hAnsi="Times New Roman" w:cs="Times New Roman"/>
          <w:i/>
          <w:iCs/>
          <w:color w:val="222222"/>
          <w:sz w:val="24"/>
          <w:szCs w:val="24"/>
          <w:shd w:val="clear" w:color="auto" w:fill="FFFFFF"/>
        </w:rPr>
        <w:t>Scientific African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8</w:t>
      </w:r>
      <w:r w:rsidRPr="000E234F">
        <w:rPr>
          <w:rFonts w:ascii="Times New Roman" w:hAnsi="Times New Roman" w:cs="Times New Roman"/>
          <w:color w:val="222222"/>
          <w:sz w:val="24"/>
          <w:szCs w:val="24"/>
          <w:shd w:val="clear" w:color="auto" w:fill="FFFFFF"/>
        </w:rPr>
        <w:t xml:space="preserve">, e00428. </w:t>
      </w:r>
      <w:r w:rsidRPr="000E234F">
        <w:rPr>
          <w:rFonts w:ascii="Times New Roman" w:hAnsi="Times New Roman" w:cs="Times New Roman"/>
          <w:sz w:val="24"/>
          <w:szCs w:val="24"/>
        </w:rPr>
        <w:t>https://doi.org/10.1016/j.sciaf.2020.e00428</w:t>
      </w:r>
    </w:p>
    <w:p w14:paraId="3A0448B1"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Agnandji, S. T., Fendel, R., Mestré, M., Janssens, M., Vekemans, J., Held, J., </w:t>
      </w:r>
      <w:proofErr w:type="spellStart"/>
      <w:r w:rsidRPr="000E234F">
        <w:rPr>
          <w:rFonts w:ascii="Times New Roman" w:hAnsi="Times New Roman" w:cs="Times New Roman"/>
          <w:color w:val="222222"/>
          <w:sz w:val="24"/>
          <w:szCs w:val="24"/>
          <w:shd w:val="clear" w:color="auto" w:fill="FFFFFF"/>
        </w:rPr>
        <w:t>Gnansounou</w:t>
      </w:r>
      <w:proofErr w:type="spellEnd"/>
      <w:r w:rsidRPr="000E234F">
        <w:rPr>
          <w:rFonts w:ascii="Times New Roman" w:hAnsi="Times New Roman" w:cs="Times New Roman"/>
          <w:color w:val="222222"/>
          <w:sz w:val="24"/>
          <w:szCs w:val="24"/>
          <w:shd w:val="clear" w:color="auto" w:fill="FFFFFF"/>
        </w:rPr>
        <w:t xml:space="preserve">, F., </w:t>
      </w:r>
      <w:proofErr w:type="spellStart"/>
      <w:r w:rsidRPr="000E234F">
        <w:rPr>
          <w:rFonts w:ascii="Times New Roman" w:hAnsi="Times New Roman" w:cs="Times New Roman"/>
          <w:color w:val="222222"/>
          <w:sz w:val="24"/>
          <w:szCs w:val="24"/>
          <w:shd w:val="clear" w:color="auto" w:fill="FFFFFF"/>
        </w:rPr>
        <w:t>Haertle</w:t>
      </w:r>
      <w:proofErr w:type="spellEnd"/>
      <w:r w:rsidRPr="000E234F">
        <w:rPr>
          <w:rFonts w:ascii="Times New Roman" w:hAnsi="Times New Roman" w:cs="Times New Roman"/>
          <w:color w:val="222222"/>
          <w:sz w:val="24"/>
          <w:szCs w:val="24"/>
          <w:shd w:val="clear" w:color="auto" w:fill="FFFFFF"/>
        </w:rPr>
        <w:t xml:space="preserve">, S., von </w:t>
      </w:r>
      <w:proofErr w:type="spellStart"/>
      <w:r w:rsidRPr="000E234F">
        <w:rPr>
          <w:rFonts w:ascii="Times New Roman" w:hAnsi="Times New Roman" w:cs="Times New Roman"/>
          <w:color w:val="222222"/>
          <w:sz w:val="24"/>
          <w:szCs w:val="24"/>
          <w:shd w:val="clear" w:color="auto" w:fill="FFFFFF"/>
        </w:rPr>
        <w:t>Glasenapp</w:t>
      </w:r>
      <w:proofErr w:type="spellEnd"/>
      <w:r w:rsidRPr="000E234F">
        <w:rPr>
          <w:rFonts w:ascii="Times New Roman" w:hAnsi="Times New Roman" w:cs="Times New Roman"/>
          <w:color w:val="222222"/>
          <w:sz w:val="24"/>
          <w:szCs w:val="24"/>
          <w:shd w:val="clear" w:color="auto" w:fill="FFFFFF"/>
        </w:rPr>
        <w:t xml:space="preserve">, I., </w:t>
      </w:r>
      <w:proofErr w:type="spellStart"/>
      <w:r w:rsidRPr="000E234F">
        <w:rPr>
          <w:rFonts w:ascii="Times New Roman" w:hAnsi="Times New Roman" w:cs="Times New Roman"/>
          <w:color w:val="222222"/>
          <w:sz w:val="24"/>
          <w:szCs w:val="24"/>
          <w:shd w:val="clear" w:color="auto" w:fill="FFFFFF"/>
        </w:rPr>
        <w:t>Oyakhirome</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Mewono</w:t>
      </w:r>
      <w:proofErr w:type="spellEnd"/>
      <w:r w:rsidRPr="000E234F">
        <w:rPr>
          <w:rFonts w:ascii="Times New Roman" w:hAnsi="Times New Roman" w:cs="Times New Roman"/>
          <w:color w:val="222222"/>
          <w:sz w:val="24"/>
          <w:szCs w:val="24"/>
          <w:shd w:val="clear" w:color="auto" w:fill="FFFFFF"/>
        </w:rPr>
        <w:t xml:space="preserve">, L., </w:t>
      </w:r>
      <w:proofErr w:type="spellStart"/>
      <w:r w:rsidRPr="000E234F">
        <w:rPr>
          <w:rFonts w:ascii="Times New Roman" w:hAnsi="Times New Roman" w:cs="Times New Roman"/>
          <w:color w:val="222222"/>
          <w:sz w:val="24"/>
          <w:szCs w:val="24"/>
          <w:shd w:val="clear" w:color="auto" w:fill="FFFFFF"/>
        </w:rPr>
        <w:t>Moris</w:t>
      </w:r>
      <w:proofErr w:type="spellEnd"/>
      <w:r w:rsidRPr="000E234F">
        <w:rPr>
          <w:rFonts w:ascii="Times New Roman" w:hAnsi="Times New Roman" w:cs="Times New Roman"/>
          <w:color w:val="222222"/>
          <w:sz w:val="24"/>
          <w:szCs w:val="24"/>
          <w:shd w:val="clear" w:color="auto" w:fill="FFFFFF"/>
        </w:rPr>
        <w:t xml:space="preserve">, P., </w:t>
      </w:r>
      <w:proofErr w:type="spellStart"/>
      <w:r w:rsidRPr="000E234F">
        <w:rPr>
          <w:rFonts w:ascii="Times New Roman" w:hAnsi="Times New Roman" w:cs="Times New Roman"/>
          <w:color w:val="222222"/>
          <w:sz w:val="24"/>
          <w:szCs w:val="24"/>
          <w:shd w:val="clear" w:color="auto" w:fill="FFFFFF"/>
        </w:rPr>
        <w:t>Lievens</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Demoitie</w:t>
      </w:r>
      <w:proofErr w:type="spellEnd"/>
      <w:r w:rsidRPr="000E234F">
        <w:rPr>
          <w:rFonts w:ascii="Times New Roman" w:hAnsi="Times New Roman" w:cs="Times New Roman"/>
          <w:color w:val="222222"/>
          <w:sz w:val="24"/>
          <w:szCs w:val="24"/>
          <w:shd w:val="clear" w:color="auto" w:fill="FFFFFF"/>
        </w:rPr>
        <w:t xml:space="preserve">, M., Dubois, P. M., </w:t>
      </w:r>
      <w:proofErr w:type="spellStart"/>
      <w:r w:rsidRPr="000E234F">
        <w:rPr>
          <w:rFonts w:ascii="Times New Roman" w:hAnsi="Times New Roman" w:cs="Times New Roman"/>
          <w:color w:val="222222"/>
          <w:sz w:val="24"/>
          <w:szCs w:val="24"/>
          <w:shd w:val="clear" w:color="auto" w:fill="FFFFFF"/>
        </w:rPr>
        <w:t>Villafana</w:t>
      </w:r>
      <w:proofErr w:type="spellEnd"/>
      <w:r w:rsidRPr="000E234F">
        <w:rPr>
          <w:rFonts w:ascii="Times New Roman" w:hAnsi="Times New Roman" w:cs="Times New Roman"/>
          <w:color w:val="222222"/>
          <w:sz w:val="24"/>
          <w:szCs w:val="24"/>
          <w:shd w:val="clear" w:color="auto" w:fill="FFFFFF"/>
        </w:rPr>
        <w:t xml:space="preserve">, T., </w:t>
      </w:r>
      <w:proofErr w:type="spellStart"/>
      <w:r w:rsidRPr="000E234F">
        <w:rPr>
          <w:rFonts w:ascii="Times New Roman" w:hAnsi="Times New Roman" w:cs="Times New Roman"/>
          <w:color w:val="222222"/>
          <w:sz w:val="24"/>
          <w:szCs w:val="24"/>
          <w:shd w:val="clear" w:color="auto" w:fill="FFFFFF"/>
        </w:rPr>
        <w:t>Jongert</w:t>
      </w:r>
      <w:proofErr w:type="spellEnd"/>
      <w:r w:rsidRPr="000E234F">
        <w:rPr>
          <w:rFonts w:ascii="Times New Roman" w:hAnsi="Times New Roman" w:cs="Times New Roman"/>
          <w:color w:val="222222"/>
          <w:sz w:val="24"/>
          <w:szCs w:val="24"/>
          <w:shd w:val="clear" w:color="auto" w:fill="FFFFFF"/>
        </w:rPr>
        <w:t xml:space="preserve">, E., Olivier, A., Cohen, J., </w:t>
      </w:r>
      <w:proofErr w:type="spellStart"/>
      <w:r w:rsidRPr="000E234F">
        <w:rPr>
          <w:rFonts w:ascii="Times New Roman" w:hAnsi="Times New Roman" w:cs="Times New Roman"/>
          <w:color w:val="222222"/>
          <w:sz w:val="24"/>
          <w:szCs w:val="24"/>
          <w:shd w:val="clear" w:color="auto" w:fill="FFFFFF"/>
        </w:rPr>
        <w:t>Esen</w:t>
      </w:r>
      <w:proofErr w:type="spellEnd"/>
      <w:r w:rsidRPr="000E234F">
        <w:rPr>
          <w:rFonts w:ascii="Times New Roman" w:hAnsi="Times New Roman" w:cs="Times New Roman"/>
          <w:color w:val="222222"/>
          <w:sz w:val="24"/>
          <w:szCs w:val="24"/>
          <w:shd w:val="clear" w:color="auto" w:fill="FFFFFF"/>
        </w:rPr>
        <w:t xml:space="preserve">, M., … </w:t>
      </w:r>
      <w:proofErr w:type="spellStart"/>
      <w:r w:rsidRPr="000E234F">
        <w:rPr>
          <w:rFonts w:ascii="Times New Roman" w:hAnsi="Times New Roman" w:cs="Times New Roman"/>
          <w:color w:val="222222"/>
          <w:sz w:val="24"/>
          <w:szCs w:val="24"/>
          <w:shd w:val="clear" w:color="auto" w:fill="FFFFFF"/>
        </w:rPr>
        <w:t>Kremsner</w:t>
      </w:r>
      <w:proofErr w:type="spellEnd"/>
      <w:r w:rsidRPr="000E234F">
        <w:rPr>
          <w:rFonts w:ascii="Times New Roman" w:hAnsi="Times New Roman" w:cs="Times New Roman"/>
          <w:color w:val="222222"/>
          <w:sz w:val="24"/>
          <w:szCs w:val="24"/>
          <w:shd w:val="clear" w:color="auto" w:fill="FFFFFF"/>
        </w:rPr>
        <w:t xml:space="preserve">, P. G., </w:t>
      </w:r>
      <w:proofErr w:type="spellStart"/>
      <w:r w:rsidRPr="000E234F">
        <w:rPr>
          <w:rFonts w:ascii="Times New Roman" w:hAnsi="Times New Roman" w:cs="Times New Roman"/>
          <w:color w:val="222222"/>
          <w:sz w:val="24"/>
          <w:szCs w:val="24"/>
          <w:shd w:val="clear" w:color="auto" w:fill="FFFFFF"/>
        </w:rPr>
        <w:t>Lell</w:t>
      </w:r>
      <w:proofErr w:type="spellEnd"/>
      <w:r w:rsidRPr="000E234F">
        <w:rPr>
          <w:rFonts w:ascii="Times New Roman" w:hAnsi="Times New Roman" w:cs="Times New Roman"/>
          <w:color w:val="222222"/>
          <w:sz w:val="24"/>
          <w:szCs w:val="24"/>
          <w:shd w:val="clear" w:color="auto" w:fill="FFFFFF"/>
        </w:rPr>
        <w:t xml:space="preserve">, B., &amp; Mordmüller, B. (2011). Induction of Plasmodium falciparum-specific CD4+ T cells and memory B cells in Gabonese children vaccinated with RTS, S/AS01 E and RTS, S/AS02 D.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 xml:space="preserve">(4), e18559. </w:t>
      </w:r>
      <w:r w:rsidRPr="000E234F">
        <w:rPr>
          <w:rFonts w:ascii="Times New Roman" w:hAnsi="Times New Roman" w:cs="Times New Roman"/>
          <w:sz w:val="24"/>
          <w:szCs w:val="24"/>
        </w:rPr>
        <w:t>https://doi.org/10.1371/journal.pone.0018559</w:t>
      </w:r>
    </w:p>
    <w:p w14:paraId="51658C69"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Angulo, I., &amp; Fresno, M. (2002). Cytokines in the pathogenesis of and protection against malaria. </w:t>
      </w:r>
      <w:r w:rsidRPr="000E234F">
        <w:rPr>
          <w:rFonts w:ascii="Times New Roman" w:hAnsi="Times New Roman" w:cs="Times New Roman"/>
          <w:i/>
          <w:iCs/>
          <w:color w:val="222222"/>
          <w:sz w:val="24"/>
          <w:szCs w:val="24"/>
          <w:shd w:val="clear" w:color="auto" w:fill="FFFFFF"/>
        </w:rPr>
        <w:t>Clinical and diagnostic laboratory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w:t>
      </w:r>
      <w:r w:rsidRPr="000E234F">
        <w:rPr>
          <w:rFonts w:ascii="Times New Roman" w:hAnsi="Times New Roman" w:cs="Times New Roman"/>
          <w:color w:val="222222"/>
          <w:sz w:val="24"/>
          <w:szCs w:val="24"/>
          <w:shd w:val="clear" w:color="auto" w:fill="FFFFFF"/>
        </w:rPr>
        <w:t xml:space="preserve">(6), 1145-1152. </w:t>
      </w:r>
      <w:r w:rsidRPr="000E234F">
        <w:rPr>
          <w:rFonts w:ascii="Times New Roman" w:hAnsi="Times New Roman" w:cs="Times New Roman"/>
          <w:sz w:val="24"/>
          <w:szCs w:val="24"/>
        </w:rPr>
        <w:t>https://doi.org/10.1128/CDLI.9.6.1145-1152.2002</w:t>
      </w:r>
    </w:p>
    <w:p w14:paraId="73DC23A1" w14:textId="77777777" w:rsidR="005942A1" w:rsidRDefault="005942A1" w:rsidP="000E234F">
      <w:pPr>
        <w:spacing w:after="0" w:line="480" w:lineRule="auto"/>
        <w:ind w:left="720" w:hanging="720"/>
        <w:jc w:val="both"/>
        <w:rPr>
          <w:rFonts w:ascii="Arial" w:hAnsi="Arial" w:cs="Arial"/>
          <w:color w:val="222222"/>
          <w:sz w:val="20"/>
          <w:szCs w:val="20"/>
          <w:shd w:val="clear" w:color="auto" w:fill="FFFFFF"/>
        </w:rPr>
      </w:pPr>
      <w:proofErr w:type="spellStart"/>
      <w:r w:rsidRPr="005942A1">
        <w:rPr>
          <w:rFonts w:ascii="Times New Roman" w:hAnsi="Times New Roman" w:cs="Times New Roman"/>
          <w:color w:val="222222"/>
          <w:sz w:val="24"/>
          <w:szCs w:val="24"/>
          <w:shd w:val="clear" w:color="auto" w:fill="FFFFFF"/>
        </w:rPr>
        <w:t>Argaw</w:t>
      </w:r>
      <w:proofErr w:type="spellEnd"/>
      <w:r w:rsidRPr="005942A1">
        <w:rPr>
          <w:rFonts w:ascii="Times New Roman" w:hAnsi="Times New Roman" w:cs="Times New Roman"/>
          <w:color w:val="222222"/>
          <w:sz w:val="24"/>
          <w:szCs w:val="24"/>
          <w:shd w:val="clear" w:color="auto" w:fill="FFFFFF"/>
        </w:rPr>
        <w:t xml:space="preserve">, M. D., </w:t>
      </w:r>
      <w:proofErr w:type="spellStart"/>
      <w:r w:rsidRPr="005942A1">
        <w:rPr>
          <w:rFonts w:ascii="Times New Roman" w:hAnsi="Times New Roman" w:cs="Times New Roman"/>
          <w:color w:val="222222"/>
          <w:sz w:val="24"/>
          <w:szCs w:val="24"/>
          <w:shd w:val="clear" w:color="auto" w:fill="FFFFFF"/>
        </w:rPr>
        <w:t>Mavundla</w:t>
      </w:r>
      <w:proofErr w:type="spellEnd"/>
      <w:r w:rsidRPr="005942A1">
        <w:rPr>
          <w:rFonts w:ascii="Times New Roman" w:hAnsi="Times New Roman" w:cs="Times New Roman"/>
          <w:color w:val="222222"/>
          <w:sz w:val="24"/>
          <w:szCs w:val="24"/>
          <w:shd w:val="clear" w:color="auto" w:fill="FFFFFF"/>
        </w:rPr>
        <w:t xml:space="preserve">, T. R., &amp; </w:t>
      </w:r>
      <w:proofErr w:type="spellStart"/>
      <w:r w:rsidRPr="005942A1">
        <w:rPr>
          <w:rFonts w:ascii="Times New Roman" w:hAnsi="Times New Roman" w:cs="Times New Roman"/>
          <w:color w:val="222222"/>
          <w:sz w:val="24"/>
          <w:szCs w:val="24"/>
          <w:shd w:val="clear" w:color="auto" w:fill="FFFFFF"/>
        </w:rPr>
        <w:t>Gidebo</w:t>
      </w:r>
      <w:proofErr w:type="spellEnd"/>
      <w:r w:rsidRPr="005942A1">
        <w:rPr>
          <w:rFonts w:ascii="Times New Roman" w:hAnsi="Times New Roman" w:cs="Times New Roman"/>
          <w:color w:val="222222"/>
          <w:sz w:val="24"/>
          <w:szCs w:val="24"/>
          <w:shd w:val="clear" w:color="auto" w:fill="FFFFFF"/>
        </w:rPr>
        <w:t>, K. D. (2019). Management of uncomplicated malaria in private health facilities in North-West Ethiopia: a clinical audit of current practices. </w:t>
      </w:r>
      <w:r w:rsidRPr="005942A1">
        <w:rPr>
          <w:rFonts w:ascii="Times New Roman" w:hAnsi="Times New Roman" w:cs="Times New Roman"/>
          <w:i/>
          <w:iCs/>
          <w:color w:val="222222"/>
          <w:sz w:val="24"/>
          <w:szCs w:val="24"/>
          <w:shd w:val="clear" w:color="auto" w:fill="FFFFFF"/>
        </w:rPr>
        <w:t>BMC Health Services Research</w:t>
      </w:r>
      <w:r w:rsidRPr="005942A1">
        <w:rPr>
          <w:rFonts w:ascii="Times New Roman" w:hAnsi="Times New Roman" w:cs="Times New Roman"/>
          <w:color w:val="222222"/>
          <w:sz w:val="24"/>
          <w:szCs w:val="24"/>
          <w:shd w:val="clear" w:color="auto" w:fill="FFFFFF"/>
        </w:rPr>
        <w:t>, </w:t>
      </w:r>
      <w:r w:rsidRPr="005942A1">
        <w:rPr>
          <w:rFonts w:ascii="Times New Roman" w:hAnsi="Times New Roman" w:cs="Times New Roman"/>
          <w:i/>
          <w:iCs/>
          <w:color w:val="222222"/>
          <w:sz w:val="24"/>
          <w:szCs w:val="24"/>
          <w:shd w:val="clear" w:color="auto" w:fill="FFFFFF"/>
        </w:rPr>
        <w:t>19</w:t>
      </w:r>
      <w:r w:rsidRPr="005942A1">
        <w:rPr>
          <w:rFonts w:ascii="Times New Roman" w:hAnsi="Times New Roman" w:cs="Times New Roman"/>
          <w:color w:val="222222"/>
          <w:sz w:val="24"/>
          <w:szCs w:val="24"/>
          <w:shd w:val="clear" w:color="auto" w:fill="FFFFFF"/>
        </w:rPr>
        <w:t>(1), 1-14</w:t>
      </w:r>
      <w:r>
        <w:rPr>
          <w:rFonts w:ascii="Arial" w:hAnsi="Arial" w:cs="Arial"/>
          <w:color w:val="222222"/>
          <w:sz w:val="20"/>
          <w:szCs w:val="20"/>
          <w:shd w:val="clear" w:color="auto" w:fill="FFFFFF"/>
        </w:rPr>
        <w:t>.</w:t>
      </w:r>
    </w:p>
    <w:p w14:paraId="3FC87761" w14:textId="4C0EEE63"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eastAsia="SimSun" w:hAnsi="Times New Roman" w:cs="Times New Roman"/>
          <w:sz w:val="24"/>
          <w:szCs w:val="24"/>
          <w:shd w:val="clear" w:color="auto" w:fill="FFFFFF"/>
        </w:rPr>
        <w:t>Aregawi</w:t>
      </w:r>
      <w:r w:rsidRPr="000E234F">
        <w:rPr>
          <w:rFonts w:ascii="Times New Roman" w:eastAsia="SimSun" w:hAnsi="Times New Roman" w:cs="Times New Roman"/>
          <w:color w:val="222222"/>
          <w:sz w:val="24"/>
          <w:szCs w:val="24"/>
          <w:shd w:val="clear" w:color="auto" w:fill="FFFFFF"/>
        </w:rPr>
        <w:t>, M., Malm, K. L., Wahjib, M., Kofi, O., Allotey, N. K., Yaw, P. N., Abba-</w:t>
      </w:r>
      <w:proofErr w:type="spellStart"/>
      <w:r w:rsidRPr="000E234F">
        <w:rPr>
          <w:rFonts w:ascii="Times New Roman" w:eastAsia="SimSun" w:hAnsi="Times New Roman" w:cs="Times New Roman"/>
          <w:color w:val="222222"/>
          <w:sz w:val="24"/>
          <w:szCs w:val="24"/>
          <w:shd w:val="clear" w:color="auto" w:fill="FFFFFF"/>
        </w:rPr>
        <w:t>Baffoe</w:t>
      </w:r>
      <w:proofErr w:type="spellEnd"/>
      <w:r w:rsidRPr="000E234F">
        <w:rPr>
          <w:rFonts w:ascii="Times New Roman" w:eastAsia="SimSun" w:hAnsi="Times New Roman" w:cs="Times New Roman"/>
          <w:color w:val="222222"/>
          <w:sz w:val="24"/>
          <w:szCs w:val="24"/>
          <w:shd w:val="clear" w:color="auto" w:fill="FFFFFF"/>
        </w:rPr>
        <w:t xml:space="preserve">, W., </w:t>
      </w:r>
      <w:proofErr w:type="spellStart"/>
      <w:r w:rsidRPr="000E234F">
        <w:rPr>
          <w:rFonts w:ascii="Times New Roman" w:eastAsia="SimSun" w:hAnsi="Times New Roman" w:cs="Times New Roman"/>
          <w:color w:val="222222"/>
          <w:sz w:val="24"/>
          <w:szCs w:val="24"/>
          <w:shd w:val="clear" w:color="auto" w:fill="FFFFFF"/>
        </w:rPr>
        <w:t>Segbaya</w:t>
      </w:r>
      <w:proofErr w:type="spellEnd"/>
      <w:r w:rsidRPr="000E234F">
        <w:rPr>
          <w:rFonts w:ascii="Times New Roman" w:eastAsia="SimSun" w:hAnsi="Times New Roman" w:cs="Times New Roman"/>
          <w:color w:val="222222"/>
          <w:sz w:val="24"/>
          <w:szCs w:val="24"/>
          <w:shd w:val="clear" w:color="auto" w:fill="FFFFFF"/>
        </w:rPr>
        <w:t xml:space="preserve">, S., Owusu-Antwi, F., </w:t>
      </w:r>
      <w:proofErr w:type="spellStart"/>
      <w:r w:rsidRPr="000E234F">
        <w:rPr>
          <w:rFonts w:ascii="Times New Roman" w:eastAsia="SimSun" w:hAnsi="Times New Roman" w:cs="Times New Roman"/>
          <w:color w:val="222222"/>
          <w:sz w:val="24"/>
          <w:szCs w:val="24"/>
          <w:shd w:val="clear" w:color="auto" w:fill="FFFFFF"/>
        </w:rPr>
        <w:t>Kharchi</w:t>
      </w:r>
      <w:proofErr w:type="spellEnd"/>
      <w:r w:rsidRPr="000E234F">
        <w:rPr>
          <w:rFonts w:ascii="Times New Roman" w:eastAsia="SimSun" w:hAnsi="Times New Roman" w:cs="Times New Roman"/>
          <w:color w:val="222222"/>
          <w:sz w:val="24"/>
          <w:szCs w:val="24"/>
          <w:shd w:val="clear" w:color="auto" w:fill="FFFFFF"/>
        </w:rPr>
        <w:t xml:space="preserve">, A. T., Williams, R. O., Saalfeld, M., </w:t>
      </w:r>
      <w:proofErr w:type="spellStart"/>
      <w:r w:rsidRPr="000E234F">
        <w:rPr>
          <w:rFonts w:ascii="Times New Roman" w:eastAsia="SimSun" w:hAnsi="Times New Roman" w:cs="Times New Roman"/>
          <w:color w:val="222222"/>
          <w:sz w:val="24"/>
          <w:szCs w:val="24"/>
          <w:shd w:val="clear" w:color="auto" w:fill="FFFFFF"/>
        </w:rPr>
        <w:t>Workneh</w:t>
      </w:r>
      <w:proofErr w:type="spellEnd"/>
      <w:r w:rsidRPr="000E234F">
        <w:rPr>
          <w:rFonts w:ascii="Times New Roman" w:eastAsia="SimSun" w:hAnsi="Times New Roman" w:cs="Times New Roman"/>
          <w:color w:val="222222"/>
          <w:sz w:val="24"/>
          <w:szCs w:val="24"/>
          <w:shd w:val="clear" w:color="auto" w:fill="FFFFFF"/>
        </w:rPr>
        <w:t xml:space="preserve">, N., </w:t>
      </w:r>
      <w:proofErr w:type="spellStart"/>
      <w:r w:rsidRPr="000E234F">
        <w:rPr>
          <w:rFonts w:ascii="Times New Roman" w:eastAsia="SimSun" w:hAnsi="Times New Roman" w:cs="Times New Roman"/>
          <w:color w:val="222222"/>
          <w:sz w:val="24"/>
          <w:szCs w:val="24"/>
          <w:shd w:val="clear" w:color="auto" w:fill="FFFFFF"/>
        </w:rPr>
        <w:t>Shargie</w:t>
      </w:r>
      <w:proofErr w:type="spellEnd"/>
      <w:r w:rsidRPr="000E234F">
        <w:rPr>
          <w:rFonts w:ascii="Times New Roman" w:eastAsia="SimSun" w:hAnsi="Times New Roman" w:cs="Times New Roman"/>
          <w:color w:val="222222"/>
          <w:sz w:val="24"/>
          <w:szCs w:val="24"/>
          <w:shd w:val="clear" w:color="auto" w:fill="FFFFFF"/>
        </w:rPr>
        <w:t xml:space="preserve">, E. B., Noor, A. M., &amp; Bart-Plange, C. (2017). Effect of anti-malarial interventions on trends of malaria cases, hospital admissions and deaths, 2005–2015, Ghana. </w:t>
      </w:r>
      <w:r w:rsidRPr="000E234F">
        <w:rPr>
          <w:rFonts w:ascii="Times New Roman" w:eastAsia="SimSun" w:hAnsi="Times New Roman" w:cs="Times New Roman"/>
          <w:i/>
          <w:iCs/>
          <w:color w:val="222222"/>
          <w:sz w:val="24"/>
          <w:szCs w:val="24"/>
          <w:shd w:val="clear" w:color="auto" w:fill="FFFFFF"/>
        </w:rPr>
        <w:t>Malaria Journal</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16</w:t>
      </w:r>
      <w:r w:rsidRPr="000E234F">
        <w:rPr>
          <w:rFonts w:ascii="Times New Roman" w:eastAsia="SimSun" w:hAnsi="Times New Roman" w:cs="Times New Roman"/>
          <w:color w:val="222222"/>
          <w:sz w:val="24"/>
          <w:szCs w:val="24"/>
          <w:shd w:val="clear" w:color="auto" w:fill="FFFFFF"/>
        </w:rPr>
        <w:t>(1), 1-15. https://doi.org/10.1186/s12936-017-1828-6</w:t>
      </w:r>
    </w:p>
    <w:p w14:paraId="67AD3469" w14:textId="77777777" w:rsidR="00746D3E" w:rsidRPr="00746D3E" w:rsidRDefault="00746D3E" w:rsidP="00746D3E">
      <w:pPr>
        <w:spacing w:after="0" w:line="480" w:lineRule="auto"/>
        <w:ind w:left="720" w:hanging="720"/>
        <w:jc w:val="both"/>
        <w:rPr>
          <w:rFonts w:ascii="Times New Roman" w:hAnsi="Times New Roman" w:cs="Times New Roman"/>
          <w:color w:val="222222"/>
          <w:sz w:val="24"/>
          <w:szCs w:val="24"/>
          <w:shd w:val="clear" w:color="auto" w:fill="FFFFFF"/>
        </w:rPr>
      </w:pPr>
      <w:r w:rsidRPr="00746D3E">
        <w:rPr>
          <w:rFonts w:ascii="Times New Roman" w:hAnsi="Times New Roman" w:cs="Times New Roman"/>
          <w:color w:val="222222"/>
          <w:sz w:val="24"/>
          <w:szCs w:val="24"/>
          <w:shd w:val="clear" w:color="auto" w:fill="FFFFFF"/>
        </w:rPr>
        <w:t>Aregawi, M., Malm, K. L., Wahjib, M., Kofi, O., Allotey, N. K., Yaw, P. N., ... &amp; Bart-Plange, C. (2017). Effect of anti-malarial interventions on trends of malaria cases, hospital admissions and deaths, 2005–2015, Ghana. </w:t>
      </w:r>
      <w:r w:rsidRPr="00746D3E">
        <w:rPr>
          <w:rFonts w:ascii="Times New Roman" w:hAnsi="Times New Roman" w:cs="Times New Roman"/>
          <w:i/>
          <w:iCs/>
          <w:color w:val="222222"/>
          <w:sz w:val="24"/>
          <w:szCs w:val="24"/>
          <w:shd w:val="clear" w:color="auto" w:fill="FFFFFF"/>
        </w:rPr>
        <w:t>Malaria journal</w:t>
      </w:r>
      <w:r w:rsidRPr="00746D3E">
        <w:rPr>
          <w:rFonts w:ascii="Times New Roman" w:hAnsi="Times New Roman" w:cs="Times New Roman"/>
          <w:color w:val="222222"/>
          <w:sz w:val="24"/>
          <w:szCs w:val="24"/>
          <w:shd w:val="clear" w:color="auto" w:fill="FFFFFF"/>
        </w:rPr>
        <w:t>, </w:t>
      </w:r>
      <w:r w:rsidRPr="00746D3E">
        <w:rPr>
          <w:rFonts w:ascii="Times New Roman" w:hAnsi="Times New Roman" w:cs="Times New Roman"/>
          <w:i/>
          <w:iCs/>
          <w:color w:val="222222"/>
          <w:sz w:val="24"/>
          <w:szCs w:val="24"/>
          <w:shd w:val="clear" w:color="auto" w:fill="FFFFFF"/>
        </w:rPr>
        <w:t>16</w:t>
      </w:r>
      <w:r w:rsidRPr="00746D3E">
        <w:rPr>
          <w:rFonts w:ascii="Times New Roman" w:hAnsi="Times New Roman" w:cs="Times New Roman"/>
          <w:color w:val="222222"/>
          <w:sz w:val="24"/>
          <w:szCs w:val="24"/>
          <w:shd w:val="clear" w:color="auto" w:fill="FFFFFF"/>
        </w:rPr>
        <w:t>(1), 1-15.</w:t>
      </w:r>
    </w:p>
    <w:p w14:paraId="089898E9"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Arrow, K. J., Panosian, C., &amp; Gelband, H. (2004). Antimalarial drugs and drug resistance. In Saving Lives, Buying Time: Economics of Malaria Drugs in an Age of Resistance. National Academies Press (US).</w:t>
      </w:r>
    </w:p>
    <w:p w14:paraId="612EDFDC" w14:textId="00312E5B"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Asante, F. A., &amp; Asenso-Okyere, K. (2003). Economic burden of malaria in Ghana. </w:t>
      </w:r>
      <w:r w:rsidRPr="000E234F">
        <w:rPr>
          <w:rFonts w:ascii="Times New Roman" w:hAnsi="Times New Roman" w:cs="Times New Roman"/>
          <w:i/>
          <w:iCs/>
          <w:sz w:val="24"/>
          <w:szCs w:val="24"/>
        </w:rPr>
        <w:t>World Health Organization</w:t>
      </w:r>
      <w:r w:rsidRPr="000E234F">
        <w:rPr>
          <w:rFonts w:ascii="Times New Roman" w:hAnsi="Times New Roman" w:cs="Times New Roman"/>
          <w:sz w:val="24"/>
          <w:szCs w:val="24"/>
        </w:rPr>
        <w:t xml:space="preserve"> (WHO), 1-81.</w:t>
      </w:r>
    </w:p>
    <w:p w14:paraId="5E4EE41F"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Avalos, A. M., &amp; Ploegh, H. (2014). Early BCR events and antigen capture, processing, and loading on MHC class II on B cells. </w:t>
      </w:r>
      <w:r w:rsidRPr="000E234F">
        <w:rPr>
          <w:rFonts w:ascii="Times New Roman" w:hAnsi="Times New Roman" w:cs="Times New Roman"/>
          <w:i/>
          <w:iCs/>
          <w:color w:val="222222"/>
          <w:sz w:val="24"/>
          <w:szCs w:val="24"/>
          <w:shd w:val="clear" w:color="auto" w:fill="FFFFFF"/>
        </w:rPr>
        <w:t>Frontiers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5</w:t>
      </w:r>
      <w:r w:rsidRPr="000E234F">
        <w:rPr>
          <w:rFonts w:ascii="Times New Roman" w:hAnsi="Times New Roman" w:cs="Times New Roman"/>
          <w:color w:val="222222"/>
          <w:sz w:val="24"/>
          <w:szCs w:val="24"/>
          <w:shd w:val="clear" w:color="auto" w:fill="FFFFFF"/>
        </w:rPr>
        <w:t xml:space="preserve">, 92. </w:t>
      </w:r>
      <w:r w:rsidRPr="000E234F">
        <w:rPr>
          <w:rFonts w:ascii="Times New Roman" w:hAnsi="Times New Roman" w:cs="Times New Roman"/>
          <w:sz w:val="24"/>
          <w:szCs w:val="24"/>
        </w:rPr>
        <w:t>https://doi.org/10.3389/fimmu.2014.00092</w:t>
      </w:r>
    </w:p>
    <w:p w14:paraId="1392540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Awine, T., Malm, K., Bart-Plange, C., &amp; </w:t>
      </w:r>
      <w:proofErr w:type="spellStart"/>
      <w:r w:rsidRPr="000E234F">
        <w:rPr>
          <w:rFonts w:ascii="Times New Roman" w:hAnsi="Times New Roman" w:cs="Times New Roman"/>
          <w:color w:val="222222"/>
          <w:sz w:val="24"/>
          <w:szCs w:val="24"/>
          <w:shd w:val="clear" w:color="auto" w:fill="FFFFFF"/>
        </w:rPr>
        <w:t>Silal</w:t>
      </w:r>
      <w:proofErr w:type="spellEnd"/>
      <w:r w:rsidRPr="000E234F">
        <w:rPr>
          <w:rFonts w:ascii="Times New Roman" w:hAnsi="Times New Roman" w:cs="Times New Roman"/>
          <w:color w:val="222222"/>
          <w:sz w:val="24"/>
          <w:szCs w:val="24"/>
          <w:shd w:val="clear" w:color="auto" w:fill="FFFFFF"/>
        </w:rPr>
        <w:t xml:space="preserve">, S. P. (2017). Towards malaria control and elimination in Ghana: challenges and decision-making tools to guide planning. </w:t>
      </w:r>
      <w:r w:rsidRPr="000E234F">
        <w:rPr>
          <w:rFonts w:ascii="Times New Roman" w:hAnsi="Times New Roman" w:cs="Times New Roman"/>
          <w:i/>
          <w:iCs/>
          <w:color w:val="222222"/>
          <w:sz w:val="24"/>
          <w:szCs w:val="24"/>
          <w:shd w:val="clear" w:color="auto" w:fill="FFFFFF"/>
        </w:rPr>
        <w:t>Global health action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(1), 1381471.</w:t>
      </w:r>
      <w:r w:rsidRPr="000E234F">
        <w:rPr>
          <w:rFonts w:ascii="Times New Roman" w:hAnsi="Times New Roman" w:cs="Times New Roman"/>
          <w:sz w:val="24"/>
          <w:szCs w:val="24"/>
        </w:rPr>
        <w:t xml:space="preserve"> https://doi.org/10.1080/16549716.2017.1381471</w:t>
      </w:r>
      <w:r w:rsidRPr="000E234F">
        <w:rPr>
          <w:rFonts w:ascii="Times New Roman" w:hAnsi="Times New Roman" w:cs="Times New Roman"/>
          <w:sz w:val="24"/>
          <w:szCs w:val="24"/>
          <w:shd w:val="clear" w:color="auto" w:fill="FFFFFF"/>
        </w:rPr>
        <w:t xml:space="preserve">  </w:t>
      </w:r>
    </w:p>
    <w:p w14:paraId="15D0F764" w14:textId="77777777" w:rsidR="00937E86" w:rsidRPr="00937E86" w:rsidRDefault="00937E86"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937E86">
        <w:rPr>
          <w:rFonts w:ascii="Times New Roman" w:hAnsi="Times New Roman" w:cs="Times New Roman"/>
          <w:color w:val="222222"/>
          <w:sz w:val="24"/>
          <w:szCs w:val="24"/>
          <w:shd w:val="clear" w:color="auto" w:fill="FFFFFF"/>
        </w:rPr>
        <w:t>Ayanful-Torgby</w:t>
      </w:r>
      <w:proofErr w:type="spellEnd"/>
      <w:r w:rsidRPr="00937E86">
        <w:rPr>
          <w:rFonts w:ascii="Times New Roman" w:hAnsi="Times New Roman" w:cs="Times New Roman"/>
          <w:color w:val="222222"/>
          <w:sz w:val="24"/>
          <w:szCs w:val="24"/>
          <w:shd w:val="clear" w:color="auto" w:fill="FFFFFF"/>
        </w:rPr>
        <w:t xml:space="preserve">, R., Quashie, N. B., </w:t>
      </w:r>
      <w:proofErr w:type="spellStart"/>
      <w:r w:rsidRPr="00937E86">
        <w:rPr>
          <w:rFonts w:ascii="Times New Roman" w:hAnsi="Times New Roman" w:cs="Times New Roman"/>
          <w:color w:val="222222"/>
          <w:sz w:val="24"/>
          <w:szCs w:val="24"/>
          <w:shd w:val="clear" w:color="auto" w:fill="FFFFFF"/>
        </w:rPr>
        <w:t>Boampong</w:t>
      </w:r>
      <w:proofErr w:type="spellEnd"/>
      <w:r w:rsidRPr="00937E86">
        <w:rPr>
          <w:rFonts w:ascii="Times New Roman" w:hAnsi="Times New Roman" w:cs="Times New Roman"/>
          <w:color w:val="222222"/>
          <w:sz w:val="24"/>
          <w:szCs w:val="24"/>
          <w:shd w:val="clear" w:color="auto" w:fill="FFFFFF"/>
        </w:rPr>
        <w:t>, J. N., Williamson, K. C., &amp; Amoah, L. E. (2018). Seasonal variations in Plasmodium falciparum parasite prevalence assessed by varying diagnostic tests in asymptomatic children in southern Ghana. </w:t>
      </w:r>
      <w:proofErr w:type="spellStart"/>
      <w:r w:rsidRPr="00937E86">
        <w:rPr>
          <w:rFonts w:ascii="Times New Roman" w:hAnsi="Times New Roman" w:cs="Times New Roman"/>
          <w:i/>
          <w:iCs/>
          <w:color w:val="222222"/>
          <w:sz w:val="24"/>
          <w:szCs w:val="24"/>
          <w:shd w:val="clear" w:color="auto" w:fill="FFFFFF"/>
        </w:rPr>
        <w:t>PloS</w:t>
      </w:r>
      <w:proofErr w:type="spellEnd"/>
      <w:r w:rsidRPr="00937E86">
        <w:rPr>
          <w:rFonts w:ascii="Times New Roman" w:hAnsi="Times New Roman" w:cs="Times New Roman"/>
          <w:i/>
          <w:iCs/>
          <w:color w:val="222222"/>
          <w:sz w:val="24"/>
          <w:szCs w:val="24"/>
          <w:shd w:val="clear" w:color="auto" w:fill="FFFFFF"/>
        </w:rPr>
        <w:t xml:space="preserve"> one</w:t>
      </w:r>
      <w:r w:rsidRPr="00937E86">
        <w:rPr>
          <w:rFonts w:ascii="Times New Roman" w:hAnsi="Times New Roman" w:cs="Times New Roman"/>
          <w:color w:val="222222"/>
          <w:sz w:val="24"/>
          <w:szCs w:val="24"/>
          <w:shd w:val="clear" w:color="auto" w:fill="FFFFFF"/>
        </w:rPr>
        <w:t>, </w:t>
      </w:r>
      <w:r w:rsidRPr="00937E86">
        <w:rPr>
          <w:rFonts w:ascii="Times New Roman" w:hAnsi="Times New Roman" w:cs="Times New Roman"/>
          <w:i/>
          <w:iCs/>
          <w:color w:val="222222"/>
          <w:sz w:val="24"/>
          <w:szCs w:val="24"/>
          <w:shd w:val="clear" w:color="auto" w:fill="FFFFFF"/>
        </w:rPr>
        <w:t>13</w:t>
      </w:r>
      <w:r w:rsidRPr="00937E86">
        <w:rPr>
          <w:rFonts w:ascii="Times New Roman" w:hAnsi="Times New Roman" w:cs="Times New Roman"/>
          <w:color w:val="222222"/>
          <w:sz w:val="24"/>
          <w:szCs w:val="24"/>
          <w:shd w:val="clear" w:color="auto" w:fill="FFFFFF"/>
        </w:rPr>
        <w:t>(6), e0199172</w:t>
      </w:r>
    </w:p>
    <w:p w14:paraId="6FAD5C90" w14:textId="63A04055" w:rsidR="000E234F" w:rsidRPr="000E234F" w:rsidRDefault="00937E86" w:rsidP="000E234F">
      <w:pPr>
        <w:spacing w:after="0" w:line="480" w:lineRule="auto"/>
        <w:ind w:left="720" w:hanging="720"/>
        <w:jc w:val="both"/>
        <w:rPr>
          <w:rFonts w:ascii="Times New Roman" w:hAnsi="Times New Roman" w:cs="Times New Roman"/>
          <w:sz w:val="24"/>
          <w:szCs w:val="24"/>
          <w:highlight w:val="yellow"/>
        </w:rPr>
      </w:pPr>
      <w:proofErr w:type="gramStart"/>
      <w:r>
        <w:rPr>
          <w:rFonts w:ascii="Arial" w:hAnsi="Arial" w:cs="Arial"/>
          <w:color w:val="222222"/>
          <w:sz w:val="20"/>
          <w:szCs w:val="20"/>
          <w:shd w:val="clear" w:color="auto" w:fill="FFFFFF"/>
        </w:rPr>
        <w:t>.</w:t>
      </w:r>
      <w:proofErr w:type="spellStart"/>
      <w:r w:rsidR="000E234F" w:rsidRPr="000E234F">
        <w:rPr>
          <w:rFonts w:ascii="Times New Roman" w:hAnsi="Times New Roman" w:cs="Times New Roman"/>
          <w:color w:val="222222"/>
          <w:sz w:val="24"/>
          <w:szCs w:val="24"/>
          <w:shd w:val="clear" w:color="auto" w:fill="FFFFFF"/>
        </w:rPr>
        <w:t>Banzhoff</w:t>
      </w:r>
      <w:proofErr w:type="spellEnd"/>
      <w:proofErr w:type="gramEnd"/>
      <w:r w:rsidR="000E234F" w:rsidRPr="000E234F">
        <w:rPr>
          <w:rFonts w:ascii="Times New Roman" w:hAnsi="Times New Roman" w:cs="Times New Roman"/>
          <w:color w:val="222222"/>
          <w:sz w:val="24"/>
          <w:szCs w:val="24"/>
          <w:shd w:val="clear" w:color="auto" w:fill="FFFFFF"/>
        </w:rPr>
        <w:t xml:space="preserve">, A., Gasparini, R., </w:t>
      </w:r>
      <w:proofErr w:type="spellStart"/>
      <w:r w:rsidR="000E234F" w:rsidRPr="000E234F">
        <w:rPr>
          <w:rFonts w:ascii="Times New Roman" w:hAnsi="Times New Roman" w:cs="Times New Roman"/>
          <w:color w:val="222222"/>
          <w:sz w:val="24"/>
          <w:szCs w:val="24"/>
          <w:shd w:val="clear" w:color="auto" w:fill="FFFFFF"/>
        </w:rPr>
        <w:t>Laghi-Pasini</w:t>
      </w:r>
      <w:proofErr w:type="spellEnd"/>
      <w:r w:rsidR="000E234F" w:rsidRPr="000E234F">
        <w:rPr>
          <w:rFonts w:ascii="Times New Roman" w:hAnsi="Times New Roman" w:cs="Times New Roman"/>
          <w:color w:val="222222"/>
          <w:sz w:val="24"/>
          <w:szCs w:val="24"/>
          <w:shd w:val="clear" w:color="auto" w:fill="FFFFFF"/>
        </w:rPr>
        <w:t xml:space="preserve">, F., </w:t>
      </w:r>
      <w:proofErr w:type="spellStart"/>
      <w:r w:rsidR="000E234F" w:rsidRPr="000E234F">
        <w:rPr>
          <w:rFonts w:ascii="Times New Roman" w:hAnsi="Times New Roman" w:cs="Times New Roman"/>
          <w:color w:val="222222"/>
          <w:sz w:val="24"/>
          <w:szCs w:val="24"/>
          <w:shd w:val="clear" w:color="auto" w:fill="FFFFFF"/>
        </w:rPr>
        <w:t>Staniscia</w:t>
      </w:r>
      <w:proofErr w:type="spellEnd"/>
      <w:r w:rsidR="000E234F" w:rsidRPr="000E234F">
        <w:rPr>
          <w:rFonts w:ascii="Times New Roman" w:hAnsi="Times New Roman" w:cs="Times New Roman"/>
          <w:color w:val="222222"/>
          <w:sz w:val="24"/>
          <w:szCs w:val="24"/>
          <w:shd w:val="clear" w:color="auto" w:fill="FFFFFF"/>
        </w:rPr>
        <w:t xml:space="preserve">, T., Durando, P., </w:t>
      </w:r>
      <w:proofErr w:type="spellStart"/>
      <w:r w:rsidR="000E234F" w:rsidRPr="000E234F">
        <w:rPr>
          <w:rFonts w:ascii="Times New Roman" w:hAnsi="Times New Roman" w:cs="Times New Roman"/>
          <w:color w:val="222222"/>
          <w:sz w:val="24"/>
          <w:szCs w:val="24"/>
          <w:shd w:val="clear" w:color="auto" w:fill="FFFFFF"/>
        </w:rPr>
        <w:t>Montomoli</w:t>
      </w:r>
      <w:proofErr w:type="spellEnd"/>
      <w:r w:rsidR="000E234F" w:rsidRPr="000E234F">
        <w:rPr>
          <w:rFonts w:ascii="Times New Roman" w:hAnsi="Times New Roman" w:cs="Times New Roman"/>
          <w:color w:val="222222"/>
          <w:sz w:val="24"/>
          <w:szCs w:val="24"/>
          <w:shd w:val="clear" w:color="auto" w:fill="FFFFFF"/>
        </w:rPr>
        <w:t xml:space="preserve">, E., Capecchi, P., di Giovanni, P., </w:t>
      </w:r>
      <w:proofErr w:type="spellStart"/>
      <w:r w:rsidR="000E234F" w:rsidRPr="000E234F">
        <w:rPr>
          <w:rFonts w:ascii="Times New Roman" w:hAnsi="Times New Roman" w:cs="Times New Roman"/>
          <w:color w:val="222222"/>
          <w:sz w:val="24"/>
          <w:szCs w:val="24"/>
          <w:shd w:val="clear" w:color="auto" w:fill="FFFFFF"/>
        </w:rPr>
        <w:t>Sticchi</w:t>
      </w:r>
      <w:proofErr w:type="spellEnd"/>
      <w:r w:rsidR="000E234F" w:rsidRPr="000E234F">
        <w:rPr>
          <w:rFonts w:ascii="Times New Roman" w:hAnsi="Times New Roman" w:cs="Times New Roman"/>
          <w:color w:val="222222"/>
          <w:sz w:val="24"/>
          <w:szCs w:val="24"/>
          <w:shd w:val="clear" w:color="auto" w:fill="FFFFFF"/>
        </w:rPr>
        <w:t xml:space="preserve">, L., Gentile, C., Hilbert, A., </w:t>
      </w:r>
      <w:proofErr w:type="spellStart"/>
      <w:r w:rsidR="000E234F" w:rsidRPr="000E234F">
        <w:rPr>
          <w:rFonts w:ascii="Times New Roman" w:hAnsi="Times New Roman" w:cs="Times New Roman"/>
          <w:color w:val="222222"/>
          <w:sz w:val="24"/>
          <w:szCs w:val="24"/>
          <w:shd w:val="clear" w:color="auto" w:fill="FFFFFF"/>
        </w:rPr>
        <w:t>Brauer</w:t>
      </w:r>
      <w:proofErr w:type="spellEnd"/>
      <w:r w:rsidR="000E234F" w:rsidRPr="000E234F">
        <w:rPr>
          <w:rFonts w:ascii="Times New Roman" w:hAnsi="Times New Roman" w:cs="Times New Roman"/>
          <w:color w:val="222222"/>
          <w:sz w:val="24"/>
          <w:szCs w:val="24"/>
          <w:shd w:val="clear" w:color="auto" w:fill="FFFFFF"/>
        </w:rPr>
        <w:t xml:space="preserve">, V., Tilman, S., &amp; </w:t>
      </w:r>
      <w:proofErr w:type="spellStart"/>
      <w:r w:rsidR="000E234F" w:rsidRPr="000E234F">
        <w:rPr>
          <w:rFonts w:ascii="Times New Roman" w:hAnsi="Times New Roman" w:cs="Times New Roman"/>
          <w:color w:val="222222"/>
          <w:sz w:val="24"/>
          <w:szCs w:val="24"/>
          <w:shd w:val="clear" w:color="auto" w:fill="FFFFFF"/>
        </w:rPr>
        <w:t>Podda</w:t>
      </w:r>
      <w:proofErr w:type="spellEnd"/>
      <w:r w:rsidR="000E234F" w:rsidRPr="000E234F">
        <w:rPr>
          <w:rFonts w:ascii="Times New Roman" w:hAnsi="Times New Roman" w:cs="Times New Roman"/>
          <w:color w:val="222222"/>
          <w:sz w:val="24"/>
          <w:szCs w:val="24"/>
          <w:shd w:val="clear" w:color="auto" w:fill="FFFFFF"/>
        </w:rPr>
        <w:t xml:space="preserve">, A. (2009). MF59®-adjuvanted H5N1 vaccine induces immunologic memory and heterotypic antibody responses in non-elderly and elderly adults. </w:t>
      </w:r>
      <w:proofErr w:type="spellStart"/>
      <w:r w:rsidR="000E234F" w:rsidRPr="000E234F">
        <w:rPr>
          <w:rFonts w:ascii="Times New Roman" w:hAnsi="Times New Roman" w:cs="Times New Roman"/>
          <w:i/>
          <w:iCs/>
          <w:color w:val="222222"/>
          <w:sz w:val="24"/>
          <w:szCs w:val="24"/>
          <w:shd w:val="clear" w:color="auto" w:fill="FFFFFF"/>
        </w:rPr>
        <w:t>PloS</w:t>
      </w:r>
      <w:proofErr w:type="spellEnd"/>
      <w:r w:rsidR="000E234F" w:rsidRPr="000E234F">
        <w:rPr>
          <w:rFonts w:ascii="Times New Roman" w:hAnsi="Times New Roman" w:cs="Times New Roman"/>
          <w:i/>
          <w:iCs/>
          <w:color w:val="222222"/>
          <w:sz w:val="24"/>
          <w:szCs w:val="24"/>
          <w:shd w:val="clear" w:color="auto" w:fill="FFFFFF"/>
        </w:rPr>
        <w:t xml:space="preserve"> one</w:t>
      </w:r>
      <w:r w:rsidR="000E234F" w:rsidRPr="000E234F">
        <w:rPr>
          <w:rFonts w:ascii="Times New Roman" w:hAnsi="Times New Roman" w:cs="Times New Roman"/>
          <w:color w:val="222222"/>
          <w:sz w:val="24"/>
          <w:szCs w:val="24"/>
          <w:shd w:val="clear" w:color="auto" w:fill="FFFFFF"/>
        </w:rPr>
        <w:t xml:space="preserve">, </w:t>
      </w:r>
      <w:r w:rsidR="000E234F" w:rsidRPr="000E234F">
        <w:rPr>
          <w:rFonts w:ascii="Times New Roman" w:hAnsi="Times New Roman" w:cs="Times New Roman"/>
          <w:i/>
          <w:iCs/>
          <w:color w:val="222222"/>
          <w:sz w:val="24"/>
          <w:szCs w:val="24"/>
          <w:shd w:val="clear" w:color="auto" w:fill="FFFFFF"/>
        </w:rPr>
        <w:t>4</w:t>
      </w:r>
      <w:r w:rsidR="000E234F" w:rsidRPr="000E234F">
        <w:rPr>
          <w:rFonts w:ascii="Times New Roman" w:hAnsi="Times New Roman" w:cs="Times New Roman"/>
          <w:color w:val="222222"/>
          <w:sz w:val="24"/>
          <w:szCs w:val="24"/>
          <w:shd w:val="clear" w:color="auto" w:fill="FFFFFF"/>
        </w:rPr>
        <w:t xml:space="preserve">(2), e4384. </w:t>
      </w:r>
      <w:r w:rsidR="000E234F" w:rsidRPr="000E234F">
        <w:rPr>
          <w:rFonts w:ascii="Times New Roman" w:hAnsi="Times New Roman" w:cs="Times New Roman"/>
          <w:sz w:val="24"/>
          <w:szCs w:val="24"/>
        </w:rPr>
        <w:t>https://doi.org/10.1371/journal.pone.0004384</w:t>
      </w:r>
    </w:p>
    <w:p w14:paraId="68C4F4F9"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rPr>
      </w:pPr>
      <w:r w:rsidRPr="000E234F">
        <w:rPr>
          <w:rFonts w:ascii="Times New Roman" w:hAnsi="Times New Roman" w:cs="Times New Roman"/>
          <w:color w:val="222222"/>
          <w:sz w:val="24"/>
          <w:szCs w:val="24"/>
          <w:shd w:val="clear" w:color="auto" w:fill="FFFFFF"/>
        </w:rPr>
        <w:t xml:space="preserve">Barber, B. E., William, T., Grigg, M. J., Menon, J., Auburn, S., </w:t>
      </w:r>
      <w:proofErr w:type="spellStart"/>
      <w:r w:rsidRPr="000E234F">
        <w:rPr>
          <w:rFonts w:ascii="Times New Roman" w:hAnsi="Times New Roman" w:cs="Times New Roman"/>
          <w:color w:val="222222"/>
          <w:sz w:val="24"/>
          <w:szCs w:val="24"/>
          <w:shd w:val="clear" w:color="auto" w:fill="FFFFFF"/>
        </w:rPr>
        <w:t>Marfurt</w:t>
      </w:r>
      <w:proofErr w:type="spellEnd"/>
      <w:r w:rsidRPr="000E234F">
        <w:rPr>
          <w:rFonts w:ascii="Times New Roman" w:hAnsi="Times New Roman" w:cs="Times New Roman"/>
          <w:color w:val="222222"/>
          <w:sz w:val="24"/>
          <w:szCs w:val="24"/>
          <w:shd w:val="clear" w:color="auto" w:fill="FFFFFF"/>
        </w:rPr>
        <w:t>, J., Anstey, N. M., &amp; Yeo, T. W. (2013). A prospective comparative study of knowlesi, falciparum, and vivax malaria in Sabah, Malaysia: high proportion with severe disease from Plasmodium knowlesi and Plasmodium vivax but no mortality with early referral and artesunate therapy. </w:t>
      </w:r>
      <w:r w:rsidRPr="000E234F">
        <w:rPr>
          <w:rFonts w:ascii="Times New Roman" w:hAnsi="Times New Roman" w:cs="Times New Roman"/>
          <w:i/>
          <w:iCs/>
          <w:color w:val="222222"/>
          <w:sz w:val="24"/>
          <w:szCs w:val="24"/>
          <w:shd w:val="clear" w:color="auto" w:fill="FFFFFF"/>
        </w:rPr>
        <w:t>Clinical infectious diseases</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56</w:t>
      </w:r>
      <w:r w:rsidRPr="000E234F">
        <w:rPr>
          <w:rFonts w:ascii="Times New Roman" w:hAnsi="Times New Roman" w:cs="Times New Roman"/>
          <w:color w:val="222222"/>
          <w:sz w:val="24"/>
          <w:szCs w:val="24"/>
          <w:shd w:val="clear" w:color="auto" w:fill="FFFFFF"/>
        </w:rPr>
        <w:t>(3), 383-397.</w:t>
      </w:r>
      <w:r w:rsidRPr="000E234F">
        <w:rPr>
          <w:rFonts w:ascii="Times New Roman" w:hAnsi="Times New Roman" w:cs="Times New Roman"/>
          <w:sz w:val="24"/>
          <w:szCs w:val="24"/>
        </w:rPr>
        <w:t xml:space="preserve"> https://doi.org/10.1093/cid/cis902</w:t>
      </w:r>
      <w:r w:rsidRPr="000E234F">
        <w:rPr>
          <w:rFonts w:ascii="Times New Roman" w:hAnsi="Times New Roman" w:cs="Times New Roman"/>
          <w:sz w:val="24"/>
          <w:szCs w:val="24"/>
          <w:shd w:val="clear" w:color="auto" w:fill="FFFFFF"/>
        </w:rPr>
        <w:t xml:space="preserve"> </w:t>
      </w:r>
    </w:p>
    <w:p w14:paraId="7E8B316B" w14:textId="77777777" w:rsidR="00EF2AE2" w:rsidRPr="00EF2AE2" w:rsidRDefault="00EF2AE2" w:rsidP="000E234F">
      <w:pPr>
        <w:spacing w:after="0" w:line="480" w:lineRule="auto"/>
        <w:ind w:left="720" w:hanging="720"/>
        <w:jc w:val="both"/>
        <w:rPr>
          <w:rFonts w:ascii="Times New Roman" w:hAnsi="Times New Roman" w:cs="Times New Roman"/>
          <w:sz w:val="24"/>
          <w:szCs w:val="24"/>
        </w:rPr>
      </w:pPr>
      <w:proofErr w:type="spellStart"/>
      <w:r w:rsidRPr="00EF2AE2">
        <w:rPr>
          <w:rFonts w:ascii="Times New Roman" w:hAnsi="Times New Roman" w:cs="Times New Roman"/>
          <w:color w:val="222222"/>
          <w:sz w:val="24"/>
          <w:szCs w:val="24"/>
          <w:shd w:val="clear" w:color="auto" w:fill="FFFFFF"/>
        </w:rPr>
        <w:t>Bargieri</w:t>
      </w:r>
      <w:proofErr w:type="spellEnd"/>
      <w:r w:rsidRPr="00EF2AE2">
        <w:rPr>
          <w:rFonts w:ascii="Times New Roman" w:hAnsi="Times New Roman" w:cs="Times New Roman"/>
          <w:color w:val="222222"/>
          <w:sz w:val="24"/>
          <w:szCs w:val="24"/>
          <w:shd w:val="clear" w:color="auto" w:fill="FFFFFF"/>
        </w:rPr>
        <w:t xml:space="preserve">, D. Y., </w:t>
      </w:r>
      <w:proofErr w:type="spellStart"/>
      <w:r w:rsidRPr="00EF2AE2">
        <w:rPr>
          <w:rFonts w:ascii="Times New Roman" w:hAnsi="Times New Roman" w:cs="Times New Roman"/>
          <w:color w:val="222222"/>
          <w:sz w:val="24"/>
          <w:szCs w:val="24"/>
          <w:shd w:val="clear" w:color="auto" w:fill="FFFFFF"/>
        </w:rPr>
        <w:t>Thiberge</w:t>
      </w:r>
      <w:proofErr w:type="spellEnd"/>
      <w:r w:rsidRPr="00EF2AE2">
        <w:rPr>
          <w:rFonts w:ascii="Times New Roman" w:hAnsi="Times New Roman" w:cs="Times New Roman"/>
          <w:color w:val="222222"/>
          <w:sz w:val="24"/>
          <w:szCs w:val="24"/>
          <w:shd w:val="clear" w:color="auto" w:fill="FFFFFF"/>
        </w:rPr>
        <w:t xml:space="preserve">, S., Tay, C. L., Carey, A. F., </w:t>
      </w:r>
      <w:proofErr w:type="spellStart"/>
      <w:r w:rsidRPr="00EF2AE2">
        <w:rPr>
          <w:rFonts w:ascii="Times New Roman" w:hAnsi="Times New Roman" w:cs="Times New Roman"/>
          <w:color w:val="222222"/>
          <w:sz w:val="24"/>
          <w:szCs w:val="24"/>
          <w:shd w:val="clear" w:color="auto" w:fill="FFFFFF"/>
        </w:rPr>
        <w:t>Rantz</w:t>
      </w:r>
      <w:proofErr w:type="spellEnd"/>
      <w:r w:rsidRPr="00EF2AE2">
        <w:rPr>
          <w:rFonts w:ascii="Times New Roman" w:hAnsi="Times New Roman" w:cs="Times New Roman"/>
          <w:color w:val="222222"/>
          <w:sz w:val="24"/>
          <w:szCs w:val="24"/>
          <w:shd w:val="clear" w:color="auto" w:fill="FFFFFF"/>
        </w:rPr>
        <w:t xml:space="preserve">, A., </w:t>
      </w:r>
      <w:proofErr w:type="spellStart"/>
      <w:r w:rsidRPr="00EF2AE2">
        <w:rPr>
          <w:rFonts w:ascii="Times New Roman" w:hAnsi="Times New Roman" w:cs="Times New Roman"/>
          <w:color w:val="222222"/>
          <w:sz w:val="24"/>
          <w:szCs w:val="24"/>
          <w:shd w:val="clear" w:color="auto" w:fill="FFFFFF"/>
        </w:rPr>
        <w:t>Hischen</w:t>
      </w:r>
      <w:proofErr w:type="spellEnd"/>
      <w:r w:rsidRPr="00EF2AE2">
        <w:rPr>
          <w:rFonts w:ascii="Times New Roman" w:hAnsi="Times New Roman" w:cs="Times New Roman"/>
          <w:color w:val="222222"/>
          <w:sz w:val="24"/>
          <w:szCs w:val="24"/>
          <w:shd w:val="clear" w:color="auto" w:fill="FFFFFF"/>
        </w:rPr>
        <w:t xml:space="preserve">, F., ... &amp; </w:t>
      </w:r>
      <w:proofErr w:type="spellStart"/>
      <w:r w:rsidRPr="00EF2AE2">
        <w:rPr>
          <w:rFonts w:ascii="Times New Roman" w:hAnsi="Times New Roman" w:cs="Times New Roman"/>
          <w:color w:val="222222"/>
          <w:sz w:val="24"/>
          <w:szCs w:val="24"/>
          <w:shd w:val="clear" w:color="auto" w:fill="FFFFFF"/>
        </w:rPr>
        <w:t>Ménard</w:t>
      </w:r>
      <w:proofErr w:type="spellEnd"/>
      <w:r w:rsidRPr="00EF2AE2">
        <w:rPr>
          <w:rFonts w:ascii="Times New Roman" w:hAnsi="Times New Roman" w:cs="Times New Roman"/>
          <w:color w:val="222222"/>
          <w:sz w:val="24"/>
          <w:szCs w:val="24"/>
          <w:shd w:val="clear" w:color="auto" w:fill="FFFFFF"/>
        </w:rPr>
        <w:t>, R. (2016). Plasmodium merozoite TRAP family protein is essential for vacuole membrane disruption and gamete egress from erythrocytes. </w:t>
      </w:r>
      <w:r w:rsidRPr="00EF2AE2">
        <w:rPr>
          <w:rFonts w:ascii="Times New Roman" w:hAnsi="Times New Roman" w:cs="Times New Roman"/>
          <w:i/>
          <w:iCs/>
          <w:color w:val="222222"/>
          <w:sz w:val="24"/>
          <w:szCs w:val="24"/>
          <w:shd w:val="clear" w:color="auto" w:fill="FFFFFF"/>
        </w:rPr>
        <w:t>Cell host &amp; microbe</w:t>
      </w:r>
      <w:r w:rsidRPr="00EF2AE2">
        <w:rPr>
          <w:rFonts w:ascii="Times New Roman" w:hAnsi="Times New Roman" w:cs="Times New Roman"/>
          <w:color w:val="222222"/>
          <w:sz w:val="24"/>
          <w:szCs w:val="24"/>
          <w:shd w:val="clear" w:color="auto" w:fill="FFFFFF"/>
        </w:rPr>
        <w:t>, </w:t>
      </w:r>
      <w:r w:rsidRPr="00EF2AE2">
        <w:rPr>
          <w:rFonts w:ascii="Times New Roman" w:hAnsi="Times New Roman" w:cs="Times New Roman"/>
          <w:i/>
          <w:iCs/>
          <w:color w:val="222222"/>
          <w:sz w:val="24"/>
          <w:szCs w:val="24"/>
          <w:shd w:val="clear" w:color="auto" w:fill="FFFFFF"/>
        </w:rPr>
        <w:t>20</w:t>
      </w:r>
      <w:r w:rsidRPr="00EF2AE2">
        <w:rPr>
          <w:rFonts w:ascii="Times New Roman" w:hAnsi="Times New Roman" w:cs="Times New Roman"/>
          <w:color w:val="222222"/>
          <w:sz w:val="24"/>
          <w:szCs w:val="24"/>
          <w:shd w:val="clear" w:color="auto" w:fill="FFFFFF"/>
        </w:rPr>
        <w:t>(5), 618-630.</w:t>
      </w:r>
      <w:r w:rsidRPr="00EF2AE2">
        <w:rPr>
          <w:rFonts w:ascii="Times New Roman" w:hAnsi="Times New Roman" w:cs="Times New Roman"/>
          <w:sz w:val="24"/>
          <w:szCs w:val="24"/>
        </w:rPr>
        <w:t xml:space="preserve"> </w:t>
      </w:r>
    </w:p>
    <w:p w14:paraId="66F6ED9D" w14:textId="355E5261"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Belnoue, E., </w:t>
      </w:r>
      <w:proofErr w:type="spellStart"/>
      <w:r w:rsidRPr="000E234F">
        <w:rPr>
          <w:rFonts w:ascii="Times New Roman" w:hAnsi="Times New Roman" w:cs="Times New Roman"/>
          <w:sz w:val="24"/>
          <w:szCs w:val="24"/>
        </w:rPr>
        <w:t>Kayibanda</w:t>
      </w:r>
      <w:proofErr w:type="spellEnd"/>
      <w:r w:rsidRPr="000E234F">
        <w:rPr>
          <w:rFonts w:ascii="Times New Roman" w:hAnsi="Times New Roman" w:cs="Times New Roman"/>
          <w:sz w:val="24"/>
          <w:szCs w:val="24"/>
        </w:rPr>
        <w:t xml:space="preserve">, M., </w:t>
      </w:r>
      <w:proofErr w:type="spellStart"/>
      <w:r w:rsidRPr="000E234F">
        <w:rPr>
          <w:rFonts w:ascii="Times New Roman" w:hAnsi="Times New Roman" w:cs="Times New Roman"/>
          <w:sz w:val="24"/>
          <w:szCs w:val="24"/>
        </w:rPr>
        <w:t>Vigario</w:t>
      </w:r>
      <w:proofErr w:type="spellEnd"/>
      <w:r w:rsidRPr="000E234F">
        <w:rPr>
          <w:rFonts w:ascii="Times New Roman" w:hAnsi="Times New Roman" w:cs="Times New Roman"/>
          <w:sz w:val="24"/>
          <w:szCs w:val="24"/>
        </w:rPr>
        <w:t xml:space="preserve">, A. M., </w:t>
      </w:r>
      <w:proofErr w:type="spellStart"/>
      <w:r w:rsidRPr="000E234F">
        <w:rPr>
          <w:rFonts w:ascii="Times New Roman" w:hAnsi="Times New Roman" w:cs="Times New Roman"/>
          <w:sz w:val="24"/>
          <w:szCs w:val="24"/>
        </w:rPr>
        <w:t>Deschemin</w:t>
      </w:r>
      <w:proofErr w:type="spellEnd"/>
      <w:r w:rsidRPr="000E234F">
        <w:rPr>
          <w:rFonts w:ascii="Times New Roman" w:hAnsi="Times New Roman" w:cs="Times New Roman"/>
          <w:sz w:val="24"/>
          <w:szCs w:val="24"/>
        </w:rPr>
        <w:t xml:space="preserve">, J. C., van </w:t>
      </w:r>
      <w:proofErr w:type="spellStart"/>
      <w:r w:rsidRPr="000E234F">
        <w:rPr>
          <w:rFonts w:ascii="Times New Roman" w:hAnsi="Times New Roman" w:cs="Times New Roman"/>
          <w:sz w:val="24"/>
          <w:szCs w:val="24"/>
        </w:rPr>
        <w:t>Rooijen</w:t>
      </w:r>
      <w:proofErr w:type="spellEnd"/>
      <w:r w:rsidRPr="000E234F">
        <w:rPr>
          <w:rFonts w:ascii="Times New Roman" w:hAnsi="Times New Roman" w:cs="Times New Roman"/>
          <w:sz w:val="24"/>
          <w:szCs w:val="24"/>
        </w:rPr>
        <w:t xml:space="preserve">, N., </w:t>
      </w:r>
      <w:proofErr w:type="spellStart"/>
      <w:r w:rsidRPr="000E234F">
        <w:rPr>
          <w:rFonts w:ascii="Times New Roman" w:hAnsi="Times New Roman" w:cs="Times New Roman"/>
          <w:sz w:val="24"/>
          <w:szCs w:val="24"/>
        </w:rPr>
        <w:t>Viguier</w:t>
      </w:r>
      <w:proofErr w:type="spellEnd"/>
      <w:r w:rsidRPr="000E234F">
        <w:rPr>
          <w:rFonts w:ascii="Times New Roman" w:hAnsi="Times New Roman" w:cs="Times New Roman"/>
          <w:sz w:val="24"/>
          <w:szCs w:val="24"/>
        </w:rPr>
        <w:t xml:space="preserve">, M., </w:t>
      </w:r>
      <w:proofErr w:type="spellStart"/>
      <w:r w:rsidRPr="000E234F">
        <w:rPr>
          <w:rFonts w:ascii="Times New Roman" w:hAnsi="Times New Roman" w:cs="Times New Roman"/>
          <w:sz w:val="24"/>
          <w:szCs w:val="24"/>
        </w:rPr>
        <w:t>Snounou</w:t>
      </w:r>
      <w:proofErr w:type="spellEnd"/>
      <w:r w:rsidRPr="000E234F">
        <w:rPr>
          <w:rFonts w:ascii="Times New Roman" w:hAnsi="Times New Roman" w:cs="Times New Roman"/>
          <w:sz w:val="24"/>
          <w:szCs w:val="24"/>
        </w:rPr>
        <w:t xml:space="preserve">, G., &amp; </w:t>
      </w:r>
      <w:proofErr w:type="spellStart"/>
      <w:r w:rsidRPr="000E234F">
        <w:rPr>
          <w:rFonts w:ascii="Times New Roman" w:hAnsi="Times New Roman" w:cs="Times New Roman"/>
          <w:sz w:val="24"/>
          <w:szCs w:val="24"/>
        </w:rPr>
        <w:t>Rénia</w:t>
      </w:r>
      <w:proofErr w:type="spellEnd"/>
      <w:r w:rsidRPr="000E234F">
        <w:rPr>
          <w:rFonts w:ascii="Times New Roman" w:hAnsi="Times New Roman" w:cs="Times New Roman"/>
          <w:sz w:val="24"/>
          <w:szCs w:val="24"/>
        </w:rPr>
        <w:t xml:space="preserve">, L. (2002). On the pathogenic role of brain-sequestered αβ CD8+ T cells in experimental cerebral malaria.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169</w:t>
      </w:r>
      <w:r w:rsidRPr="000E234F">
        <w:rPr>
          <w:rFonts w:ascii="Times New Roman" w:hAnsi="Times New Roman" w:cs="Times New Roman"/>
          <w:sz w:val="24"/>
          <w:szCs w:val="24"/>
        </w:rPr>
        <w:t>(11), 6369-6375. https://doi.org/10.4049/jimmunol.169.11.6369</w:t>
      </w:r>
    </w:p>
    <w:p w14:paraId="2A06953A"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Bertolino, P., &amp; Bowen, D. G. (2015). Malaria and the liver: immunological hide-and-seek or subversion of immunity from within. </w:t>
      </w:r>
      <w:r w:rsidRPr="000E234F">
        <w:rPr>
          <w:rFonts w:ascii="Times New Roman" w:hAnsi="Times New Roman" w:cs="Times New Roman"/>
          <w:i/>
          <w:iCs/>
          <w:sz w:val="24"/>
          <w:szCs w:val="24"/>
        </w:rPr>
        <w:t>Frontiers in microbiology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6</w:t>
      </w:r>
      <w:r w:rsidRPr="000E234F">
        <w:rPr>
          <w:rFonts w:ascii="Times New Roman" w:hAnsi="Times New Roman" w:cs="Times New Roman"/>
          <w:sz w:val="24"/>
          <w:szCs w:val="24"/>
        </w:rPr>
        <w:t>, 41. https://doi.org/10.3389/fmicb.2015.00041</w:t>
      </w:r>
    </w:p>
    <w:p w14:paraId="5EF2F6FC" w14:textId="65E17486" w:rsidR="000E234F" w:rsidRPr="000E234F" w:rsidRDefault="000E234F" w:rsidP="00B2776E">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Biron, C. A. (2016). Innate Immunity: Recognizing and Responding to Foreign Invaders—No Training Needed. In </w:t>
      </w:r>
      <w:r w:rsidRPr="000E234F">
        <w:rPr>
          <w:rFonts w:ascii="Times New Roman" w:hAnsi="Times New Roman" w:cs="Times New Roman"/>
          <w:i/>
          <w:iCs/>
          <w:sz w:val="24"/>
          <w:szCs w:val="24"/>
        </w:rPr>
        <w:t>Viral Pathogenesis</w:t>
      </w:r>
      <w:r w:rsidRPr="000E234F">
        <w:rPr>
          <w:rFonts w:ascii="Times New Roman" w:hAnsi="Times New Roman" w:cs="Times New Roman"/>
          <w:sz w:val="24"/>
          <w:szCs w:val="24"/>
        </w:rPr>
        <w:t xml:space="preserve"> (pp. 41-55). Academic Press.</w:t>
      </w:r>
    </w:p>
    <w:p w14:paraId="29FA0042" w14:textId="77777777" w:rsidR="000E234F" w:rsidRPr="000E234F" w:rsidRDefault="000E234F" w:rsidP="000E234F">
      <w:pPr>
        <w:shd w:val="clear" w:color="auto" w:fill="FFFFFF"/>
        <w:spacing w:after="150" w:line="480" w:lineRule="auto"/>
        <w:ind w:left="168" w:hanging="168"/>
        <w:jc w:val="both"/>
        <w:rPr>
          <w:rFonts w:ascii="Times New Roman" w:hAnsi="Times New Roman" w:cs="Times New Roman"/>
          <w:sz w:val="24"/>
          <w:szCs w:val="24"/>
          <w:shd w:val="clear" w:color="auto" w:fill="FFFFFF"/>
        </w:rPr>
      </w:pPr>
      <w:r w:rsidRPr="000E234F">
        <w:rPr>
          <w:rFonts w:ascii="Times New Roman" w:hAnsi="Times New Roman" w:cs="Times New Roman"/>
          <w:sz w:val="24"/>
          <w:szCs w:val="24"/>
          <w:shd w:val="clear" w:color="auto" w:fill="FFFFFF"/>
        </w:rPr>
        <w:t xml:space="preserve">Bousema, J. T., Drakeley, C. J., &amp; </w:t>
      </w:r>
      <w:proofErr w:type="spellStart"/>
      <w:r w:rsidRPr="000E234F">
        <w:rPr>
          <w:rFonts w:ascii="Times New Roman" w:hAnsi="Times New Roman" w:cs="Times New Roman"/>
          <w:sz w:val="24"/>
          <w:szCs w:val="24"/>
          <w:shd w:val="clear" w:color="auto" w:fill="FFFFFF"/>
        </w:rPr>
        <w:t>Sauerwein</w:t>
      </w:r>
      <w:proofErr w:type="spellEnd"/>
      <w:r w:rsidRPr="000E234F">
        <w:rPr>
          <w:rFonts w:ascii="Times New Roman" w:hAnsi="Times New Roman" w:cs="Times New Roman"/>
          <w:sz w:val="24"/>
          <w:szCs w:val="24"/>
          <w:shd w:val="clear" w:color="auto" w:fill="FFFFFF"/>
        </w:rPr>
        <w:t xml:space="preserve">, R. W. (2006). Sexual-stage antibody responses to P. falciparum in endemic populations. </w:t>
      </w:r>
      <w:r w:rsidRPr="000E234F">
        <w:rPr>
          <w:rFonts w:ascii="Times New Roman" w:hAnsi="Times New Roman" w:cs="Times New Roman"/>
          <w:i/>
          <w:iCs/>
          <w:sz w:val="24"/>
          <w:szCs w:val="24"/>
          <w:shd w:val="clear" w:color="auto" w:fill="FFFFFF"/>
        </w:rPr>
        <w:t>Current molecular medicine</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6</w:t>
      </w:r>
      <w:r w:rsidRPr="000E234F">
        <w:rPr>
          <w:rFonts w:ascii="Times New Roman" w:hAnsi="Times New Roman" w:cs="Times New Roman"/>
          <w:sz w:val="24"/>
          <w:szCs w:val="24"/>
          <w:shd w:val="clear" w:color="auto" w:fill="FFFFFF"/>
        </w:rPr>
        <w:t>(2), 223-229.</w:t>
      </w:r>
      <w:r w:rsidRPr="000E234F">
        <w:rPr>
          <w:rFonts w:ascii="Times New Roman" w:hAnsi="Times New Roman" w:cs="Times New Roman"/>
          <w:sz w:val="24"/>
          <w:szCs w:val="24"/>
        </w:rPr>
        <w:t xml:space="preserve"> </w:t>
      </w:r>
      <w:hyperlink r:id="rId28" w:history="1">
        <w:r w:rsidRPr="000E234F">
          <w:rPr>
            <w:rFonts w:ascii="Times New Roman" w:hAnsi="Times New Roman" w:cs="Times New Roman"/>
            <w:color w:val="000000" w:themeColor="text1"/>
            <w:sz w:val="24"/>
            <w:szCs w:val="24"/>
          </w:rPr>
          <w:t>https://doi.org/10.2174/156652406776055140</w:t>
        </w:r>
      </w:hyperlink>
      <w:r w:rsidRPr="000E234F">
        <w:rPr>
          <w:rFonts w:ascii="Times New Roman" w:hAnsi="Times New Roman" w:cs="Times New Roman"/>
          <w:sz w:val="24"/>
          <w:szCs w:val="24"/>
          <w:shd w:val="clear" w:color="auto" w:fill="FFFFFF"/>
        </w:rPr>
        <w:t xml:space="preserve"> </w:t>
      </w:r>
    </w:p>
    <w:p w14:paraId="76E8AE3A"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Bousema, T., Okell, L., </w:t>
      </w:r>
      <w:proofErr w:type="spellStart"/>
      <w:r w:rsidRPr="000E234F">
        <w:rPr>
          <w:rFonts w:ascii="Times New Roman" w:hAnsi="Times New Roman" w:cs="Times New Roman"/>
          <w:sz w:val="24"/>
          <w:szCs w:val="24"/>
        </w:rPr>
        <w:t>Felger</w:t>
      </w:r>
      <w:proofErr w:type="spellEnd"/>
      <w:r w:rsidRPr="000E234F">
        <w:rPr>
          <w:rFonts w:ascii="Times New Roman" w:hAnsi="Times New Roman" w:cs="Times New Roman"/>
          <w:sz w:val="24"/>
          <w:szCs w:val="24"/>
        </w:rPr>
        <w:t xml:space="preserve">, I., &amp; Drakeley, C. (2014). Asymptomatic malaria infections: detectability, transmissibility, and public health relevance. </w:t>
      </w:r>
      <w:r w:rsidRPr="000E234F">
        <w:rPr>
          <w:rFonts w:ascii="Times New Roman" w:hAnsi="Times New Roman" w:cs="Times New Roman"/>
          <w:i/>
          <w:iCs/>
          <w:sz w:val="24"/>
          <w:szCs w:val="24"/>
        </w:rPr>
        <w:t>Nature Reviews Microbiology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12</w:t>
      </w:r>
      <w:r w:rsidRPr="000E234F">
        <w:rPr>
          <w:rFonts w:ascii="Times New Roman" w:hAnsi="Times New Roman" w:cs="Times New Roman"/>
          <w:sz w:val="24"/>
          <w:szCs w:val="24"/>
        </w:rPr>
        <w:t>(12), 833-840. https://doi.org/10.1038/nrmicro3364</w:t>
      </w:r>
    </w:p>
    <w:p w14:paraId="216DD9DE"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0E234F">
        <w:rPr>
          <w:rFonts w:ascii="Times New Roman" w:hAnsi="Times New Roman" w:cs="Times New Roman"/>
          <w:color w:val="222222"/>
          <w:sz w:val="24"/>
          <w:szCs w:val="24"/>
          <w:shd w:val="clear" w:color="auto" w:fill="FFFFFF"/>
        </w:rPr>
        <w:t>Careaga</w:t>
      </w:r>
      <w:proofErr w:type="spellEnd"/>
      <w:r w:rsidRPr="000E234F">
        <w:rPr>
          <w:rFonts w:ascii="Times New Roman" w:hAnsi="Times New Roman" w:cs="Times New Roman"/>
          <w:color w:val="222222"/>
          <w:sz w:val="24"/>
          <w:szCs w:val="24"/>
          <w:shd w:val="clear" w:color="auto" w:fill="FFFFFF"/>
        </w:rPr>
        <w:t xml:space="preserve">, M., Rose, D., </w:t>
      </w:r>
      <w:proofErr w:type="spellStart"/>
      <w:r w:rsidRPr="000E234F">
        <w:rPr>
          <w:rFonts w:ascii="Times New Roman" w:hAnsi="Times New Roman" w:cs="Times New Roman"/>
          <w:color w:val="222222"/>
          <w:sz w:val="24"/>
          <w:szCs w:val="24"/>
          <w:shd w:val="clear" w:color="auto" w:fill="FFFFFF"/>
        </w:rPr>
        <w:t>Tassone</w:t>
      </w:r>
      <w:proofErr w:type="spellEnd"/>
      <w:r w:rsidRPr="000E234F">
        <w:rPr>
          <w:rFonts w:ascii="Times New Roman" w:hAnsi="Times New Roman" w:cs="Times New Roman"/>
          <w:color w:val="222222"/>
          <w:sz w:val="24"/>
          <w:szCs w:val="24"/>
          <w:shd w:val="clear" w:color="auto" w:fill="FFFFFF"/>
        </w:rPr>
        <w:t xml:space="preserve">, F., Berman, R. F., Hagerman, R., &amp; Ashwood, P. (2014). Immune dysregulation as a cause of autoinflammation in fragile X premutation carriers: link between FMRI CGG repeat number and decreased cytokine responses.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w:t>
      </w:r>
      <w:r w:rsidRPr="000E234F">
        <w:rPr>
          <w:rFonts w:ascii="Times New Roman" w:hAnsi="Times New Roman" w:cs="Times New Roman"/>
          <w:color w:val="222222"/>
          <w:sz w:val="24"/>
          <w:szCs w:val="24"/>
          <w:shd w:val="clear" w:color="auto" w:fill="FFFFFF"/>
        </w:rPr>
        <w:t xml:space="preserve">(4), e94475. </w:t>
      </w:r>
      <w:r w:rsidRPr="000E234F">
        <w:rPr>
          <w:rFonts w:ascii="Times New Roman" w:hAnsi="Times New Roman" w:cs="Times New Roman"/>
          <w:sz w:val="24"/>
          <w:szCs w:val="24"/>
        </w:rPr>
        <w:t>https://doi.org/10.1371/journal.pone.0094475</w:t>
      </w:r>
    </w:p>
    <w:p w14:paraId="0E4BCE40"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Carvalho, L. H., Sano, G. I., </w:t>
      </w:r>
      <w:proofErr w:type="spellStart"/>
      <w:r w:rsidRPr="000E234F">
        <w:rPr>
          <w:rFonts w:ascii="Times New Roman" w:hAnsi="Times New Roman" w:cs="Times New Roman"/>
          <w:sz w:val="24"/>
          <w:szCs w:val="24"/>
        </w:rPr>
        <w:t>Hafalla</w:t>
      </w:r>
      <w:proofErr w:type="spellEnd"/>
      <w:r w:rsidRPr="000E234F">
        <w:rPr>
          <w:rFonts w:ascii="Times New Roman" w:hAnsi="Times New Roman" w:cs="Times New Roman"/>
          <w:sz w:val="24"/>
          <w:szCs w:val="24"/>
        </w:rPr>
        <w:t xml:space="preserve">, J. C., </w:t>
      </w:r>
      <w:proofErr w:type="spellStart"/>
      <w:r w:rsidRPr="000E234F">
        <w:rPr>
          <w:rFonts w:ascii="Times New Roman" w:hAnsi="Times New Roman" w:cs="Times New Roman"/>
          <w:sz w:val="24"/>
          <w:szCs w:val="24"/>
        </w:rPr>
        <w:t>Morrot</w:t>
      </w:r>
      <w:proofErr w:type="spellEnd"/>
      <w:r w:rsidRPr="000E234F">
        <w:rPr>
          <w:rFonts w:ascii="Times New Roman" w:hAnsi="Times New Roman" w:cs="Times New Roman"/>
          <w:sz w:val="24"/>
          <w:szCs w:val="24"/>
        </w:rPr>
        <w:t xml:space="preserve">, A., De </w:t>
      </w:r>
      <w:proofErr w:type="spellStart"/>
      <w:r w:rsidRPr="000E234F">
        <w:rPr>
          <w:rFonts w:ascii="Times New Roman" w:hAnsi="Times New Roman" w:cs="Times New Roman"/>
          <w:sz w:val="24"/>
          <w:szCs w:val="24"/>
        </w:rPr>
        <w:t>Lafaille</w:t>
      </w:r>
      <w:proofErr w:type="spellEnd"/>
      <w:r w:rsidRPr="000E234F">
        <w:rPr>
          <w:rFonts w:ascii="Times New Roman" w:hAnsi="Times New Roman" w:cs="Times New Roman"/>
          <w:sz w:val="24"/>
          <w:szCs w:val="24"/>
        </w:rPr>
        <w:t xml:space="preserve">, M. A. C., &amp; Zavala, F. (2002). IL-4-secreting CD4+ T cells are crucial to the development of CD8+ T-cell responses against malaria liver stages. </w:t>
      </w:r>
      <w:r w:rsidRPr="000E234F">
        <w:rPr>
          <w:rFonts w:ascii="Times New Roman" w:hAnsi="Times New Roman" w:cs="Times New Roman"/>
          <w:i/>
          <w:iCs/>
          <w:sz w:val="24"/>
          <w:szCs w:val="24"/>
        </w:rPr>
        <w:t>Nature medicine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8</w:t>
      </w:r>
      <w:r w:rsidRPr="000E234F">
        <w:rPr>
          <w:rFonts w:ascii="Times New Roman" w:hAnsi="Times New Roman" w:cs="Times New Roman"/>
          <w:sz w:val="24"/>
          <w:szCs w:val="24"/>
        </w:rPr>
        <w:t>(2), 166-170. https://doi.org/10.1038/nm0202-166</w:t>
      </w:r>
    </w:p>
    <w:p w14:paraId="0D34345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Chandele, A., </w:t>
      </w:r>
      <w:proofErr w:type="spellStart"/>
      <w:r w:rsidRPr="000E234F">
        <w:rPr>
          <w:rFonts w:ascii="Times New Roman" w:hAnsi="Times New Roman" w:cs="Times New Roman"/>
          <w:sz w:val="24"/>
          <w:szCs w:val="24"/>
        </w:rPr>
        <w:t>Mukerjee</w:t>
      </w:r>
      <w:proofErr w:type="spellEnd"/>
      <w:r w:rsidRPr="000E234F">
        <w:rPr>
          <w:rFonts w:ascii="Times New Roman" w:hAnsi="Times New Roman" w:cs="Times New Roman"/>
          <w:sz w:val="24"/>
          <w:szCs w:val="24"/>
        </w:rPr>
        <w:t xml:space="preserve">, P., Das, G., Ahmed, R., &amp; Chauhan, V. S. (2011). Phenotypic and functional profiling of malaria‐induced CD8 and CD4 T cells during blood‐stage infection with Plasmodium yoelii.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132</w:t>
      </w:r>
      <w:r w:rsidRPr="000E234F">
        <w:rPr>
          <w:rFonts w:ascii="Times New Roman" w:hAnsi="Times New Roman" w:cs="Times New Roman"/>
          <w:sz w:val="24"/>
          <w:szCs w:val="24"/>
        </w:rPr>
        <w:t xml:space="preserve">(2), 273-286. </w:t>
      </w:r>
      <w:hyperlink r:id="rId29" w:history="1">
        <w:r w:rsidRPr="000E234F">
          <w:rPr>
            <w:rFonts w:ascii="Times New Roman" w:hAnsi="Times New Roman" w:cs="Times New Roman"/>
            <w:sz w:val="24"/>
            <w:szCs w:val="24"/>
          </w:rPr>
          <w:t>https://doi.org/10.1111/j.1365-2567.2010.03363.x</w:t>
        </w:r>
      </w:hyperlink>
    </w:p>
    <w:p w14:paraId="26C96F5C"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Chaudhury, S., </w:t>
      </w:r>
      <w:proofErr w:type="spellStart"/>
      <w:r w:rsidRPr="000E234F">
        <w:rPr>
          <w:rFonts w:ascii="Times New Roman" w:hAnsi="Times New Roman" w:cs="Times New Roman"/>
          <w:color w:val="222222"/>
          <w:sz w:val="24"/>
          <w:szCs w:val="24"/>
          <w:shd w:val="clear" w:color="auto" w:fill="FFFFFF"/>
        </w:rPr>
        <w:t>Regules</w:t>
      </w:r>
      <w:proofErr w:type="spellEnd"/>
      <w:r w:rsidRPr="000E234F">
        <w:rPr>
          <w:rFonts w:ascii="Times New Roman" w:hAnsi="Times New Roman" w:cs="Times New Roman"/>
          <w:color w:val="222222"/>
          <w:sz w:val="24"/>
          <w:szCs w:val="24"/>
          <w:shd w:val="clear" w:color="auto" w:fill="FFFFFF"/>
        </w:rPr>
        <w:t xml:space="preserve">, J. A., Darko, C. A., Dutta, S., </w:t>
      </w:r>
      <w:proofErr w:type="spellStart"/>
      <w:r w:rsidRPr="000E234F">
        <w:rPr>
          <w:rFonts w:ascii="Times New Roman" w:hAnsi="Times New Roman" w:cs="Times New Roman"/>
          <w:color w:val="222222"/>
          <w:sz w:val="24"/>
          <w:szCs w:val="24"/>
          <w:shd w:val="clear" w:color="auto" w:fill="FFFFFF"/>
        </w:rPr>
        <w:t>Wallqvist</w:t>
      </w:r>
      <w:proofErr w:type="spellEnd"/>
      <w:r w:rsidRPr="000E234F">
        <w:rPr>
          <w:rFonts w:ascii="Times New Roman" w:hAnsi="Times New Roman" w:cs="Times New Roman"/>
          <w:color w:val="222222"/>
          <w:sz w:val="24"/>
          <w:szCs w:val="24"/>
          <w:shd w:val="clear" w:color="auto" w:fill="FFFFFF"/>
        </w:rPr>
        <w:t xml:space="preserve">, A., Waters, N. C., </w:t>
      </w:r>
      <w:proofErr w:type="spellStart"/>
      <w:r w:rsidRPr="000E234F">
        <w:rPr>
          <w:rFonts w:ascii="Times New Roman" w:hAnsi="Times New Roman" w:cs="Times New Roman"/>
          <w:color w:val="222222"/>
          <w:sz w:val="24"/>
          <w:szCs w:val="24"/>
          <w:shd w:val="clear" w:color="auto" w:fill="FFFFFF"/>
        </w:rPr>
        <w:t>Jongert</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Lemiale</w:t>
      </w:r>
      <w:proofErr w:type="spellEnd"/>
      <w:r w:rsidRPr="000E234F">
        <w:rPr>
          <w:rFonts w:ascii="Times New Roman" w:hAnsi="Times New Roman" w:cs="Times New Roman"/>
          <w:color w:val="222222"/>
          <w:sz w:val="24"/>
          <w:szCs w:val="24"/>
          <w:shd w:val="clear" w:color="auto" w:fill="FFFFFF"/>
        </w:rPr>
        <w:t xml:space="preserve">, F., &amp; Bergmann-Leitner, E. S. (2017). Delayed fractional dose regimen of the RTS, S/AS01 malaria vaccine candidate enhances an IgG4 response that inhibits serum opsonophagocytosis. </w:t>
      </w:r>
      <w:r w:rsidRPr="000E234F">
        <w:rPr>
          <w:rFonts w:ascii="Times New Roman" w:hAnsi="Times New Roman" w:cs="Times New Roman"/>
          <w:i/>
          <w:iCs/>
          <w:color w:val="222222"/>
          <w:sz w:val="24"/>
          <w:szCs w:val="24"/>
          <w:shd w:val="clear" w:color="auto" w:fill="FFFFFF"/>
        </w:rPr>
        <w:t>Scientific reports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w:t>
      </w:r>
      <w:r w:rsidRPr="000E234F">
        <w:rPr>
          <w:rFonts w:ascii="Times New Roman" w:hAnsi="Times New Roman" w:cs="Times New Roman"/>
          <w:color w:val="222222"/>
          <w:sz w:val="24"/>
          <w:szCs w:val="24"/>
          <w:shd w:val="clear" w:color="auto" w:fill="FFFFFF"/>
        </w:rPr>
        <w:t xml:space="preserve">(1), 1-10. </w:t>
      </w:r>
      <w:r w:rsidRPr="000E234F">
        <w:rPr>
          <w:rFonts w:ascii="Times New Roman" w:hAnsi="Times New Roman" w:cs="Times New Roman"/>
          <w:sz w:val="24"/>
          <w:szCs w:val="24"/>
        </w:rPr>
        <w:t>https://doi.org/10.1038/s41598-017-08526-5</w:t>
      </w:r>
    </w:p>
    <w:p w14:paraId="18C1F045"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Cholewinski, M., </w:t>
      </w:r>
      <w:proofErr w:type="spellStart"/>
      <w:r w:rsidRPr="000E234F">
        <w:rPr>
          <w:rFonts w:ascii="Times New Roman" w:hAnsi="Times New Roman" w:cs="Times New Roman"/>
          <w:color w:val="222222"/>
          <w:sz w:val="24"/>
          <w:szCs w:val="24"/>
          <w:shd w:val="clear" w:color="auto" w:fill="FFFFFF"/>
        </w:rPr>
        <w:t>Derda</w:t>
      </w:r>
      <w:proofErr w:type="spellEnd"/>
      <w:r w:rsidRPr="000E234F">
        <w:rPr>
          <w:rFonts w:ascii="Times New Roman" w:hAnsi="Times New Roman" w:cs="Times New Roman"/>
          <w:color w:val="222222"/>
          <w:sz w:val="24"/>
          <w:szCs w:val="24"/>
          <w:shd w:val="clear" w:color="auto" w:fill="FFFFFF"/>
        </w:rPr>
        <w:t xml:space="preserve">, M., &amp; </w:t>
      </w:r>
      <w:proofErr w:type="spellStart"/>
      <w:r w:rsidRPr="000E234F">
        <w:rPr>
          <w:rFonts w:ascii="Times New Roman" w:hAnsi="Times New Roman" w:cs="Times New Roman"/>
          <w:color w:val="222222"/>
          <w:sz w:val="24"/>
          <w:szCs w:val="24"/>
          <w:shd w:val="clear" w:color="auto" w:fill="FFFFFF"/>
        </w:rPr>
        <w:t>Hadas</w:t>
      </w:r>
      <w:proofErr w:type="spellEnd"/>
      <w:r w:rsidRPr="000E234F">
        <w:rPr>
          <w:rFonts w:ascii="Times New Roman" w:hAnsi="Times New Roman" w:cs="Times New Roman"/>
          <w:color w:val="222222"/>
          <w:sz w:val="24"/>
          <w:szCs w:val="24"/>
          <w:shd w:val="clear" w:color="auto" w:fill="FFFFFF"/>
        </w:rPr>
        <w:t xml:space="preserve">, E. (2015). Parasitic diseases in humans transmitted by vectors. </w:t>
      </w:r>
      <w:r w:rsidRPr="000E234F">
        <w:rPr>
          <w:rFonts w:ascii="Times New Roman" w:hAnsi="Times New Roman" w:cs="Times New Roman"/>
          <w:i/>
          <w:iCs/>
          <w:color w:val="222222"/>
          <w:sz w:val="24"/>
          <w:szCs w:val="24"/>
          <w:shd w:val="clear" w:color="auto" w:fill="FFFFFF"/>
        </w:rPr>
        <w:t>Annals of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61</w:t>
      </w:r>
      <w:r w:rsidRPr="000E234F">
        <w:rPr>
          <w:rFonts w:ascii="Times New Roman" w:hAnsi="Times New Roman" w:cs="Times New Roman"/>
          <w:color w:val="222222"/>
          <w:sz w:val="24"/>
          <w:szCs w:val="24"/>
          <w:shd w:val="clear" w:color="auto" w:fill="FFFFFF"/>
        </w:rPr>
        <w:t>(3).</w:t>
      </w:r>
    </w:p>
    <w:p w14:paraId="632B445B"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Clark, T. G., Fry, A. E., Auburn, S., </w:t>
      </w:r>
      <w:proofErr w:type="spellStart"/>
      <w:r w:rsidRPr="000E234F">
        <w:rPr>
          <w:rFonts w:ascii="Times New Roman" w:hAnsi="Times New Roman" w:cs="Times New Roman"/>
          <w:color w:val="222222"/>
          <w:sz w:val="24"/>
          <w:szCs w:val="24"/>
          <w:shd w:val="clear" w:color="auto" w:fill="FFFFFF"/>
        </w:rPr>
        <w:t>Campino</w:t>
      </w:r>
      <w:proofErr w:type="spellEnd"/>
      <w:r w:rsidRPr="000E234F">
        <w:rPr>
          <w:rFonts w:ascii="Times New Roman" w:hAnsi="Times New Roman" w:cs="Times New Roman"/>
          <w:color w:val="222222"/>
          <w:sz w:val="24"/>
          <w:szCs w:val="24"/>
          <w:shd w:val="clear" w:color="auto" w:fill="FFFFFF"/>
        </w:rPr>
        <w:t xml:space="preserve">, S., Diakite, M., Green, A., Richardson, A., Teo, Y. Y., Small, K., Wilson, J., </w:t>
      </w:r>
      <w:proofErr w:type="spellStart"/>
      <w:r w:rsidRPr="000E234F">
        <w:rPr>
          <w:rFonts w:ascii="Times New Roman" w:hAnsi="Times New Roman" w:cs="Times New Roman"/>
          <w:color w:val="222222"/>
          <w:sz w:val="24"/>
          <w:szCs w:val="24"/>
          <w:shd w:val="clear" w:color="auto" w:fill="FFFFFF"/>
        </w:rPr>
        <w:t>Jallow</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Sisay-Joof</w:t>
      </w:r>
      <w:proofErr w:type="spellEnd"/>
      <w:r w:rsidRPr="000E234F">
        <w:rPr>
          <w:rFonts w:ascii="Times New Roman" w:hAnsi="Times New Roman" w:cs="Times New Roman"/>
          <w:color w:val="222222"/>
          <w:sz w:val="24"/>
          <w:szCs w:val="24"/>
          <w:shd w:val="clear" w:color="auto" w:fill="FFFFFF"/>
        </w:rPr>
        <w:t xml:space="preserve">, F., Pinder, M., </w:t>
      </w:r>
      <w:proofErr w:type="spellStart"/>
      <w:r w:rsidRPr="000E234F">
        <w:rPr>
          <w:rFonts w:ascii="Times New Roman" w:hAnsi="Times New Roman" w:cs="Times New Roman"/>
          <w:color w:val="222222"/>
          <w:sz w:val="24"/>
          <w:szCs w:val="24"/>
          <w:shd w:val="clear" w:color="auto" w:fill="FFFFFF"/>
        </w:rPr>
        <w:t>Sabeti</w:t>
      </w:r>
      <w:proofErr w:type="spellEnd"/>
      <w:r w:rsidRPr="000E234F">
        <w:rPr>
          <w:rFonts w:ascii="Times New Roman" w:hAnsi="Times New Roman" w:cs="Times New Roman"/>
          <w:color w:val="222222"/>
          <w:sz w:val="24"/>
          <w:szCs w:val="24"/>
          <w:shd w:val="clear" w:color="auto" w:fill="FFFFFF"/>
        </w:rPr>
        <w:t xml:space="preserve">, P., Kwiatkowski, D. P., &amp; </w:t>
      </w:r>
      <w:proofErr w:type="spellStart"/>
      <w:r w:rsidRPr="000E234F">
        <w:rPr>
          <w:rFonts w:ascii="Times New Roman" w:hAnsi="Times New Roman" w:cs="Times New Roman"/>
          <w:color w:val="222222"/>
          <w:sz w:val="24"/>
          <w:szCs w:val="24"/>
          <w:shd w:val="clear" w:color="auto" w:fill="FFFFFF"/>
        </w:rPr>
        <w:t>Rockett</w:t>
      </w:r>
      <w:proofErr w:type="spellEnd"/>
      <w:r w:rsidRPr="000E234F">
        <w:rPr>
          <w:rFonts w:ascii="Times New Roman" w:hAnsi="Times New Roman" w:cs="Times New Roman"/>
          <w:color w:val="222222"/>
          <w:sz w:val="24"/>
          <w:szCs w:val="24"/>
          <w:shd w:val="clear" w:color="auto" w:fill="FFFFFF"/>
        </w:rPr>
        <w:t xml:space="preserve">, K. A. (2009). Allelic heterogeneity of G6PD deficiency in West Africa and severe malaria susceptibility. </w:t>
      </w:r>
      <w:r w:rsidRPr="000E234F">
        <w:rPr>
          <w:rFonts w:ascii="Times New Roman" w:hAnsi="Times New Roman" w:cs="Times New Roman"/>
          <w:i/>
          <w:iCs/>
          <w:color w:val="222222"/>
          <w:sz w:val="24"/>
          <w:szCs w:val="24"/>
          <w:shd w:val="clear" w:color="auto" w:fill="FFFFFF"/>
        </w:rPr>
        <w:t>European Journal of Human Genetics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17</w:t>
      </w:r>
      <w:r w:rsidRPr="000E234F">
        <w:rPr>
          <w:rFonts w:ascii="Times New Roman" w:hAnsi="Times New Roman" w:cs="Times New Roman"/>
          <w:color w:val="222222"/>
          <w:sz w:val="24"/>
          <w:szCs w:val="24"/>
          <w:shd w:val="clear" w:color="auto" w:fill="FFFFFF"/>
        </w:rPr>
        <w:t xml:space="preserve">(8), 1080-1085. </w:t>
      </w:r>
      <w:r w:rsidRPr="000E234F">
        <w:rPr>
          <w:rFonts w:ascii="Times New Roman" w:hAnsi="Times New Roman" w:cs="Times New Roman"/>
          <w:sz w:val="24"/>
          <w:szCs w:val="24"/>
        </w:rPr>
        <w:t>https://doi.org/10.1086/596320</w:t>
      </w:r>
    </w:p>
    <w:p w14:paraId="0DEA473B"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Datoo, M. S., </w:t>
      </w:r>
      <w:proofErr w:type="spellStart"/>
      <w:r w:rsidRPr="000E234F">
        <w:rPr>
          <w:rFonts w:ascii="Times New Roman" w:hAnsi="Times New Roman" w:cs="Times New Roman"/>
          <w:color w:val="222222"/>
          <w:sz w:val="24"/>
          <w:szCs w:val="24"/>
          <w:shd w:val="clear" w:color="auto" w:fill="FFFFFF"/>
        </w:rPr>
        <w:t>Natama</w:t>
      </w:r>
      <w:proofErr w:type="spellEnd"/>
      <w:r w:rsidRPr="000E234F">
        <w:rPr>
          <w:rFonts w:ascii="Times New Roman" w:hAnsi="Times New Roman" w:cs="Times New Roman"/>
          <w:color w:val="222222"/>
          <w:sz w:val="24"/>
          <w:szCs w:val="24"/>
          <w:shd w:val="clear" w:color="auto" w:fill="FFFFFF"/>
        </w:rPr>
        <w:t xml:space="preserve">, M. H., </w:t>
      </w:r>
      <w:proofErr w:type="spellStart"/>
      <w:r w:rsidRPr="000E234F">
        <w:rPr>
          <w:rFonts w:ascii="Times New Roman" w:hAnsi="Times New Roman" w:cs="Times New Roman"/>
          <w:color w:val="222222"/>
          <w:sz w:val="24"/>
          <w:szCs w:val="24"/>
          <w:shd w:val="clear" w:color="auto" w:fill="FFFFFF"/>
        </w:rPr>
        <w:t>Somé</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Traoré</w:t>
      </w:r>
      <w:proofErr w:type="spellEnd"/>
      <w:r w:rsidRPr="000E234F">
        <w:rPr>
          <w:rFonts w:ascii="Times New Roman" w:hAnsi="Times New Roman" w:cs="Times New Roman"/>
          <w:color w:val="222222"/>
          <w:sz w:val="24"/>
          <w:szCs w:val="24"/>
          <w:shd w:val="clear" w:color="auto" w:fill="FFFFFF"/>
        </w:rPr>
        <w:t xml:space="preserve">, O., </w:t>
      </w:r>
      <w:proofErr w:type="spellStart"/>
      <w:r w:rsidRPr="000E234F">
        <w:rPr>
          <w:rFonts w:ascii="Times New Roman" w:hAnsi="Times New Roman" w:cs="Times New Roman"/>
          <w:color w:val="222222"/>
          <w:sz w:val="24"/>
          <w:szCs w:val="24"/>
          <w:shd w:val="clear" w:color="auto" w:fill="FFFFFF"/>
        </w:rPr>
        <w:t>Rouamba</w:t>
      </w:r>
      <w:proofErr w:type="spellEnd"/>
      <w:r w:rsidRPr="000E234F">
        <w:rPr>
          <w:rFonts w:ascii="Times New Roman" w:hAnsi="Times New Roman" w:cs="Times New Roman"/>
          <w:color w:val="222222"/>
          <w:sz w:val="24"/>
          <w:szCs w:val="24"/>
          <w:shd w:val="clear" w:color="auto" w:fill="FFFFFF"/>
        </w:rPr>
        <w:t xml:space="preserve">, T., Bellamy, D., </w:t>
      </w:r>
      <w:proofErr w:type="spellStart"/>
      <w:r w:rsidRPr="000E234F">
        <w:rPr>
          <w:rFonts w:ascii="Times New Roman" w:hAnsi="Times New Roman" w:cs="Times New Roman"/>
          <w:color w:val="222222"/>
          <w:sz w:val="24"/>
          <w:szCs w:val="24"/>
          <w:shd w:val="clear" w:color="auto" w:fill="FFFFFF"/>
        </w:rPr>
        <w:t>Yameogo</w:t>
      </w:r>
      <w:proofErr w:type="spellEnd"/>
      <w:r w:rsidRPr="000E234F">
        <w:rPr>
          <w:rFonts w:ascii="Times New Roman" w:hAnsi="Times New Roman" w:cs="Times New Roman"/>
          <w:color w:val="222222"/>
          <w:sz w:val="24"/>
          <w:szCs w:val="24"/>
          <w:shd w:val="clear" w:color="auto" w:fill="FFFFFF"/>
        </w:rPr>
        <w:t xml:space="preserve">, P., Valia, D., </w:t>
      </w:r>
      <w:proofErr w:type="spellStart"/>
      <w:r w:rsidRPr="000E234F">
        <w:rPr>
          <w:rFonts w:ascii="Times New Roman" w:hAnsi="Times New Roman" w:cs="Times New Roman"/>
          <w:color w:val="222222"/>
          <w:sz w:val="24"/>
          <w:szCs w:val="24"/>
          <w:shd w:val="clear" w:color="auto" w:fill="FFFFFF"/>
        </w:rPr>
        <w:t>Tegneri</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Ouedraogo</w:t>
      </w:r>
      <w:proofErr w:type="spellEnd"/>
      <w:r w:rsidRPr="000E234F">
        <w:rPr>
          <w:rFonts w:ascii="Times New Roman" w:hAnsi="Times New Roman" w:cs="Times New Roman"/>
          <w:color w:val="222222"/>
          <w:sz w:val="24"/>
          <w:szCs w:val="24"/>
          <w:shd w:val="clear" w:color="auto" w:fill="FFFFFF"/>
        </w:rPr>
        <w:t xml:space="preserve">, F., Soma, R., Sawadogo, S., </w:t>
      </w:r>
      <w:proofErr w:type="spellStart"/>
      <w:r w:rsidRPr="000E234F">
        <w:rPr>
          <w:rFonts w:ascii="Times New Roman" w:hAnsi="Times New Roman" w:cs="Times New Roman"/>
          <w:color w:val="222222"/>
          <w:sz w:val="24"/>
          <w:szCs w:val="24"/>
          <w:shd w:val="clear" w:color="auto" w:fill="FFFFFF"/>
        </w:rPr>
        <w:t>Sorgho</w:t>
      </w:r>
      <w:proofErr w:type="spellEnd"/>
      <w:r w:rsidRPr="000E234F">
        <w:rPr>
          <w:rFonts w:ascii="Times New Roman" w:hAnsi="Times New Roman" w:cs="Times New Roman"/>
          <w:color w:val="222222"/>
          <w:sz w:val="24"/>
          <w:szCs w:val="24"/>
          <w:shd w:val="clear" w:color="auto" w:fill="FFFFFF"/>
        </w:rPr>
        <w:t xml:space="preserve">, F., </w:t>
      </w:r>
      <w:proofErr w:type="spellStart"/>
      <w:r w:rsidRPr="000E234F">
        <w:rPr>
          <w:rFonts w:ascii="Times New Roman" w:hAnsi="Times New Roman" w:cs="Times New Roman"/>
          <w:color w:val="222222"/>
          <w:sz w:val="24"/>
          <w:szCs w:val="24"/>
          <w:shd w:val="clear" w:color="auto" w:fill="FFFFFF"/>
        </w:rPr>
        <w:t>Derra</w:t>
      </w:r>
      <w:proofErr w:type="spellEnd"/>
      <w:r w:rsidRPr="000E234F">
        <w:rPr>
          <w:rFonts w:ascii="Times New Roman" w:hAnsi="Times New Roman" w:cs="Times New Roman"/>
          <w:color w:val="222222"/>
          <w:sz w:val="24"/>
          <w:szCs w:val="24"/>
          <w:shd w:val="clear" w:color="auto" w:fill="FFFFFF"/>
        </w:rPr>
        <w:t xml:space="preserve">, K., </w:t>
      </w:r>
      <w:proofErr w:type="spellStart"/>
      <w:r w:rsidRPr="000E234F">
        <w:rPr>
          <w:rFonts w:ascii="Times New Roman" w:hAnsi="Times New Roman" w:cs="Times New Roman"/>
          <w:color w:val="222222"/>
          <w:sz w:val="24"/>
          <w:szCs w:val="24"/>
          <w:shd w:val="clear" w:color="auto" w:fill="FFFFFF"/>
        </w:rPr>
        <w:t>Rouamba</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Orindi</w:t>
      </w:r>
      <w:proofErr w:type="spellEnd"/>
      <w:r w:rsidRPr="000E234F">
        <w:rPr>
          <w:rFonts w:ascii="Times New Roman" w:hAnsi="Times New Roman" w:cs="Times New Roman"/>
          <w:color w:val="222222"/>
          <w:sz w:val="24"/>
          <w:szCs w:val="24"/>
          <w:shd w:val="clear" w:color="auto" w:fill="FFFFFF"/>
        </w:rPr>
        <w:t xml:space="preserve">, B., Lopez, R. F., Flaxman, A., &amp; Tinto, H. (2021). Efficacy of a low-dose candidate malaria vaccine, R21 in adjuvant Matrix-M, with seasonal administration to children in Burkina Faso: a </w:t>
      </w:r>
      <w:proofErr w:type="spellStart"/>
      <w:r w:rsidRPr="000E234F">
        <w:rPr>
          <w:rFonts w:ascii="Times New Roman" w:hAnsi="Times New Roman" w:cs="Times New Roman"/>
          <w:color w:val="222222"/>
          <w:sz w:val="24"/>
          <w:szCs w:val="24"/>
          <w:shd w:val="clear" w:color="auto" w:fill="FFFFFF"/>
        </w:rPr>
        <w:t>randomised</w:t>
      </w:r>
      <w:proofErr w:type="spellEnd"/>
      <w:r w:rsidRPr="000E234F">
        <w:rPr>
          <w:rFonts w:ascii="Times New Roman" w:hAnsi="Times New Roman" w:cs="Times New Roman"/>
          <w:color w:val="222222"/>
          <w:sz w:val="24"/>
          <w:szCs w:val="24"/>
          <w:shd w:val="clear" w:color="auto" w:fill="FFFFFF"/>
        </w:rPr>
        <w:t xml:space="preserve"> controlled trial. </w:t>
      </w:r>
      <w:r w:rsidRPr="000E234F">
        <w:rPr>
          <w:rFonts w:ascii="Times New Roman" w:hAnsi="Times New Roman" w:cs="Times New Roman"/>
          <w:i/>
          <w:iCs/>
          <w:color w:val="222222"/>
          <w:sz w:val="24"/>
          <w:szCs w:val="24"/>
          <w:shd w:val="clear" w:color="auto" w:fill="FFFFFF"/>
        </w:rPr>
        <w:t>The Lancet</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397</w:t>
      </w:r>
      <w:r w:rsidRPr="000E234F">
        <w:rPr>
          <w:rFonts w:ascii="Times New Roman" w:hAnsi="Times New Roman" w:cs="Times New Roman"/>
          <w:color w:val="222222"/>
          <w:sz w:val="24"/>
          <w:szCs w:val="24"/>
          <w:shd w:val="clear" w:color="auto" w:fill="FFFFFF"/>
        </w:rPr>
        <w:t>(10287), 1809-1818.</w:t>
      </w:r>
      <w:r w:rsidRPr="000E234F">
        <w:rPr>
          <w:rFonts w:ascii="Times New Roman" w:hAnsi="Times New Roman" w:cs="Times New Roman"/>
          <w:sz w:val="24"/>
          <w:szCs w:val="24"/>
        </w:rPr>
        <w:t xml:space="preserve"> https://doi.org/10.1016/S0140-6736(21)00943-0</w:t>
      </w:r>
      <w:r w:rsidRPr="000E234F">
        <w:rPr>
          <w:rFonts w:ascii="Times New Roman" w:hAnsi="Times New Roman" w:cs="Times New Roman"/>
          <w:sz w:val="24"/>
          <w:szCs w:val="24"/>
          <w:shd w:val="clear" w:color="auto" w:fill="FFFFFF"/>
        </w:rPr>
        <w:t xml:space="preserve"> </w:t>
      </w:r>
    </w:p>
    <w:p w14:paraId="6FBB52AF"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Davidson, G., Chua, T. H., Cook, A., </w:t>
      </w:r>
      <w:proofErr w:type="spellStart"/>
      <w:r w:rsidRPr="000E234F">
        <w:rPr>
          <w:rFonts w:ascii="Times New Roman" w:eastAsia="SimSun" w:hAnsi="Times New Roman" w:cs="Times New Roman"/>
          <w:color w:val="222222"/>
          <w:sz w:val="24"/>
          <w:szCs w:val="24"/>
          <w:shd w:val="clear" w:color="auto" w:fill="FFFFFF"/>
        </w:rPr>
        <w:t>Speldewinde</w:t>
      </w:r>
      <w:proofErr w:type="spellEnd"/>
      <w:r w:rsidRPr="000E234F">
        <w:rPr>
          <w:rFonts w:ascii="Times New Roman" w:eastAsia="SimSun" w:hAnsi="Times New Roman" w:cs="Times New Roman"/>
          <w:color w:val="222222"/>
          <w:sz w:val="24"/>
          <w:szCs w:val="24"/>
          <w:shd w:val="clear" w:color="auto" w:fill="FFFFFF"/>
        </w:rPr>
        <w:t xml:space="preserve">, P., &amp; Weinstein, P. (2019). Defining the ecological and evolutionary drivers of Plasmodium knowlesi transmission within a multi-scale framework. </w:t>
      </w:r>
      <w:r w:rsidRPr="000E234F">
        <w:rPr>
          <w:rFonts w:ascii="Times New Roman" w:eastAsia="SimSun" w:hAnsi="Times New Roman" w:cs="Times New Roman"/>
          <w:i/>
          <w:iCs/>
          <w:color w:val="222222"/>
          <w:sz w:val="24"/>
          <w:szCs w:val="24"/>
          <w:shd w:val="clear" w:color="auto" w:fill="FFFFFF"/>
        </w:rPr>
        <w:t>Malaria Journal</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18</w:t>
      </w:r>
      <w:r w:rsidRPr="000E234F">
        <w:rPr>
          <w:rFonts w:ascii="Times New Roman" w:eastAsia="SimSun" w:hAnsi="Times New Roman" w:cs="Times New Roman"/>
          <w:color w:val="222222"/>
          <w:sz w:val="24"/>
          <w:szCs w:val="24"/>
          <w:shd w:val="clear" w:color="auto" w:fill="FFFFFF"/>
        </w:rPr>
        <w:t>(1), 1-13.</w:t>
      </w:r>
      <w:r w:rsidRPr="000E234F">
        <w:rPr>
          <w:rFonts w:ascii="Times New Roman" w:eastAsia="SimSun" w:hAnsi="Times New Roman" w:cs="Times New Roman"/>
          <w:color w:val="000000"/>
          <w:sz w:val="24"/>
          <w:szCs w:val="24"/>
        </w:rPr>
        <w:br/>
      </w:r>
      <w:hyperlink r:id="rId30" w:tgtFrame="https://apps.crossref.org/_blank" w:history="1">
        <w:r w:rsidRPr="000E234F">
          <w:rPr>
            <w:rFonts w:ascii="Times New Roman" w:eastAsia="SimSun" w:hAnsi="Times New Roman" w:cs="Times New Roman"/>
            <w:sz w:val="24"/>
            <w:szCs w:val="24"/>
          </w:rPr>
          <w:t>https://doi.org/10.1186/s12936-019-2693-2</w:t>
        </w:r>
      </w:hyperlink>
    </w:p>
    <w:p w14:paraId="006002E2"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Delicat-Loembet, L., </w:t>
      </w:r>
      <w:proofErr w:type="spellStart"/>
      <w:r w:rsidRPr="000E234F">
        <w:rPr>
          <w:rFonts w:ascii="Times New Roman" w:hAnsi="Times New Roman" w:cs="Times New Roman"/>
          <w:color w:val="222222"/>
          <w:sz w:val="24"/>
          <w:szCs w:val="24"/>
          <w:shd w:val="clear" w:color="auto" w:fill="FFFFFF"/>
        </w:rPr>
        <w:t>Rougeron</w:t>
      </w:r>
      <w:proofErr w:type="spellEnd"/>
      <w:r w:rsidRPr="000E234F">
        <w:rPr>
          <w:rFonts w:ascii="Times New Roman" w:hAnsi="Times New Roman" w:cs="Times New Roman"/>
          <w:color w:val="222222"/>
          <w:sz w:val="24"/>
          <w:szCs w:val="24"/>
          <w:shd w:val="clear" w:color="auto" w:fill="FFFFFF"/>
        </w:rPr>
        <w:t xml:space="preserve">, V., </w:t>
      </w:r>
      <w:proofErr w:type="spellStart"/>
      <w:r w:rsidRPr="000E234F">
        <w:rPr>
          <w:rFonts w:ascii="Times New Roman" w:hAnsi="Times New Roman" w:cs="Times New Roman"/>
          <w:color w:val="222222"/>
          <w:sz w:val="24"/>
          <w:szCs w:val="24"/>
          <w:shd w:val="clear" w:color="auto" w:fill="FFFFFF"/>
        </w:rPr>
        <w:t>Ollomo</w:t>
      </w:r>
      <w:proofErr w:type="spellEnd"/>
      <w:r w:rsidRPr="000E234F">
        <w:rPr>
          <w:rFonts w:ascii="Times New Roman" w:hAnsi="Times New Roman" w:cs="Times New Roman"/>
          <w:color w:val="222222"/>
          <w:sz w:val="24"/>
          <w:szCs w:val="24"/>
          <w:shd w:val="clear" w:color="auto" w:fill="FFFFFF"/>
        </w:rPr>
        <w:t xml:space="preserve">, B., </w:t>
      </w:r>
      <w:proofErr w:type="spellStart"/>
      <w:r w:rsidRPr="000E234F">
        <w:rPr>
          <w:rFonts w:ascii="Times New Roman" w:hAnsi="Times New Roman" w:cs="Times New Roman"/>
          <w:color w:val="222222"/>
          <w:sz w:val="24"/>
          <w:szCs w:val="24"/>
          <w:shd w:val="clear" w:color="auto" w:fill="FFFFFF"/>
        </w:rPr>
        <w:t>Arnathau</w:t>
      </w:r>
      <w:proofErr w:type="spellEnd"/>
      <w:r w:rsidRPr="000E234F">
        <w:rPr>
          <w:rFonts w:ascii="Times New Roman" w:hAnsi="Times New Roman" w:cs="Times New Roman"/>
          <w:color w:val="222222"/>
          <w:sz w:val="24"/>
          <w:szCs w:val="24"/>
          <w:shd w:val="clear" w:color="auto" w:fill="FFFFFF"/>
        </w:rPr>
        <w:t xml:space="preserve">, C., Roche, B., </w:t>
      </w:r>
      <w:proofErr w:type="spellStart"/>
      <w:r w:rsidRPr="000E234F">
        <w:rPr>
          <w:rFonts w:ascii="Times New Roman" w:hAnsi="Times New Roman" w:cs="Times New Roman"/>
          <w:color w:val="222222"/>
          <w:sz w:val="24"/>
          <w:szCs w:val="24"/>
          <w:shd w:val="clear" w:color="auto" w:fill="FFFFFF"/>
        </w:rPr>
        <w:t>Elguero</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Moukodoum</w:t>
      </w:r>
      <w:proofErr w:type="spellEnd"/>
      <w:r w:rsidRPr="000E234F">
        <w:rPr>
          <w:rFonts w:ascii="Times New Roman" w:hAnsi="Times New Roman" w:cs="Times New Roman"/>
          <w:color w:val="222222"/>
          <w:sz w:val="24"/>
          <w:szCs w:val="24"/>
          <w:shd w:val="clear" w:color="auto" w:fill="FFFFFF"/>
        </w:rPr>
        <w:t xml:space="preserve">, N. D., </w:t>
      </w:r>
      <w:proofErr w:type="spellStart"/>
      <w:r w:rsidRPr="000E234F">
        <w:rPr>
          <w:rFonts w:ascii="Times New Roman" w:hAnsi="Times New Roman" w:cs="Times New Roman"/>
          <w:color w:val="222222"/>
          <w:sz w:val="24"/>
          <w:szCs w:val="24"/>
          <w:shd w:val="clear" w:color="auto" w:fill="FFFFFF"/>
        </w:rPr>
        <w:t>Okougha</w:t>
      </w:r>
      <w:proofErr w:type="spellEnd"/>
      <w:r w:rsidRPr="000E234F">
        <w:rPr>
          <w:rFonts w:ascii="Times New Roman" w:hAnsi="Times New Roman" w:cs="Times New Roman"/>
          <w:color w:val="222222"/>
          <w:sz w:val="24"/>
          <w:szCs w:val="24"/>
          <w:shd w:val="clear" w:color="auto" w:fill="FFFFFF"/>
        </w:rPr>
        <w:t xml:space="preserve">, A., Ondo, B. M., </w:t>
      </w:r>
      <w:proofErr w:type="spellStart"/>
      <w:r w:rsidRPr="000E234F">
        <w:rPr>
          <w:rFonts w:ascii="Times New Roman" w:hAnsi="Times New Roman" w:cs="Times New Roman"/>
          <w:color w:val="222222"/>
          <w:sz w:val="24"/>
          <w:szCs w:val="24"/>
          <w:shd w:val="clear" w:color="auto" w:fill="FFFFFF"/>
        </w:rPr>
        <w:t>Boundenga</w:t>
      </w:r>
      <w:proofErr w:type="spellEnd"/>
      <w:r w:rsidRPr="000E234F">
        <w:rPr>
          <w:rFonts w:ascii="Times New Roman" w:hAnsi="Times New Roman" w:cs="Times New Roman"/>
          <w:color w:val="222222"/>
          <w:sz w:val="24"/>
          <w:szCs w:val="24"/>
          <w:shd w:val="clear" w:color="auto" w:fill="FFFFFF"/>
        </w:rPr>
        <w:t xml:space="preserve">, L., </w:t>
      </w:r>
      <w:proofErr w:type="spellStart"/>
      <w:r w:rsidRPr="000E234F">
        <w:rPr>
          <w:rFonts w:ascii="Times New Roman" w:hAnsi="Times New Roman" w:cs="Times New Roman"/>
          <w:color w:val="222222"/>
          <w:sz w:val="24"/>
          <w:szCs w:val="24"/>
          <w:shd w:val="clear" w:color="auto" w:fill="FFFFFF"/>
        </w:rPr>
        <w:t>Houzé</w:t>
      </w:r>
      <w:proofErr w:type="spellEnd"/>
      <w:r w:rsidRPr="000E234F">
        <w:rPr>
          <w:rFonts w:ascii="Times New Roman" w:hAnsi="Times New Roman" w:cs="Times New Roman"/>
          <w:color w:val="222222"/>
          <w:sz w:val="24"/>
          <w:szCs w:val="24"/>
          <w:shd w:val="clear" w:color="auto" w:fill="FFFFFF"/>
        </w:rPr>
        <w:t xml:space="preserve">, S., Galan, M., </w:t>
      </w:r>
      <w:proofErr w:type="spellStart"/>
      <w:r w:rsidRPr="000E234F">
        <w:rPr>
          <w:rFonts w:ascii="Times New Roman" w:hAnsi="Times New Roman" w:cs="Times New Roman"/>
          <w:color w:val="222222"/>
          <w:sz w:val="24"/>
          <w:szCs w:val="24"/>
          <w:shd w:val="clear" w:color="auto" w:fill="FFFFFF"/>
        </w:rPr>
        <w:t>Nkoghé</w:t>
      </w:r>
      <w:proofErr w:type="spellEnd"/>
      <w:r w:rsidRPr="000E234F">
        <w:rPr>
          <w:rFonts w:ascii="Times New Roman" w:hAnsi="Times New Roman" w:cs="Times New Roman"/>
          <w:color w:val="222222"/>
          <w:sz w:val="24"/>
          <w:szCs w:val="24"/>
          <w:shd w:val="clear" w:color="auto" w:fill="FFFFFF"/>
        </w:rPr>
        <w:t xml:space="preserve">, D., Leroy, E. M., Durand, P., </w:t>
      </w:r>
      <w:proofErr w:type="spellStart"/>
      <w:r w:rsidRPr="000E234F">
        <w:rPr>
          <w:rFonts w:ascii="Times New Roman" w:hAnsi="Times New Roman" w:cs="Times New Roman"/>
          <w:color w:val="222222"/>
          <w:sz w:val="24"/>
          <w:szCs w:val="24"/>
          <w:shd w:val="clear" w:color="auto" w:fill="FFFFFF"/>
        </w:rPr>
        <w:t>Paupy</w:t>
      </w:r>
      <w:proofErr w:type="spellEnd"/>
      <w:r w:rsidRPr="000E234F">
        <w:rPr>
          <w:rFonts w:ascii="Times New Roman" w:hAnsi="Times New Roman" w:cs="Times New Roman"/>
          <w:color w:val="222222"/>
          <w:sz w:val="24"/>
          <w:szCs w:val="24"/>
          <w:shd w:val="clear" w:color="auto" w:fill="FFFFFF"/>
        </w:rPr>
        <w:t xml:space="preserve">, C., Renaud, F.,   &amp; </w:t>
      </w:r>
      <w:proofErr w:type="spellStart"/>
      <w:r w:rsidRPr="000E234F">
        <w:rPr>
          <w:rFonts w:ascii="Times New Roman" w:hAnsi="Times New Roman" w:cs="Times New Roman"/>
          <w:color w:val="222222"/>
          <w:sz w:val="24"/>
          <w:szCs w:val="24"/>
          <w:shd w:val="clear" w:color="auto" w:fill="FFFFFF"/>
        </w:rPr>
        <w:t>Prugnolle</w:t>
      </w:r>
      <w:proofErr w:type="spellEnd"/>
      <w:r w:rsidRPr="000E234F">
        <w:rPr>
          <w:rFonts w:ascii="Times New Roman" w:hAnsi="Times New Roman" w:cs="Times New Roman"/>
          <w:color w:val="222222"/>
          <w:sz w:val="24"/>
          <w:szCs w:val="24"/>
          <w:shd w:val="clear" w:color="auto" w:fill="FFFFFF"/>
        </w:rPr>
        <w:t xml:space="preserve">, F. (2015). No evidence for ape Plasmodium infections in humans in Gabon.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 xml:space="preserve">(6), e0126933. </w:t>
      </w:r>
      <w:r w:rsidRPr="000E234F">
        <w:rPr>
          <w:rFonts w:ascii="Times New Roman" w:hAnsi="Times New Roman" w:cs="Times New Roman"/>
          <w:sz w:val="24"/>
          <w:szCs w:val="24"/>
        </w:rPr>
        <w:t>https://doi.org/10.1371/journal.pone.0126933</w:t>
      </w:r>
    </w:p>
    <w:p w14:paraId="7E5B3C97"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sz w:val="24"/>
          <w:szCs w:val="24"/>
          <w:shd w:val="clear" w:color="auto" w:fill="FFFFFF"/>
        </w:rPr>
        <w:t xml:space="preserve">Dennison, N. J., </w:t>
      </w:r>
      <w:proofErr w:type="spellStart"/>
      <w:r w:rsidRPr="000E234F">
        <w:rPr>
          <w:rFonts w:ascii="Times New Roman" w:hAnsi="Times New Roman" w:cs="Times New Roman"/>
          <w:sz w:val="24"/>
          <w:szCs w:val="24"/>
          <w:shd w:val="clear" w:color="auto" w:fill="FFFFFF"/>
        </w:rPr>
        <w:t>BenMarzouk</w:t>
      </w:r>
      <w:proofErr w:type="spellEnd"/>
      <w:r w:rsidRPr="000E234F">
        <w:rPr>
          <w:rFonts w:ascii="Times New Roman" w:hAnsi="Times New Roman" w:cs="Times New Roman"/>
          <w:sz w:val="24"/>
          <w:szCs w:val="24"/>
          <w:shd w:val="clear" w:color="auto" w:fill="FFFFFF"/>
        </w:rPr>
        <w:t xml:space="preserve">-Hidalgo, O. J., &amp; </w:t>
      </w:r>
      <w:proofErr w:type="spellStart"/>
      <w:r w:rsidRPr="000E234F">
        <w:rPr>
          <w:rFonts w:ascii="Times New Roman" w:hAnsi="Times New Roman" w:cs="Times New Roman"/>
          <w:sz w:val="24"/>
          <w:szCs w:val="24"/>
          <w:shd w:val="clear" w:color="auto" w:fill="FFFFFF"/>
        </w:rPr>
        <w:t>Dimopoulos</w:t>
      </w:r>
      <w:proofErr w:type="spellEnd"/>
      <w:r w:rsidRPr="000E234F">
        <w:rPr>
          <w:rFonts w:ascii="Times New Roman" w:hAnsi="Times New Roman" w:cs="Times New Roman"/>
          <w:sz w:val="24"/>
          <w:szCs w:val="24"/>
          <w:shd w:val="clear" w:color="auto" w:fill="FFFFFF"/>
        </w:rPr>
        <w:t xml:space="preserve">, G. (2015). MicroRNA-regulation of Anopheles gambiae immunity to Plasmodium falciparum infection and midgut microbiota. </w:t>
      </w:r>
      <w:r w:rsidRPr="000E234F">
        <w:rPr>
          <w:rFonts w:ascii="Times New Roman" w:hAnsi="Times New Roman" w:cs="Times New Roman"/>
          <w:i/>
          <w:iCs/>
          <w:sz w:val="24"/>
          <w:szCs w:val="24"/>
          <w:shd w:val="clear" w:color="auto" w:fill="FFFFFF"/>
        </w:rPr>
        <w:t>Developmental &amp; Comparative Immunology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49</w:t>
      </w:r>
      <w:r w:rsidRPr="000E234F">
        <w:rPr>
          <w:rFonts w:ascii="Times New Roman" w:hAnsi="Times New Roman" w:cs="Times New Roman"/>
          <w:sz w:val="24"/>
          <w:szCs w:val="24"/>
          <w:shd w:val="clear" w:color="auto" w:fill="FFFFFF"/>
        </w:rPr>
        <w:t>(1), 170-178.</w:t>
      </w:r>
      <w:r w:rsidRPr="000E234F">
        <w:rPr>
          <w:rFonts w:ascii="Times New Roman" w:hAnsi="Times New Roman" w:cs="Times New Roman"/>
          <w:sz w:val="24"/>
          <w:szCs w:val="24"/>
        </w:rPr>
        <w:t xml:space="preserve"> </w:t>
      </w:r>
      <w:hyperlink r:id="rId31" w:history="1">
        <w:r w:rsidRPr="000E234F">
          <w:rPr>
            <w:rFonts w:ascii="Times New Roman" w:hAnsi="Times New Roman" w:cs="Times New Roman"/>
            <w:color w:val="000000" w:themeColor="text1"/>
            <w:sz w:val="24"/>
            <w:szCs w:val="24"/>
          </w:rPr>
          <w:t>https://doi.org/10.1016/j.dci.2014.10.016</w:t>
        </w:r>
      </w:hyperlink>
    </w:p>
    <w:p w14:paraId="0D30584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000000" w:themeColor="text1"/>
          <w:sz w:val="24"/>
          <w:szCs w:val="24"/>
        </w:rPr>
        <w:t xml:space="preserve">Dillon, A., Friedman, J., &amp; </w:t>
      </w:r>
      <w:proofErr w:type="spellStart"/>
      <w:r w:rsidRPr="000E234F">
        <w:rPr>
          <w:rFonts w:ascii="Times New Roman" w:hAnsi="Times New Roman" w:cs="Times New Roman"/>
          <w:color w:val="000000" w:themeColor="text1"/>
          <w:sz w:val="24"/>
          <w:szCs w:val="24"/>
        </w:rPr>
        <w:t>Serneels</w:t>
      </w:r>
      <w:proofErr w:type="spellEnd"/>
      <w:r w:rsidRPr="000E234F">
        <w:rPr>
          <w:rFonts w:ascii="Times New Roman" w:hAnsi="Times New Roman" w:cs="Times New Roman"/>
          <w:color w:val="000000" w:themeColor="text1"/>
          <w:sz w:val="24"/>
          <w:szCs w:val="24"/>
        </w:rPr>
        <w:t>, P. (2012). Experimental estimates of the impact of malaria treatment on agricultural worker productivity, labor supply and earnings. Washington, D.C.: International Food Policy Research Institute (IFPRI)</w:t>
      </w:r>
    </w:p>
    <w:p w14:paraId="12B87C55"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sz w:val="24"/>
          <w:szCs w:val="24"/>
          <w:shd w:val="clear" w:color="auto" w:fill="FFFFFF"/>
        </w:rPr>
        <w:t xml:space="preserve">Divangahi, M., </w:t>
      </w:r>
      <w:proofErr w:type="spellStart"/>
      <w:r w:rsidRPr="000E234F">
        <w:rPr>
          <w:rFonts w:ascii="Times New Roman" w:hAnsi="Times New Roman" w:cs="Times New Roman"/>
          <w:sz w:val="24"/>
          <w:szCs w:val="24"/>
          <w:shd w:val="clear" w:color="auto" w:fill="FFFFFF"/>
        </w:rPr>
        <w:t>Aaby</w:t>
      </w:r>
      <w:proofErr w:type="spellEnd"/>
      <w:r w:rsidRPr="000E234F">
        <w:rPr>
          <w:rFonts w:ascii="Times New Roman" w:hAnsi="Times New Roman" w:cs="Times New Roman"/>
          <w:sz w:val="24"/>
          <w:szCs w:val="24"/>
          <w:shd w:val="clear" w:color="auto" w:fill="FFFFFF"/>
        </w:rPr>
        <w:t xml:space="preserve">, P., Khader, S. A., Barreiro, L. B., </w:t>
      </w:r>
      <w:proofErr w:type="spellStart"/>
      <w:r w:rsidRPr="000E234F">
        <w:rPr>
          <w:rFonts w:ascii="Times New Roman" w:hAnsi="Times New Roman" w:cs="Times New Roman"/>
          <w:sz w:val="24"/>
          <w:szCs w:val="24"/>
          <w:shd w:val="clear" w:color="auto" w:fill="FFFFFF"/>
        </w:rPr>
        <w:t>Bekkering</w:t>
      </w:r>
      <w:proofErr w:type="spellEnd"/>
      <w:r w:rsidRPr="000E234F">
        <w:rPr>
          <w:rFonts w:ascii="Times New Roman" w:hAnsi="Times New Roman" w:cs="Times New Roman"/>
          <w:sz w:val="24"/>
          <w:szCs w:val="24"/>
          <w:shd w:val="clear" w:color="auto" w:fill="FFFFFF"/>
        </w:rPr>
        <w:t xml:space="preserve">, S., </w:t>
      </w:r>
      <w:proofErr w:type="spellStart"/>
      <w:r w:rsidRPr="000E234F">
        <w:rPr>
          <w:rFonts w:ascii="Times New Roman" w:hAnsi="Times New Roman" w:cs="Times New Roman"/>
          <w:sz w:val="24"/>
          <w:szCs w:val="24"/>
          <w:shd w:val="clear" w:color="auto" w:fill="FFFFFF"/>
        </w:rPr>
        <w:t>Chavakis</w:t>
      </w:r>
      <w:proofErr w:type="spellEnd"/>
      <w:r w:rsidRPr="000E234F">
        <w:rPr>
          <w:rFonts w:ascii="Times New Roman" w:hAnsi="Times New Roman" w:cs="Times New Roman"/>
          <w:sz w:val="24"/>
          <w:szCs w:val="24"/>
          <w:shd w:val="clear" w:color="auto" w:fill="FFFFFF"/>
        </w:rPr>
        <w:t xml:space="preserve">, T., van </w:t>
      </w:r>
      <w:proofErr w:type="spellStart"/>
      <w:r w:rsidRPr="000E234F">
        <w:rPr>
          <w:rFonts w:ascii="Times New Roman" w:hAnsi="Times New Roman" w:cs="Times New Roman"/>
          <w:sz w:val="24"/>
          <w:szCs w:val="24"/>
          <w:shd w:val="clear" w:color="auto" w:fill="FFFFFF"/>
        </w:rPr>
        <w:t>Crevel</w:t>
      </w:r>
      <w:proofErr w:type="spellEnd"/>
      <w:r w:rsidRPr="000E234F">
        <w:rPr>
          <w:rFonts w:ascii="Times New Roman" w:hAnsi="Times New Roman" w:cs="Times New Roman"/>
          <w:sz w:val="24"/>
          <w:szCs w:val="24"/>
          <w:shd w:val="clear" w:color="auto" w:fill="FFFFFF"/>
        </w:rPr>
        <w:t xml:space="preserve">, R., Curtis, N., DiNardo, A. R., Dominguez-Andres, J., </w:t>
      </w:r>
      <w:proofErr w:type="spellStart"/>
      <w:r w:rsidRPr="000E234F">
        <w:rPr>
          <w:rFonts w:ascii="Times New Roman" w:hAnsi="Times New Roman" w:cs="Times New Roman"/>
          <w:sz w:val="24"/>
          <w:szCs w:val="24"/>
          <w:shd w:val="clear" w:color="auto" w:fill="FFFFFF"/>
        </w:rPr>
        <w:t>Duivenvoorden</w:t>
      </w:r>
      <w:proofErr w:type="spellEnd"/>
      <w:r w:rsidRPr="000E234F">
        <w:rPr>
          <w:rFonts w:ascii="Times New Roman" w:hAnsi="Times New Roman" w:cs="Times New Roman"/>
          <w:sz w:val="24"/>
          <w:szCs w:val="24"/>
          <w:shd w:val="clear" w:color="auto" w:fill="FFFFFF"/>
        </w:rPr>
        <w:t xml:space="preserve">, R., </w:t>
      </w:r>
      <w:proofErr w:type="spellStart"/>
      <w:r w:rsidRPr="000E234F">
        <w:rPr>
          <w:rFonts w:ascii="Times New Roman" w:hAnsi="Times New Roman" w:cs="Times New Roman"/>
          <w:sz w:val="24"/>
          <w:szCs w:val="24"/>
          <w:shd w:val="clear" w:color="auto" w:fill="FFFFFF"/>
        </w:rPr>
        <w:t>Fanucchi</w:t>
      </w:r>
      <w:proofErr w:type="spellEnd"/>
      <w:r w:rsidRPr="000E234F">
        <w:rPr>
          <w:rFonts w:ascii="Times New Roman" w:hAnsi="Times New Roman" w:cs="Times New Roman"/>
          <w:sz w:val="24"/>
          <w:szCs w:val="24"/>
          <w:shd w:val="clear" w:color="auto" w:fill="FFFFFF"/>
        </w:rPr>
        <w:t xml:space="preserve">, S., </w:t>
      </w:r>
      <w:proofErr w:type="spellStart"/>
      <w:r w:rsidRPr="000E234F">
        <w:rPr>
          <w:rFonts w:ascii="Times New Roman" w:hAnsi="Times New Roman" w:cs="Times New Roman"/>
          <w:sz w:val="24"/>
          <w:szCs w:val="24"/>
          <w:shd w:val="clear" w:color="auto" w:fill="FFFFFF"/>
        </w:rPr>
        <w:t>Fayad</w:t>
      </w:r>
      <w:proofErr w:type="spellEnd"/>
      <w:r w:rsidRPr="000E234F">
        <w:rPr>
          <w:rFonts w:ascii="Times New Roman" w:hAnsi="Times New Roman" w:cs="Times New Roman"/>
          <w:sz w:val="24"/>
          <w:szCs w:val="24"/>
          <w:shd w:val="clear" w:color="auto" w:fill="FFFFFF"/>
        </w:rPr>
        <w:t xml:space="preserve">, Z., Fuchs, E., Hamon, M., Jeffrey, K. L., Khan, N., Joosten, L. A. B., Kaufmann, E., … </w:t>
      </w:r>
      <w:proofErr w:type="spellStart"/>
      <w:r w:rsidRPr="000E234F">
        <w:rPr>
          <w:rFonts w:ascii="Times New Roman" w:hAnsi="Times New Roman" w:cs="Times New Roman"/>
          <w:sz w:val="24"/>
          <w:szCs w:val="24"/>
          <w:shd w:val="clear" w:color="auto" w:fill="FFFFFF"/>
        </w:rPr>
        <w:t>Latz</w:t>
      </w:r>
      <w:proofErr w:type="spellEnd"/>
      <w:r w:rsidRPr="000E234F">
        <w:rPr>
          <w:rFonts w:ascii="Times New Roman" w:hAnsi="Times New Roman" w:cs="Times New Roman"/>
          <w:sz w:val="24"/>
          <w:szCs w:val="24"/>
          <w:shd w:val="clear" w:color="auto" w:fill="FFFFFF"/>
        </w:rPr>
        <w:t xml:space="preserve">, E., &amp; </w:t>
      </w:r>
      <w:proofErr w:type="spellStart"/>
      <w:r w:rsidRPr="000E234F">
        <w:rPr>
          <w:rFonts w:ascii="Times New Roman" w:hAnsi="Times New Roman" w:cs="Times New Roman"/>
          <w:sz w:val="24"/>
          <w:szCs w:val="24"/>
          <w:shd w:val="clear" w:color="auto" w:fill="FFFFFF"/>
        </w:rPr>
        <w:t>Netea</w:t>
      </w:r>
      <w:proofErr w:type="spellEnd"/>
      <w:r w:rsidRPr="000E234F">
        <w:rPr>
          <w:rFonts w:ascii="Times New Roman" w:hAnsi="Times New Roman" w:cs="Times New Roman"/>
          <w:sz w:val="24"/>
          <w:szCs w:val="24"/>
          <w:shd w:val="clear" w:color="auto" w:fill="FFFFFF"/>
        </w:rPr>
        <w:t xml:space="preserve">, M. G. (2021). Trained immunity, tolerance, priming and differentiation: distinct immunological processes. </w:t>
      </w:r>
      <w:r w:rsidRPr="000E234F">
        <w:rPr>
          <w:rFonts w:ascii="Times New Roman" w:hAnsi="Times New Roman" w:cs="Times New Roman"/>
          <w:i/>
          <w:iCs/>
          <w:sz w:val="24"/>
          <w:szCs w:val="24"/>
          <w:shd w:val="clear" w:color="auto" w:fill="FFFFFF"/>
        </w:rPr>
        <w:t>Nature immunology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22</w:t>
      </w:r>
      <w:r w:rsidRPr="000E234F">
        <w:rPr>
          <w:rFonts w:ascii="Times New Roman" w:hAnsi="Times New Roman" w:cs="Times New Roman"/>
          <w:sz w:val="24"/>
          <w:szCs w:val="24"/>
          <w:shd w:val="clear" w:color="auto" w:fill="FFFFFF"/>
        </w:rPr>
        <w:t xml:space="preserve">(1), 2-6. https://doi.org/10.1038/s41590-020-00845-6  </w:t>
      </w:r>
    </w:p>
    <w:p w14:paraId="4A86941B"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sz w:val="24"/>
          <w:szCs w:val="24"/>
          <w:shd w:val="clear" w:color="auto" w:fill="FFFFFF"/>
        </w:rPr>
        <w:t xml:space="preserve">Drakeley, C., Sutherland, C., Bousema, J. T., </w:t>
      </w:r>
      <w:proofErr w:type="spellStart"/>
      <w:r w:rsidRPr="000E234F">
        <w:rPr>
          <w:rFonts w:ascii="Times New Roman" w:hAnsi="Times New Roman" w:cs="Times New Roman"/>
          <w:sz w:val="24"/>
          <w:szCs w:val="24"/>
          <w:shd w:val="clear" w:color="auto" w:fill="FFFFFF"/>
        </w:rPr>
        <w:t>Sauerwein</w:t>
      </w:r>
      <w:proofErr w:type="spellEnd"/>
      <w:r w:rsidRPr="000E234F">
        <w:rPr>
          <w:rFonts w:ascii="Times New Roman" w:hAnsi="Times New Roman" w:cs="Times New Roman"/>
          <w:sz w:val="24"/>
          <w:szCs w:val="24"/>
          <w:shd w:val="clear" w:color="auto" w:fill="FFFFFF"/>
        </w:rPr>
        <w:t xml:space="preserve">, R. W., &amp; Targett, G. A. (2006). The epidemiology of Plasmodium falciparum gametocytes: weapons of mass dispersion. </w:t>
      </w:r>
      <w:r w:rsidRPr="000E234F">
        <w:rPr>
          <w:rFonts w:ascii="Times New Roman" w:hAnsi="Times New Roman" w:cs="Times New Roman"/>
          <w:i/>
          <w:iCs/>
          <w:sz w:val="24"/>
          <w:szCs w:val="24"/>
          <w:shd w:val="clear" w:color="auto" w:fill="FFFFFF"/>
        </w:rPr>
        <w:t>Trends in parasitology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22</w:t>
      </w:r>
      <w:r w:rsidRPr="000E234F">
        <w:rPr>
          <w:rFonts w:ascii="Times New Roman" w:hAnsi="Times New Roman" w:cs="Times New Roman"/>
          <w:sz w:val="24"/>
          <w:szCs w:val="24"/>
          <w:shd w:val="clear" w:color="auto" w:fill="FFFFFF"/>
        </w:rPr>
        <w:t>(9), 424-430. https://doi.org/10.1016/j.pt.2006.07.001</w:t>
      </w:r>
    </w:p>
    <w:p w14:paraId="27ECB7B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shd w:val="clear" w:color="auto" w:fill="FFFFFF"/>
        </w:rPr>
        <w:t xml:space="preserve">Drakeley, C. J., Bousema, J. T., </w:t>
      </w:r>
      <w:proofErr w:type="spellStart"/>
      <w:r w:rsidRPr="000E234F">
        <w:rPr>
          <w:rFonts w:ascii="Times New Roman" w:hAnsi="Times New Roman" w:cs="Times New Roman"/>
          <w:sz w:val="24"/>
          <w:szCs w:val="24"/>
          <w:shd w:val="clear" w:color="auto" w:fill="FFFFFF"/>
        </w:rPr>
        <w:t>Akim</w:t>
      </w:r>
      <w:proofErr w:type="spellEnd"/>
      <w:r w:rsidRPr="000E234F">
        <w:rPr>
          <w:rFonts w:ascii="Times New Roman" w:hAnsi="Times New Roman" w:cs="Times New Roman"/>
          <w:sz w:val="24"/>
          <w:szCs w:val="24"/>
          <w:shd w:val="clear" w:color="auto" w:fill="FFFFFF"/>
        </w:rPr>
        <w:t xml:space="preserve">, N. I. J., </w:t>
      </w:r>
      <w:proofErr w:type="spellStart"/>
      <w:r w:rsidRPr="000E234F">
        <w:rPr>
          <w:rFonts w:ascii="Times New Roman" w:hAnsi="Times New Roman" w:cs="Times New Roman"/>
          <w:sz w:val="24"/>
          <w:szCs w:val="24"/>
          <w:shd w:val="clear" w:color="auto" w:fill="FFFFFF"/>
        </w:rPr>
        <w:t>Teelen</w:t>
      </w:r>
      <w:proofErr w:type="spellEnd"/>
      <w:r w:rsidRPr="000E234F">
        <w:rPr>
          <w:rFonts w:ascii="Times New Roman" w:hAnsi="Times New Roman" w:cs="Times New Roman"/>
          <w:sz w:val="24"/>
          <w:szCs w:val="24"/>
          <w:shd w:val="clear" w:color="auto" w:fill="FFFFFF"/>
        </w:rPr>
        <w:t xml:space="preserve">, K., Roeffen, W., </w:t>
      </w:r>
      <w:proofErr w:type="spellStart"/>
      <w:r w:rsidRPr="000E234F">
        <w:rPr>
          <w:rFonts w:ascii="Times New Roman" w:hAnsi="Times New Roman" w:cs="Times New Roman"/>
          <w:sz w:val="24"/>
          <w:szCs w:val="24"/>
          <w:shd w:val="clear" w:color="auto" w:fill="FFFFFF"/>
        </w:rPr>
        <w:t>Lensen</w:t>
      </w:r>
      <w:proofErr w:type="spellEnd"/>
      <w:r w:rsidRPr="000E234F">
        <w:rPr>
          <w:rFonts w:ascii="Times New Roman" w:hAnsi="Times New Roman" w:cs="Times New Roman"/>
          <w:sz w:val="24"/>
          <w:szCs w:val="24"/>
          <w:shd w:val="clear" w:color="auto" w:fill="FFFFFF"/>
        </w:rPr>
        <w:t xml:space="preserve">, A. H., van de </w:t>
      </w:r>
      <w:proofErr w:type="spellStart"/>
      <w:r w:rsidRPr="000E234F">
        <w:rPr>
          <w:rFonts w:ascii="Times New Roman" w:hAnsi="Times New Roman" w:cs="Times New Roman"/>
          <w:sz w:val="24"/>
          <w:szCs w:val="24"/>
          <w:shd w:val="clear" w:color="auto" w:fill="FFFFFF"/>
        </w:rPr>
        <w:t>Vegte-Bolmer</w:t>
      </w:r>
      <w:proofErr w:type="spellEnd"/>
      <w:r w:rsidRPr="000E234F">
        <w:rPr>
          <w:rFonts w:ascii="Times New Roman" w:hAnsi="Times New Roman" w:cs="Times New Roman"/>
          <w:sz w:val="24"/>
          <w:szCs w:val="24"/>
          <w:shd w:val="clear" w:color="auto" w:fill="FFFFFF"/>
        </w:rPr>
        <w:t xml:space="preserve">, M., </w:t>
      </w:r>
      <w:proofErr w:type="spellStart"/>
      <w:r w:rsidRPr="000E234F">
        <w:rPr>
          <w:rFonts w:ascii="Times New Roman" w:hAnsi="Times New Roman" w:cs="Times New Roman"/>
          <w:sz w:val="24"/>
          <w:szCs w:val="24"/>
          <w:shd w:val="clear" w:color="auto" w:fill="FFFFFF"/>
        </w:rPr>
        <w:t>Eling</w:t>
      </w:r>
      <w:proofErr w:type="spellEnd"/>
      <w:r w:rsidRPr="000E234F">
        <w:rPr>
          <w:rFonts w:ascii="Times New Roman" w:hAnsi="Times New Roman" w:cs="Times New Roman"/>
          <w:sz w:val="24"/>
          <w:szCs w:val="24"/>
          <w:shd w:val="clear" w:color="auto" w:fill="FFFFFF"/>
        </w:rPr>
        <w:t xml:space="preserve">, W., &amp; </w:t>
      </w:r>
      <w:proofErr w:type="spellStart"/>
      <w:r w:rsidRPr="000E234F">
        <w:rPr>
          <w:rFonts w:ascii="Times New Roman" w:hAnsi="Times New Roman" w:cs="Times New Roman"/>
          <w:sz w:val="24"/>
          <w:szCs w:val="24"/>
          <w:shd w:val="clear" w:color="auto" w:fill="FFFFFF"/>
        </w:rPr>
        <w:t>Sauerwein</w:t>
      </w:r>
      <w:proofErr w:type="spellEnd"/>
      <w:r w:rsidRPr="000E234F">
        <w:rPr>
          <w:rFonts w:ascii="Times New Roman" w:hAnsi="Times New Roman" w:cs="Times New Roman"/>
          <w:sz w:val="24"/>
          <w:szCs w:val="24"/>
          <w:shd w:val="clear" w:color="auto" w:fill="FFFFFF"/>
        </w:rPr>
        <w:t xml:space="preserve">, R. W. (2006). Transmission‐reducing immunity is inversely related to age in Plasmodium falciparum gametocyte carriers. </w:t>
      </w:r>
      <w:r w:rsidRPr="000E234F">
        <w:rPr>
          <w:rFonts w:ascii="Times New Roman" w:hAnsi="Times New Roman" w:cs="Times New Roman"/>
          <w:i/>
          <w:iCs/>
          <w:sz w:val="24"/>
          <w:szCs w:val="24"/>
          <w:shd w:val="clear" w:color="auto" w:fill="FFFFFF"/>
        </w:rPr>
        <w:t>Parasite immunology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28</w:t>
      </w:r>
      <w:r w:rsidRPr="000E234F">
        <w:rPr>
          <w:rFonts w:ascii="Times New Roman" w:hAnsi="Times New Roman" w:cs="Times New Roman"/>
          <w:sz w:val="24"/>
          <w:szCs w:val="24"/>
          <w:shd w:val="clear" w:color="auto" w:fill="FFFFFF"/>
        </w:rPr>
        <w:t>(5), 185-190</w:t>
      </w:r>
      <w:r w:rsidRPr="000E234F">
        <w:rPr>
          <w:rFonts w:ascii="Times New Roman" w:hAnsi="Times New Roman" w:cs="Times New Roman"/>
          <w:sz w:val="24"/>
          <w:szCs w:val="24"/>
        </w:rPr>
        <w:br/>
      </w:r>
      <w:hyperlink r:id="rId32" w:tgtFrame="_blank" w:history="1">
        <w:r w:rsidRPr="000E234F">
          <w:rPr>
            <w:rFonts w:ascii="Times New Roman" w:hAnsi="Times New Roman" w:cs="Times New Roman"/>
            <w:sz w:val="24"/>
            <w:szCs w:val="24"/>
            <w:u w:val="single"/>
          </w:rPr>
          <w:t>https://doi.org/10.1111/j.1365-3024.2005.00818.x</w:t>
        </w:r>
      </w:hyperlink>
    </w:p>
    <w:p w14:paraId="3F517E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Draper, S. J., Sack, B. K., King, C. R., Nielsen, C. M., Rayner, J. C., Higgins, M. K., Long, C. A., &amp; Seder, R. A. (2018). Malaria vaccines: recent advances and new horizons. </w:t>
      </w:r>
      <w:r w:rsidRPr="000E234F">
        <w:rPr>
          <w:rFonts w:ascii="Times New Roman" w:hAnsi="Times New Roman" w:cs="Times New Roman"/>
          <w:i/>
          <w:iCs/>
          <w:color w:val="222222"/>
          <w:sz w:val="24"/>
          <w:szCs w:val="24"/>
          <w:shd w:val="clear" w:color="auto" w:fill="FFFFFF"/>
        </w:rPr>
        <w:t>Cell host &amp; microbe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24</w:t>
      </w:r>
      <w:r w:rsidRPr="000E234F">
        <w:rPr>
          <w:rFonts w:ascii="Times New Roman" w:hAnsi="Times New Roman" w:cs="Times New Roman"/>
          <w:color w:val="222222"/>
          <w:sz w:val="24"/>
          <w:szCs w:val="24"/>
          <w:shd w:val="clear" w:color="auto" w:fill="FFFFFF"/>
        </w:rPr>
        <w:t xml:space="preserve">(1), 43-56. </w:t>
      </w:r>
      <w:r w:rsidRPr="000E234F">
        <w:rPr>
          <w:rFonts w:ascii="Times New Roman" w:hAnsi="Times New Roman" w:cs="Times New Roman"/>
          <w:sz w:val="24"/>
          <w:szCs w:val="24"/>
        </w:rPr>
        <w:t>https://doi.org/10.1016/j.chom.2018.06.008</w:t>
      </w:r>
    </w:p>
    <w:p w14:paraId="347511A8"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Elsner, R. A., </w:t>
      </w:r>
      <w:proofErr w:type="spellStart"/>
      <w:r w:rsidRPr="000E234F">
        <w:rPr>
          <w:rFonts w:ascii="Times New Roman" w:hAnsi="Times New Roman" w:cs="Times New Roman"/>
          <w:color w:val="222222"/>
          <w:sz w:val="24"/>
          <w:szCs w:val="24"/>
          <w:shd w:val="clear" w:color="auto" w:fill="FFFFFF"/>
        </w:rPr>
        <w:t>Hastey</w:t>
      </w:r>
      <w:proofErr w:type="spellEnd"/>
      <w:r w:rsidRPr="000E234F">
        <w:rPr>
          <w:rFonts w:ascii="Times New Roman" w:hAnsi="Times New Roman" w:cs="Times New Roman"/>
          <w:color w:val="222222"/>
          <w:sz w:val="24"/>
          <w:szCs w:val="24"/>
          <w:shd w:val="clear" w:color="auto" w:fill="FFFFFF"/>
        </w:rPr>
        <w:t xml:space="preserve">, C. J., &amp; </w:t>
      </w:r>
      <w:proofErr w:type="spellStart"/>
      <w:r w:rsidRPr="000E234F">
        <w:rPr>
          <w:rFonts w:ascii="Times New Roman" w:hAnsi="Times New Roman" w:cs="Times New Roman"/>
          <w:color w:val="222222"/>
          <w:sz w:val="24"/>
          <w:szCs w:val="24"/>
          <w:shd w:val="clear" w:color="auto" w:fill="FFFFFF"/>
        </w:rPr>
        <w:t>Baumgarth</w:t>
      </w:r>
      <w:proofErr w:type="spellEnd"/>
      <w:r w:rsidRPr="000E234F">
        <w:rPr>
          <w:rFonts w:ascii="Times New Roman" w:hAnsi="Times New Roman" w:cs="Times New Roman"/>
          <w:color w:val="222222"/>
          <w:sz w:val="24"/>
          <w:szCs w:val="24"/>
          <w:shd w:val="clear" w:color="auto" w:fill="FFFFFF"/>
        </w:rPr>
        <w:t xml:space="preserve">, N. (2015). CD4+ T cells promote antibody production but not sustained affinity maturation during Borrelia burgdorferi infection. </w:t>
      </w:r>
      <w:r w:rsidRPr="000E234F">
        <w:rPr>
          <w:rFonts w:ascii="Times New Roman" w:hAnsi="Times New Roman" w:cs="Times New Roman"/>
          <w:i/>
          <w:iCs/>
          <w:color w:val="222222"/>
          <w:sz w:val="24"/>
          <w:szCs w:val="24"/>
          <w:shd w:val="clear" w:color="auto" w:fill="FFFFFF"/>
        </w:rPr>
        <w:t>Infection and immunity</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83</w:t>
      </w:r>
      <w:r w:rsidRPr="000E234F">
        <w:rPr>
          <w:rFonts w:ascii="Times New Roman" w:hAnsi="Times New Roman" w:cs="Times New Roman"/>
          <w:color w:val="222222"/>
          <w:sz w:val="24"/>
          <w:szCs w:val="24"/>
          <w:shd w:val="clear" w:color="auto" w:fill="FFFFFF"/>
        </w:rPr>
        <w:t xml:space="preserve">(1), 48-56. </w:t>
      </w:r>
      <w:r w:rsidRPr="000E234F">
        <w:rPr>
          <w:rFonts w:ascii="Times New Roman" w:hAnsi="Times New Roman" w:cs="Times New Roman"/>
          <w:sz w:val="24"/>
          <w:szCs w:val="24"/>
        </w:rPr>
        <w:t>https://doi.org/10.1128/IAI.02471-14</w:t>
      </w:r>
    </w:p>
    <w:p w14:paraId="0A3321F7"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Erbs, G., &amp; Newman, M. A. (2012). The role of lipopolysaccharide and peptidoglycan, two glycosylated bacterial microbe‐associated molecular patterns (MAMPs), in plant innate immunity. </w:t>
      </w:r>
      <w:r w:rsidRPr="000E234F">
        <w:rPr>
          <w:rFonts w:ascii="Times New Roman" w:hAnsi="Times New Roman" w:cs="Times New Roman"/>
          <w:i/>
          <w:iCs/>
          <w:color w:val="222222"/>
          <w:sz w:val="24"/>
          <w:szCs w:val="24"/>
          <w:shd w:val="clear" w:color="auto" w:fill="FFFFFF"/>
        </w:rPr>
        <w:t>Molecular Plant Pathology</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13</w:t>
      </w:r>
      <w:r w:rsidRPr="000E234F">
        <w:rPr>
          <w:rFonts w:ascii="Times New Roman" w:hAnsi="Times New Roman" w:cs="Times New Roman"/>
          <w:color w:val="222222"/>
          <w:sz w:val="24"/>
          <w:szCs w:val="24"/>
          <w:shd w:val="clear" w:color="auto" w:fill="FFFFFF"/>
        </w:rPr>
        <w:t>(1), 95-104.</w:t>
      </w:r>
      <w:r w:rsidRPr="000E234F">
        <w:rPr>
          <w:rFonts w:ascii="Times New Roman" w:hAnsi="Times New Roman" w:cs="Times New Roman"/>
          <w:sz w:val="24"/>
          <w:szCs w:val="24"/>
        </w:rPr>
        <w:t xml:space="preserve"> https://doi.org/10.1111/j.1364-3703.2011.00730.x</w:t>
      </w:r>
      <w:r w:rsidRPr="000E234F">
        <w:rPr>
          <w:rFonts w:ascii="Times New Roman" w:hAnsi="Times New Roman" w:cs="Times New Roman"/>
          <w:sz w:val="24"/>
          <w:szCs w:val="24"/>
          <w:shd w:val="clear" w:color="auto" w:fill="FFFFFF"/>
        </w:rPr>
        <w:t xml:space="preserve"> </w:t>
      </w:r>
    </w:p>
    <w:p w14:paraId="66AAC297"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Farouk, S. E. (2004). </w:t>
      </w:r>
      <w:r w:rsidRPr="000E234F">
        <w:rPr>
          <w:rFonts w:ascii="Times New Roman" w:hAnsi="Times New Roman" w:cs="Times New Roman"/>
          <w:i/>
          <w:iCs/>
          <w:color w:val="222222"/>
          <w:sz w:val="24"/>
          <w:szCs w:val="24"/>
          <w:shd w:val="clear" w:color="auto" w:fill="FFFFFF"/>
        </w:rPr>
        <w:t>T cell and antibody responses in Plasmodium falciparum malaria and their relation to disease susceptibility</w:t>
      </w:r>
      <w:r w:rsidRPr="000E234F">
        <w:rPr>
          <w:rFonts w:ascii="Times New Roman" w:hAnsi="Times New Roman" w:cs="Times New Roman"/>
          <w:color w:val="222222"/>
          <w:sz w:val="24"/>
          <w:szCs w:val="24"/>
          <w:shd w:val="clear" w:color="auto" w:fill="FFFFFF"/>
        </w:rPr>
        <w:t xml:space="preserve"> (Doctoral dissertation, </w:t>
      </w:r>
      <w:proofErr w:type="spellStart"/>
      <w:r w:rsidRPr="000E234F">
        <w:rPr>
          <w:rFonts w:ascii="Times New Roman" w:hAnsi="Times New Roman" w:cs="Times New Roman"/>
          <w:color w:val="222222"/>
          <w:sz w:val="24"/>
          <w:szCs w:val="24"/>
          <w:shd w:val="clear" w:color="auto" w:fill="FFFFFF"/>
        </w:rPr>
        <w:t>Wenner-Grens</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institut</w:t>
      </w:r>
      <w:proofErr w:type="spellEnd"/>
      <w:r w:rsidRPr="000E234F">
        <w:rPr>
          <w:rFonts w:ascii="Times New Roman" w:hAnsi="Times New Roman" w:cs="Times New Roman"/>
          <w:color w:val="222222"/>
          <w:sz w:val="24"/>
          <w:szCs w:val="24"/>
          <w:shd w:val="clear" w:color="auto" w:fill="FFFFFF"/>
        </w:rPr>
        <w:t xml:space="preserve"> för </w:t>
      </w:r>
      <w:proofErr w:type="spellStart"/>
      <w:r w:rsidRPr="000E234F">
        <w:rPr>
          <w:rFonts w:ascii="Times New Roman" w:hAnsi="Times New Roman" w:cs="Times New Roman"/>
          <w:color w:val="222222"/>
          <w:sz w:val="24"/>
          <w:szCs w:val="24"/>
          <w:shd w:val="clear" w:color="auto" w:fill="FFFFFF"/>
        </w:rPr>
        <w:t>experimentell</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biologi</w:t>
      </w:r>
      <w:proofErr w:type="spellEnd"/>
      <w:r w:rsidRPr="000E234F">
        <w:rPr>
          <w:rFonts w:ascii="Times New Roman" w:hAnsi="Times New Roman" w:cs="Times New Roman"/>
          <w:color w:val="222222"/>
          <w:sz w:val="24"/>
          <w:szCs w:val="24"/>
          <w:shd w:val="clear" w:color="auto" w:fill="FFFFFF"/>
        </w:rPr>
        <w:t>).</w:t>
      </w:r>
    </w:p>
    <w:p w14:paraId="3FF80E18"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Fernando, D., Wickremasinghe, R., </w:t>
      </w:r>
      <w:proofErr w:type="spellStart"/>
      <w:r w:rsidRPr="000E234F">
        <w:rPr>
          <w:rFonts w:ascii="Times New Roman" w:hAnsi="Times New Roman" w:cs="Times New Roman"/>
          <w:sz w:val="24"/>
          <w:szCs w:val="24"/>
        </w:rPr>
        <w:t>Mendis</w:t>
      </w:r>
      <w:proofErr w:type="spellEnd"/>
      <w:r w:rsidRPr="000E234F">
        <w:rPr>
          <w:rFonts w:ascii="Times New Roman" w:hAnsi="Times New Roman" w:cs="Times New Roman"/>
          <w:sz w:val="24"/>
          <w:szCs w:val="24"/>
        </w:rPr>
        <w:t xml:space="preserve">, K. N., &amp; Wickremasinghe, A. R. (2003). Cognitive performance at school entry of children living in malaria-endemic areas of Sri Lanka. </w:t>
      </w:r>
      <w:r w:rsidRPr="000E234F">
        <w:rPr>
          <w:rFonts w:ascii="Times New Roman" w:hAnsi="Times New Roman" w:cs="Times New Roman"/>
          <w:i/>
          <w:iCs/>
          <w:sz w:val="24"/>
          <w:szCs w:val="24"/>
        </w:rPr>
        <w:t>Transactions of the Royal Society of Tropical Medicine and Hygiene</w:t>
      </w:r>
      <w:r w:rsidRPr="000E234F">
        <w:rPr>
          <w:rFonts w:ascii="Times New Roman" w:hAnsi="Times New Roman" w:cs="Times New Roman"/>
          <w:sz w:val="24"/>
          <w:szCs w:val="24"/>
        </w:rPr>
        <w:t>, 97(2), 161-165.</w:t>
      </w:r>
    </w:p>
    <w:p w14:paraId="2A41967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Fox, J. G., Beck, P., Dangler, C. A., </w:t>
      </w:r>
      <w:proofErr w:type="spellStart"/>
      <w:r w:rsidRPr="000E234F">
        <w:rPr>
          <w:rFonts w:ascii="Times New Roman" w:hAnsi="Times New Roman" w:cs="Times New Roman"/>
          <w:color w:val="222222"/>
          <w:sz w:val="24"/>
          <w:szCs w:val="24"/>
          <w:shd w:val="clear" w:color="auto" w:fill="FFFFFF"/>
        </w:rPr>
        <w:t>Whary</w:t>
      </w:r>
      <w:proofErr w:type="spellEnd"/>
      <w:r w:rsidRPr="000E234F">
        <w:rPr>
          <w:rFonts w:ascii="Times New Roman" w:hAnsi="Times New Roman" w:cs="Times New Roman"/>
          <w:color w:val="222222"/>
          <w:sz w:val="24"/>
          <w:szCs w:val="24"/>
          <w:shd w:val="clear" w:color="auto" w:fill="FFFFFF"/>
        </w:rPr>
        <w:t xml:space="preserve">, M. T., Wang, T. C., Shi, H. N., &amp; </w:t>
      </w:r>
      <w:proofErr w:type="spellStart"/>
      <w:r w:rsidRPr="000E234F">
        <w:rPr>
          <w:rFonts w:ascii="Times New Roman" w:hAnsi="Times New Roman" w:cs="Times New Roman"/>
          <w:color w:val="222222"/>
          <w:sz w:val="24"/>
          <w:szCs w:val="24"/>
          <w:shd w:val="clear" w:color="auto" w:fill="FFFFFF"/>
        </w:rPr>
        <w:t>Nagler</w:t>
      </w:r>
      <w:proofErr w:type="spellEnd"/>
      <w:r w:rsidRPr="000E234F">
        <w:rPr>
          <w:rFonts w:ascii="Times New Roman" w:hAnsi="Times New Roman" w:cs="Times New Roman"/>
          <w:color w:val="222222"/>
          <w:sz w:val="24"/>
          <w:szCs w:val="24"/>
          <w:shd w:val="clear" w:color="auto" w:fill="FFFFFF"/>
        </w:rPr>
        <w:t xml:space="preserve">-Anderson, C. (2000). Concurrent enteric helminth infection modulates inflammation and gastric immune responses and reduces helicobacter-induced gastric atrophy. </w:t>
      </w:r>
      <w:r w:rsidRPr="000E234F">
        <w:rPr>
          <w:rFonts w:ascii="Times New Roman" w:hAnsi="Times New Roman" w:cs="Times New Roman"/>
          <w:i/>
          <w:iCs/>
          <w:color w:val="222222"/>
          <w:sz w:val="24"/>
          <w:szCs w:val="24"/>
          <w:shd w:val="clear" w:color="auto" w:fill="FFFFFF"/>
        </w:rPr>
        <w:t>Nature medicine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 xml:space="preserve">(5), 536-542. </w:t>
      </w:r>
      <w:r w:rsidRPr="000E234F">
        <w:rPr>
          <w:rFonts w:ascii="Times New Roman" w:hAnsi="Times New Roman" w:cs="Times New Roman"/>
          <w:sz w:val="24"/>
          <w:szCs w:val="24"/>
        </w:rPr>
        <w:t>https://doi.org/10.1038/75015</w:t>
      </w:r>
    </w:p>
    <w:p w14:paraId="31374F9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Gal, S., Fidler, C., Turner, S. U. E., Lo, Y. D., Roberts, D. J., &amp; </w:t>
      </w:r>
      <w:proofErr w:type="spellStart"/>
      <w:r w:rsidRPr="000E234F">
        <w:rPr>
          <w:rFonts w:ascii="Times New Roman" w:hAnsi="Times New Roman" w:cs="Times New Roman"/>
          <w:sz w:val="24"/>
          <w:szCs w:val="24"/>
        </w:rPr>
        <w:t>Wainscoat</w:t>
      </w:r>
      <w:proofErr w:type="spellEnd"/>
      <w:r w:rsidRPr="000E234F">
        <w:rPr>
          <w:rFonts w:ascii="Times New Roman" w:hAnsi="Times New Roman" w:cs="Times New Roman"/>
          <w:sz w:val="24"/>
          <w:szCs w:val="24"/>
        </w:rPr>
        <w:t xml:space="preserve">, J. S. (2001). Detection of Plasmodium falciparum DNA in plasma. </w:t>
      </w:r>
      <w:r w:rsidRPr="000E234F">
        <w:rPr>
          <w:rFonts w:ascii="Times New Roman" w:hAnsi="Times New Roman" w:cs="Times New Roman"/>
          <w:i/>
          <w:iCs/>
          <w:sz w:val="24"/>
          <w:szCs w:val="24"/>
        </w:rPr>
        <w:t>Annals of the New York Academy of Sciences</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945</w:t>
      </w:r>
      <w:r w:rsidRPr="000E234F">
        <w:rPr>
          <w:rFonts w:ascii="Times New Roman" w:hAnsi="Times New Roman" w:cs="Times New Roman"/>
          <w:sz w:val="24"/>
          <w:szCs w:val="24"/>
        </w:rPr>
        <w:t>(1), 234-238. https://doi.org/10.1111/j.1749-6632.2001.tb03891.x</w:t>
      </w:r>
    </w:p>
    <w:p w14:paraId="31F447D1" w14:textId="77777777" w:rsidR="000E234F" w:rsidRPr="000E234F" w:rsidRDefault="000E234F" w:rsidP="000E234F">
      <w:pPr>
        <w:spacing w:after="0" w:line="480" w:lineRule="auto"/>
        <w:ind w:left="720" w:hanging="720"/>
        <w:jc w:val="both"/>
        <w:rPr>
          <w:rFonts w:ascii="Times New Roman" w:eastAsia="Times New Roman" w:hAnsi="Times New Roman" w:cs="Times New Roman"/>
          <w:color w:val="3E3D40"/>
          <w:sz w:val="24"/>
          <w:szCs w:val="24"/>
        </w:rPr>
      </w:pPr>
      <w:r w:rsidRPr="000E234F">
        <w:rPr>
          <w:rFonts w:ascii="Times New Roman" w:eastAsia="SimSun" w:hAnsi="Times New Roman" w:cs="Times New Roman"/>
          <w:color w:val="222222"/>
          <w:sz w:val="24"/>
          <w:szCs w:val="24"/>
          <w:shd w:val="clear" w:color="auto" w:fill="FFFFFF"/>
        </w:rPr>
        <w:t xml:space="preserve">Gallup, J. L., &amp; Sachs, J. D. (2001). The economic burden of malaria. </w:t>
      </w:r>
      <w:r w:rsidRPr="000E234F">
        <w:rPr>
          <w:rFonts w:ascii="Times New Roman" w:eastAsia="SimSun" w:hAnsi="Times New Roman" w:cs="Times New Roman"/>
          <w:i/>
          <w:iCs/>
          <w:color w:val="222222"/>
          <w:sz w:val="24"/>
          <w:szCs w:val="24"/>
          <w:shd w:val="clear" w:color="auto" w:fill="FFFFFF"/>
        </w:rPr>
        <w:t>The American journal of tropical medicine and hygiene</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64</w:t>
      </w:r>
      <w:r w:rsidRPr="000E234F">
        <w:rPr>
          <w:rFonts w:ascii="Times New Roman" w:eastAsia="SimSun" w:hAnsi="Times New Roman" w:cs="Times New Roman"/>
          <w:color w:val="222222"/>
          <w:sz w:val="24"/>
          <w:szCs w:val="24"/>
          <w:shd w:val="clear" w:color="auto" w:fill="FFFFFF"/>
        </w:rPr>
        <w:t xml:space="preserve">(1_suppl), 85-96. </w:t>
      </w:r>
      <w:hyperlink r:id="rId33" w:tgtFrame="https://apps.crossref.org/_blank" w:history="1">
        <w:r w:rsidRPr="000E234F">
          <w:rPr>
            <w:rFonts w:ascii="Times New Roman" w:eastAsia="SimSun" w:hAnsi="Times New Roman" w:cs="Times New Roman"/>
            <w:sz w:val="24"/>
            <w:szCs w:val="24"/>
          </w:rPr>
          <w:t>https://doi.org/10.4269/ajtmh.2001.64.85</w:t>
        </w:r>
      </w:hyperlink>
    </w:p>
    <w:p w14:paraId="0373E41D"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Garcia, J. E., Puentes, A., &amp; </w:t>
      </w:r>
      <w:proofErr w:type="spellStart"/>
      <w:r w:rsidRPr="000E234F">
        <w:rPr>
          <w:rFonts w:ascii="Times New Roman" w:hAnsi="Times New Roman" w:cs="Times New Roman"/>
          <w:color w:val="222222"/>
          <w:sz w:val="24"/>
          <w:szCs w:val="24"/>
          <w:shd w:val="clear" w:color="auto" w:fill="FFFFFF"/>
        </w:rPr>
        <w:t>Patarroyo</w:t>
      </w:r>
      <w:proofErr w:type="spellEnd"/>
      <w:r w:rsidRPr="000E234F">
        <w:rPr>
          <w:rFonts w:ascii="Times New Roman" w:hAnsi="Times New Roman" w:cs="Times New Roman"/>
          <w:color w:val="222222"/>
          <w:sz w:val="24"/>
          <w:szCs w:val="24"/>
          <w:shd w:val="clear" w:color="auto" w:fill="FFFFFF"/>
        </w:rPr>
        <w:t xml:space="preserve">, M. E. (2006). Developmental biology of sporozoite-host interactions in Plasmodium falciparum malaria: implications for vaccine design. </w:t>
      </w:r>
      <w:r w:rsidRPr="000E234F">
        <w:rPr>
          <w:rFonts w:ascii="Times New Roman" w:hAnsi="Times New Roman" w:cs="Times New Roman"/>
          <w:i/>
          <w:iCs/>
          <w:color w:val="222222"/>
          <w:sz w:val="24"/>
          <w:szCs w:val="24"/>
          <w:shd w:val="clear" w:color="auto" w:fill="FFFFFF"/>
        </w:rPr>
        <w:t>Clinical Microbiology Reviews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19</w:t>
      </w:r>
      <w:r w:rsidRPr="000E234F">
        <w:rPr>
          <w:rFonts w:ascii="Times New Roman" w:hAnsi="Times New Roman" w:cs="Times New Roman"/>
          <w:color w:val="222222"/>
          <w:sz w:val="24"/>
          <w:szCs w:val="24"/>
          <w:shd w:val="clear" w:color="auto" w:fill="FFFFFF"/>
        </w:rPr>
        <w:t>(4), 686-707. https://doi.org/10.1128/CMR.00063-05</w:t>
      </w:r>
    </w:p>
    <w:p w14:paraId="1002CF15"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Gerald, N., Mahajan, B., &amp; Kumar, S. (2011). Mitosis in the human malaria parasite Plasmodium falciparum. </w:t>
      </w:r>
      <w:r w:rsidRPr="000E234F">
        <w:rPr>
          <w:rFonts w:ascii="Times New Roman" w:hAnsi="Times New Roman" w:cs="Times New Roman"/>
          <w:i/>
          <w:iCs/>
          <w:color w:val="222222"/>
          <w:sz w:val="24"/>
          <w:szCs w:val="24"/>
          <w:shd w:val="clear" w:color="auto" w:fill="FFFFFF"/>
        </w:rPr>
        <w:t>Eukaryotic cell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(4), 474-482. https://doi.org/10.1128/EC.00314-10</w:t>
      </w:r>
    </w:p>
    <w:p w14:paraId="56CF01FD"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Gerloff, D. L., Creasey, A., </w:t>
      </w:r>
      <w:proofErr w:type="spellStart"/>
      <w:r w:rsidRPr="000E234F">
        <w:rPr>
          <w:rFonts w:ascii="Times New Roman" w:hAnsi="Times New Roman" w:cs="Times New Roman"/>
          <w:color w:val="222222"/>
          <w:sz w:val="24"/>
          <w:szCs w:val="24"/>
          <w:shd w:val="clear" w:color="auto" w:fill="FFFFFF"/>
        </w:rPr>
        <w:t>Maslau</w:t>
      </w:r>
      <w:proofErr w:type="spellEnd"/>
      <w:r w:rsidRPr="000E234F">
        <w:rPr>
          <w:rFonts w:ascii="Times New Roman" w:hAnsi="Times New Roman" w:cs="Times New Roman"/>
          <w:color w:val="222222"/>
          <w:sz w:val="24"/>
          <w:szCs w:val="24"/>
          <w:shd w:val="clear" w:color="auto" w:fill="FFFFFF"/>
        </w:rPr>
        <w:t xml:space="preserve">, S., &amp; Carter, R. (2005). Structural models for the protein family characterized by gamete surface protein Pfs230 of Plasmodium falciparum. </w:t>
      </w:r>
      <w:r w:rsidRPr="000E234F">
        <w:rPr>
          <w:rFonts w:ascii="Times New Roman" w:hAnsi="Times New Roman" w:cs="Times New Roman"/>
          <w:i/>
          <w:iCs/>
          <w:color w:val="222222"/>
          <w:sz w:val="24"/>
          <w:szCs w:val="24"/>
          <w:shd w:val="clear" w:color="auto" w:fill="FFFFFF"/>
        </w:rPr>
        <w:t>Proceedings of the National Academy of Sciences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102</w:t>
      </w:r>
      <w:r w:rsidRPr="000E234F">
        <w:rPr>
          <w:rFonts w:ascii="Times New Roman" w:hAnsi="Times New Roman" w:cs="Times New Roman"/>
          <w:color w:val="222222"/>
          <w:sz w:val="24"/>
          <w:szCs w:val="24"/>
          <w:shd w:val="clear" w:color="auto" w:fill="FFFFFF"/>
        </w:rPr>
        <w:t xml:space="preserve">(38), 13598-13603. </w:t>
      </w:r>
      <w:r w:rsidRPr="000E234F">
        <w:rPr>
          <w:rFonts w:ascii="Times New Roman" w:hAnsi="Times New Roman" w:cs="Times New Roman"/>
          <w:sz w:val="24"/>
          <w:szCs w:val="24"/>
        </w:rPr>
        <w:t>https://doi.org/10.1073/pnas.0502378102</w:t>
      </w:r>
    </w:p>
    <w:p w14:paraId="548224D2" w14:textId="77777777" w:rsidR="00A60D35" w:rsidRDefault="00A60D35" w:rsidP="000E234F">
      <w:pPr>
        <w:spacing w:after="0" w:line="480" w:lineRule="auto"/>
        <w:ind w:left="720" w:hanging="720"/>
        <w:jc w:val="both"/>
        <w:rPr>
          <w:rFonts w:ascii="Times New Roman" w:hAnsi="Times New Roman" w:cs="Times New Roman"/>
          <w:sz w:val="24"/>
          <w:szCs w:val="24"/>
        </w:rPr>
      </w:pPr>
      <w:r w:rsidRPr="00A60D35">
        <w:rPr>
          <w:rFonts w:ascii="Times New Roman" w:hAnsi="Times New Roman" w:cs="Times New Roman"/>
          <w:color w:val="222222"/>
          <w:sz w:val="24"/>
          <w:szCs w:val="24"/>
          <w:shd w:val="clear" w:color="auto" w:fill="FFFFFF"/>
        </w:rPr>
        <w:t>Gowda, D. C., &amp; Wu, X. (2018). Parasite recognition and signaling mechanisms in innate immune responses to malaria. </w:t>
      </w:r>
      <w:r w:rsidRPr="00A60D35">
        <w:rPr>
          <w:rFonts w:ascii="Times New Roman" w:hAnsi="Times New Roman" w:cs="Times New Roman"/>
          <w:i/>
          <w:iCs/>
          <w:color w:val="222222"/>
          <w:sz w:val="24"/>
          <w:szCs w:val="24"/>
          <w:shd w:val="clear" w:color="auto" w:fill="FFFFFF"/>
        </w:rPr>
        <w:t>Frontiers in immunology</w:t>
      </w:r>
      <w:r w:rsidRPr="00A60D35">
        <w:rPr>
          <w:rFonts w:ascii="Times New Roman" w:hAnsi="Times New Roman" w:cs="Times New Roman"/>
          <w:color w:val="222222"/>
          <w:sz w:val="24"/>
          <w:szCs w:val="24"/>
          <w:shd w:val="clear" w:color="auto" w:fill="FFFFFF"/>
        </w:rPr>
        <w:t>, </w:t>
      </w:r>
      <w:r w:rsidRPr="00A60D35">
        <w:rPr>
          <w:rFonts w:ascii="Times New Roman" w:hAnsi="Times New Roman" w:cs="Times New Roman"/>
          <w:i/>
          <w:iCs/>
          <w:color w:val="222222"/>
          <w:sz w:val="24"/>
          <w:szCs w:val="24"/>
          <w:shd w:val="clear" w:color="auto" w:fill="FFFFFF"/>
        </w:rPr>
        <w:t>9</w:t>
      </w:r>
      <w:r w:rsidRPr="00A60D35">
        <w:rPr>
          <w:rFonts w:ascii="Times New Roman" w:hAnsi="Times New Roman" w:cs="Times New Roman"/>
          <w:color w:val="222222"/>
          <w:sz w:val="24"/>
          <w:szCs w:val="24"/>
          <w:shd w:val="clear" w:color="auto" w:fill="FFFFFF"/>
        </w:rPr>
        <w:t>, 3006</w:t>
      </w:r>
      <w:r>
        <w:rPr>
          <w:rFonts w:ascii="Arial" w:hAnsi="Arial" w:cs="Arial"/>
          <w:color w:val="222222"/>
          <w:sz w:val="20"/>
          <w:szCs w:val="20"/>
          <w:shd w:val="clear" w:color="auto" w:fill="FFFFFF"/>
        </w:rPr>
        <w:t>.</w:t>
      </w:r>
      <w:r w:rsidRPr="000E234F">
        <w:rPr>
          <w:rFonts w:ascii="Times New Roman" w:hAnsi="Times New Roman" w:cs="Times New Roman"/>
          <w:sz w:val="24"/>
          <w:szCs w:val="24"/>
        </w:rPr>
        <w:t xml:space="preserve"> </w:t>
      </w:r>
    </w:p>
    <w:p w14:paraId="5E8C2AF0" w14:textId="7508D3F3"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Good, M. F., &amp; Doolan, D. L. (1999). Immune effector mechanisms in malaria. </w:t>
      </w:r>
      <w:r w:rsidRPr="000E234F">
        <w:rPr>
          <w:rFonts w:ascii="Times New Roman" w:hAnsi="Times New Roman" w:cs="Times New Roman"/>
          <w:i/>
          <w:iCs/>
          <w:sz w:val="24"/>
          <w:szCs w:val="24"/>
        </w:rPr>
        <w:t>Current opinion in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11</w:t>
      </w:r>
      <w:r w:rsidRPr="000E234F">
        <w:rPr>
          <w:rFonts w:ascii="Times New Roman" w:hAnsi="Times New Roman" w:cs="Times New Roman"/>
          <w:sz w:val="24"/>
          <w:szCs w:val="24"/>
        </w:rPr>
        <w:t xml:space="preserve">(4), 412-419. </w:t>
      </w:r>
      <w:hyperlink r:id="rId34" w:history="1">
        <w:r w:rsidR="00A60D35" w:rsidRPr="00495F04">
          <w:rPr>
            <w:rStyle w:val="Hyperlink"/>
            <w:rFonts w:ascii="Times New Roman" w:hAnsi="Times New Roman" w:cs="Times New Roman"/>
            <w:sz w:val="24"/>
            <w:szCs w:val="24"/>
          </w:rPr>
          <w:t>https://doi.org/10.1016/S0952-7915(99)80069-7</w:t>
        </w:r>
      </w:hyperlink>
    </w:p>
    <w:p w14:paraId="425825D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Hansen, B., </w:t>
      </w:r>
      <w:proofErr w:type="spellStart"/>
      <w:r w:rsidRPr="000E234F">
        <w:rPr>
          <w:rFonts w:ascii="Times New Roman" w:hAnsi="Times New Roman" w:cs="Times New Roman"/>
          <w:color w:val="222222"/>
          <w:sz w:val="24"/>
          <w:szCs w:val="24"/>
          <w:shd w:val="clear" w:color="auto" w:fill="FFFFFF"/>
        </w:rPr>
        <w:t>Sokolovska</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HogenEsch</w:t>
      </w:r>
      <w:proofErr w:type="spellEnd"/>
      <w:r w:rsidRPr="000E234F">
        <w:rPr>
          <w:rFonts w:ascii="Times New Roman" w:hAnsi="Times New Roman" w:cs="Times New Roman"/>
          <w:color w:val="222222"/>
          <w:sz w:val="24"/>
          <w:szCs w:val="24"/>
          <w:shd w:val="clear" w:color="auto" w:fill="FFFFFF"/>
        </w:rPr>
        <w:t xml:space="preserve">, H., &amp; Hem, S. L. (2007). Relationship between the strength of antigen adsorption to an aluminum-containing adjuvant and the immune response. </w:t>
      </w:r>
      <w:r w:rsidRPr="000E234F">
        <w:rPr>
          <w:rFonts w:ascii="Times New Roman" w:hAnsi="Times New Roman" w:cs="Times New Roman"/>
          <w:i/>
          <w:iCs/>
          <w:color w:val="222222"/>
          <w:sz w:val="24"/>
          <w:szCs w:val="24"/>
          <w:shd w:val="clear" w:color="auto" w:fill="FFFFFF"/>
        </w:rPr>
        <w:t>Vaccine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25</w:t>
      </w:r>
      <w:r w:rsidRPr="000E234F">
        <w:rPr>
          <w:rFonts w:ascii="Times New Roman" w:hAnsi="Times New Roman" w:cs="Times New Roman"/>
          <w:color w:val="222222"/>
          <w:sz w:val="24"/>
          <w:szCs w:val="24"/>
          <w:shd w:val="clear" w:color="auto" w:fill="FFFFFF"/>
        </w:rPr>
        <w:t>(36), 6618-6624.</w:t>
      </w:r>
      <w:r w:rsidRPr="000E234F">
        <w:rPr>
          <w:rFonts w:ascii="Times New Roman" w:hAnsi="Times New Roman" w:cs="Times New Roman"/>
          <w:sz w:val="24"/>
          <w:szCs w:val="24"/>
        </w:rPr>
        <w:t xml:space="preserve"> https://doi.org/10.1016/j.vaccine.2007.06.049</w:t>
      </w:r>
      <w:r w:rsidRPr="000E234F">
        <w:rPr>
          <w:rFonts w:ascii="Times New Roman" w:hAnsi="Times New Roman" w:cs="Times New Roman"/>
          <w:sz w:val="24"/>
          <w:szCs w:val="24"/>
          <w:shd w:val="clear" w:color="auto" w:fill="FFFFFF"/>
        </w:rPr>
        <w:t xml:space="preserve"> </w:t>
      </w:r>
    </w:p>
    <w:p w14:paraId="4AB044C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Hayden, F. G., Fritz, R., Lobo, M. C., Alvord, W., Strober, W., &amp; Straus, S. E. (1998). Local and systemic cytokine responses during experimental human influenza A virus infection. Relation to symptom formation and host defense. </w:t>
      </w:r>
      <w:r w:rsidRPr="000E234F">
        <w:rPr>
          <w:rFonts w:ascii="Times New Roman" w:hAnsi="Times New Roman" w:cs="Times New Roman"/>
          <w:i/>
          <w:iCs/>
          <w:color w:val="222222"/>
          <w:sz w:val="24"/>
          <w:szCs w:val="24"/>
          <w:shd w:val="clear" w:color="auto" w:fill="FFFFFF"/>
        </w:rPr>
        <w:t>The Journal of clinical investigation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101</w:t>
      </w:r>
      <w:r w:rsidRPr="000E234F">
        <w:rPr>
          <w:rFonts w:ascii="Times New Roman" w:hAnsi="Times New Roman" w:cs="Times New Roman"/>
          <w:color w:val="222222"/>
          <w:sz w:val="24"/>
          <w:szCs w:val="24"/>
          <w:shd w:val="clear" w:color="auto" w:fill="FFFFFF"/>
        </w:rPr>
        <w:t>(3), 643-649. https://doi.org/10.1172/JCI1355</w:t>
      </w:r>
    </w:p>
    <w:p w14:paraId="674A7AED"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Heath, W. R., Kato, Y., Steiner, T. M., &amp; </w:t>
      </w:r>
      <w:proofErr w:type="spellStart"/>
      <w:r w:rsidRPr="000E234F">
        <w:rPr>
          <w:rFonts w:ascii="Times New Roman" w:hAnsi="Times New Roman" w:cs="Times New Roman"/>
          <w:color w:val="222222"/>
          <w:sz w:val="24"/>
          <w:szCs w:val="24"/>
          <w:shd w:val="clear" w:color="auto" w:fill="FFFFFF"/>
        </w:rPr>
        <w:t>Caminschi</w:t>
      </w:r>
      <w:proofErr w:type="spellEnd"/>
      <w:r w:rsidRPr="000E234F">
        <w:rPr>
          <w:rFonts w:ascii="Times New Roman" w:hAnsi="Times New Roman" w:cs="Times New Roman"/>
          <w:color w:val="222222"/>
          <w:sz w:val="24"/>
          <w:szCs w:val="24"/>
          <w:shd w:val="clear" w:color="auto" w:fill="FFFFFF"/>
        </w:rPr>
        <w:t xml:space="preserve">, I. (2019). Antigen presentation by dendritic cells for B cell activation. </w:t>
      </w:r>
      <w:r w:rsidRPr="000E234F">
        <w:rPr>
          <w:rFonts w:ascii="Times New Roman" w:hAnsi="Times New Roman" w:cs="Times New Roman"/>
          <w:i/>
          <w:iCs/>
          <w:color w:val="222222"/>
          <w:sz w:val="24"/>
          <w:szCs w:val="24"/>
          <w:shd w:val="clear" w:color="auto" w:fill="FFFFFF"/>
        </w:rPr>
        <w:t>Current opinion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58</w:t>
      </w:r>
      <w:r w:rsidRPr="000E234F">
        <w:rPr>
          <w:rFonts w:ascii="Times New Roman" w:hAnsi="Times New Roman" w:cs="Times New Roman"/>
          <w:color w:val="222222"/>
          <w:sz w:val="24"/>
          <w:szCs w:val="24"/>
          <w:shd w:val="clear" w:color="auto" w:fill="FFFFFF"/>
        </w:rPr>
        <w:t xml:space="preserve">, 44-52. </w:t>
      </w:r>
      <w:r w:rsidRPr="000E234F">
        <w:rPr>
          <w:rFonts w:ascii="Times New Roman" w:hAnsi="Times New Roman" w:cs="Times New Roman"/>
          <w:sz w:val="24"/>
          <w:szCs w:val="24"/>
        </w:rPr>
        <w:t>https://doi.org/10.1016/j.coi.2019.04.003</w:t>
      </w:r>
    </w:p>
    <w:p w14:paraId="2F5AB5A2"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Hisaeda, H., </w:t>
      </w:r>
      <w:proofErr w:type="spellStart"/>
      <w:r w:rsidRPr="000E234F">
        <w:rPr>
          <w:rFonts w:ascii="Times New Roman" w:hAnsi="Times New Roman" w:cs="Times New Roman"/>
          <w:color w:val="222222"/>
          <w:sz w:val="24"/>
          <w:szCs w:val="24"/>
          <w:shd w:val="clear" w:color="auto" w:fill="FFFFFF"/>
        </w:rPr>
        <w:t>Yasutomo</w:t>
      </w:r>
      <w:proofErr w:type="spellEnd"/>
      <w:r w:rsidRPr="000E234F">
        <w:rPr>
          <w:rFonts w:ascii="Times New Roman" w:hAnsi="Times New Roman" w:cs="Times New Roman"/>
          <w:color w:val="222222"/>
          <w:sz w:val="24"/>
          <w:szCs w:val="24"/>
          <w:shd w:val="clear" w:color="auto" w:fill="FFFFFF"/>
        </w:rPr>
        <w:t xml:space="preserve">, K., &amp; </w:t>
      </w:r>
      <w:proofErr w:type="spellStart"/>
      <w:r w:rsidRPr="000E234F">
        <w:rPr>
          <w:rFonts w:ascii="Times New Roman" w:hAnsi="Times New Roman" w:cs="Times New Roman"/>
          <w:color w:val="222222"/>
          <w:sz w:val="24"/>
          <w:szCs w:val="24"/>
          <w:shd w:val="clear" w:color="auto" w:fill="FFFFFF"/>
        </w:rPr>
        <w:t>Himeno</w:t>
      </w:r>
      <w:proofErr w:type="spellEnd"/>
      <w:r w:rsidRPr="000E234F">
        <w:rPr>
          <w:rFonts w:ascii="Times New Roman" w:hAnsi="Times New Roman" w:cs="Times New Roman"/>
          <w:color w:val="222222"/>
          <w:sz w:val="24"/>
          <w:szCs w:val="24"/>
          <w:shd w:val="clear" w:color="auto" w:fill="FFFFFF"/>
        </w:rPr>
        <w:t xml:space="preserve">, K. (2005). Malaria: immune evasion by parasites. </w:t>
      </w:r>
      <w:r w:rsidRPr="000E234F">
        <w:rPr>
          <w:rFonts w:ascii="Times New Roman" w:hAnsi="Times New Roman" w:cs="Times New Roman"/>
          <w:i/>
          <w:iCs/>
          <w:color w:val="222222"/>
          <w:sz w:val="24"/>
          <w:szCs w:val="24"/>
          <w:shd w:val="clear" w:color="auto" w:fill="FFFFFF"/>
        </w:rPr>
        <w:t>The international journal of biochemistry &amp; cell biology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37</w:t>
      </w:r>
      <w:r w:rsidRPr="000E234F">
        <w:rPr>
          <w:rFonts w:ascii="Times New Roman" w:hAnsi="Times New Roman" w:cs="Times New Roman"/>
          <w:color w:val="222222"/>
          <w:sz w:val="24"/>
          <w:szCs w:val="24"/>
          <w:shd w:val="clear" w:color="auto" w:fill="FFFFFF"/>
        </w:rPr>
        <w:t xml:space="preserve">(4), 700-706. </w:t>
      </w:r>
      <w:r w:rsidRPr="000E234F">
        <w:rPr>
          <w:rFonts w:ascii="Times New Roman" w:hAnsi="Times New Roman" w:cs="Times New Roman"/>
          <w:sz w:val="24"/>
          <w:szCs w:val="24"/>
        </w:rPr>
        <w:t xml:space="preserve">https://doi.org/10.1016/j.biocel.2004.10.009 </w:t>
      </w:r>
    </w:p>
    <w:p w14:paraId="45F6D208"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Hofmann, K., </w:t>
      </w:r>
      <w:proofErr w:type="spellStart"/>
      <w:r w:rsidRPr="000E234F">
        <w:rPr>
          <w:rFonts w:ascii="Times New Roman" w:hAnsi="Times New Roman" w:cs="Times New Roman"/>
          <w:color w:val="222222"/>
          <w:sz w:val="24"/>
          <w:szCs w:val="24"/>
          <w:shd w:val="clear" w:color="auto" w:fill="FFFFFF"/>
        </w:rPr>
        <w:t>Clauder</w:t>
      </w:r>
      <w:proofErr w:type="spellEnd"/>
      <w:r w:rsidRPr="000E234F">
        <w:rPr>
          <w:rFonts w:ascii="Times New Roman" w:hAnsi="Times New Roman" w:cs="Times New Roman"/>
          <w:color w:val="222222"/>
          <w:sz w:val="24"/>
          <w:szCs w:val="24"/>
          <w:shd w:val="clear" w:color="auto" w:fill="FFFFFF"/>
        </w:rPr>
        <w:t xml:space="preserve">, A. K., &amp; </w:t>
      </w:r>
      <w:proofErr w:type="spellStart"/>
      <w:r w:rsidRPr="000E234F">
        <w:rPr>
          <w:rFonts w:ascii="Times New Roman" w:hAnsi="Times New Roman" w:cs="Times New Roman"/>
          <w:color w:val="222222"/>
          <w:sz w:val="24"/>
          <w:szCs w:val="24"/>
          <w:shd w:val="clear" w:color="auto" w:fill="FFFFFF"/>
        </w:rPr>
        <w:t>Manz</w:t>
      </w:r>
      <w:proofErr w:type="spellEnd"/>
      <w:r w:rsidRPr="000E234F">
        <w:rPr>
          <w:rFonts w:ascii="Times New Roman" w:hAnsi="Times New Roman" w:cs="Times New Roman"/>
          <w:color w:val="222222"/>
          <w:sz w:val="24"/>
          <w:szCs w:val="24"/>
          <w:shd w:val="clear" w:color="auto" w:fill="FFFFFF"/>
        </w:rPr>
        <w:t xml:space="preserve">, R. A. (2018). Targeting B cells and plasma cells in autoimmune diseases. </w:t>
      </w:r>
      <w:r w:rsidRPr="000E234F">
        <w:rPr>
          <w:rFonts w:ascii="Times New Roman" w:hAnsi="Times New Roman" w:cs="Times New Roman"/>
          <w:i/>
          <w:iCs/>
          <w:color w:val="222222"/>
          <w:sz w:val="24"/>
          <w:szCs w:val="24"/>
          <w:shd w:val="clear" w:color="auto" w:fill="FFFFFF"/>
        </w:rPr>
        <w:t>Frontiers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w:t>
      </w:r>
      <w:r w:rsidRPr="000E234F">
        <w:rPr>
          <w:rFonts w:ascii="Times New Roman" w:hAnsi="Times New Roman" w:cs="Times New Roman"/>
          <w:color w:val="222222"/>
          <w:sz w:val="24"/>
          <w:szCs w:val="24"/>
          <w:shd w:val="clear" w:color="auto" w:fill="FFFFFF"/>
        </w:rPr>
        <w:t xml:space="preserve">, 835. </w:t>
      </w:r>
    </w:p>
    <w:p w14:paraId="28E4500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Holmgren, J., </w:t>
      </w:r>
      <w:proofErr w:type="spellStart"/>
      <w:r w:rsidRPr="000E234F">
        <w:rPr>
          <w:rFonts w:ascii="Times New Roman" w:hAnsi="Times New Roman" w:cs="Times New Roman"/>
          <w:color w:val="222222"/>
          <w:sz w:val="24"/>
          <w:szCs w:val="24"/>
          <w:shd w:val="clear" w:color="auto" w:fill="FFFFFF"/>
        </w:rPr>
        <w:t>Adamsson</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Anjuère</w:t>
      </w:r>
      <w:proofErr w:type="spellEnd"/>
      <w:r w:rsidRPr="000E234F">
        <w:rPr>
          <w:rFonts w:ascii="Times New Roman" w:hAnsi="Times New Roman" w:cs="Times New Roman"/>
          <w:color w:val="222222"/>
          <w:sz w:val="24"/>
          <w:szCs w:val="24"/>
          <w:shd w:val="clear" w:color="auto" w:fill="FFFFFF"/>
        </w:rPr>
        <w:t xml:space="preserve">, F., Clemens, J., </w:t>
      </w:r>
      <w:proofErr w:type="spellStart"/>
      <w:r w:rsidRPr="000E234F">
        <w:rPr>
          <w:rFonts w:ascii="Times New Roman" w:hAnsi="Times New Roman" w:cs="Times New Roman"/>
          <w:color w:val="222222"/>
          <w:sz w:val="24"/>
          <w:szCs w:val="24"/>
          <w:shd w:val="clear" w:color="auto" w:fill="FFFFFF"/>
        </w:rPr>
        <w:t>Czerkinsky</w:t>
      </w:r>
      <w:proofErr w:type="spellEnd"/>
      <w:r w:rsidRPr="000E234F">
        <w:rPr>
          <w:rFonts w:ascii="Times New Roman" w:hAnsi="Times New Roman" w:cs="Times New Roman"/>
          <w:color w:val="222222"/>
          <w:sz w:val="24"/>
          <w:szCs w:val="24"/>
          <w:shd w:val="clear" w:color="auto" w:fill="FFFFFF"/>
        </w:rPr>
        <w:t xml:space="preserve">, C., Eriksson, K., </w:t>
      </w:r>
      <w:proofErr w:type="spellStart"/>
      <w:r w:rsidRPr="000E234F">
        <w:rPr>
          <w:rFonts w:ascii="Times New Roman" w:hAnsi="Times New Roman" w:cs="Times New Roman"/>
          <w:color w:val="222222"/>
          <w:sz w:val="24"/>
          <w:szCs w:val="24"/>
          <w:shd w:val="clear" w:color="auto" w:fill="FFFFFF"/>
        </w:rPr>
        <w:t>Flach</w:t>
      </w:r>
      <w:proofErr w:type="spellEnd"/>
      <w:r w:rsidRPr="000E234F">
        <w:rPr>
          <w:rFonts w:ascii="Times New Roman" w:hAnsi="Times New Roman" w:cs="Times New Roman"/>
          <w:color w:val="222222"/>
          <w:sz w:val="24"/>
          <w:szCs w:val="24"/>
          <w:shd w:val="clear" w:color="auto" w:fill="FFFFFF"/>
        </w:rPr>
        <w:t xml:space="preserve">, C., George-Chandy, A., </w:t>
      </w:r>
      <w:proofErr w:type="spellStart"/>
      <w:r w:rsidRPr="000E234F">
        <w:rPr>
          <w:rFonts w:ascii="Times New Roman" w:hAnsi="Times New Roman" w:cs="Times New Roman"/>
          <w:color w:val="222222"/>
          <w:sz w:val="24"/>
          <w:szCs w:val="24"/>
          <w:shd w:val="clear" w:color="auto" w:fill="FFFFFF"/>
        </w:rPr>
        <w:t>Harandi</w:t>
      </w:r>
      <w:proofErr w:type="spellEnd"/>
      <w:r w:rsidRPr="000E234F">
        <w:rPr>
          <w:rFonts w:ascii="Times New Roman" w:hAnsi="Times New Roman" w:cs="Times New Roman"/>
          <w:color w:val="222222"/>
          <w:sz w:val="24"/>
          <w:szCs w:val="24"/>
          <w:shd w:val="clear" w:color="auto" w:fill="FFFFFF"/>
        </w:rPr>
        <w:t xml:space="preserve">, A. M., Lebens, M., Lehner, T., Lindblad, M., Nygren, E., Raghavan, S., Sanchez, J., Stanford, M., Sun, J., </w:t>
      </w:r>
      <w:proofErr w:type="spellStart"/>
      <w:r w:rsidRPr="000E234F">
        <w:rPr>
          <w:rFonts w:ascii="Times New Roman" w:hAnsi="Times New Roman" w:cs="Times New Roman"/>
          <w:color w:val="222222"/>
          <w:sz w:val="24"/>
          <w:szCs w:val="24"/>
          <w:shd w:val="clear" w:color="auto" w:fill="FFFFFF"/>
        </w:rPr>
        <w:t>Svennerholm</w:t>
      </w:r>
      <w:proofErr w:type="spellEnd"/>
      <w:r w:rsidRPr="000E234F">
        <w:rPr>
          <w:rFonts w:ascii="Times New Roman" w:hAnsi="Times New Roman" w:cs="Times New Roman"/>
          <w:color w:val="222222"/>
          <w:sz w:val="24"/>
          <w:szCs w:val="24"/>
          <w:shd w:val="clear" w:color="auto" w:fill="FFFFFF"/>
        </w:rPr>
        <w:t xml:space="preserve">, A., &amp; </w:t>
      </w:r>
      <w:proofErr w:type="spellStart"/>
      <w:r w:rsidRPr="000E234F">
        <w:rPr>
          <w:rFonts w:ascii="Times New Roman" w:hAnsi="Times New Roman" w:cs="Times New Roman"/>
          <w:color w:val="222222"/>
          <w:sz w:val="24"/>
          <w:szCs w:val="24"/>
          <w:shd w:val="clear" w:color="auto" w:fill="FFFFFF"/>
        </w:rPr>
        <w:t>Tengvall</w:t>
      </w:r>
      <w:proofErr w:type="spellEnd"/>
      <w:r w:rsidRPr="000E234F">
        <w:rPr>
          <w:rFonts w:ascii="Times New Roman" w:hAnsi="Times New Roman" w:cs="Times New Roman"/>
          <w:color w:val="222222"/>
          <w:sz w:val="24"/>
          <w:szCs w:val="24"/>
          <w:shd w:val="clear" w:color="auto" w:fill="FFFFFF"/>
        </w:rPr>
        <w:t xml:space="preserve">, S. (2005). Mucosal adjuvants and anti-infection and anti-immunopathology vaccines based on cholera toxin, cholera toxin B subunit and CpG DNA. </w:t>
      </w:r>
      <w:r w:rsidRPr="000E234F">
        <w:rPr>
          <w:rFonts w:ascii="Times New Roman" w:hAnsi="Times New Roman" w:cs="Times New Roman"/>
          <w:i/>
          <w:iCs/>
          <w:color w:val="222222"/>
          <w:sz w:val="24"/>
          <w:szCs w:val="24"/>
          <w:shd w:val="clear" w:color="auto" w:fill="FFFFFF"/>
        </w:rPr>
        <w:t>Immunology letters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97</w:t>
      </w:r>
      <w:r w:rsidRPr="000E234F">
        <w:rPr>
          <w:rFonts w:ascii="Times New Roman" w:hAnsi="Times New Roman" w:cs="Times New Roman"/>
          <w:color w:val="222222"/>
          <w:sz w:val="24"/>
          <w:szCs w:val="24"/>
          <w:shd w:val="clear" w:color="auto" w:fill="FFFFFF"/>
        </w:rPr>
        <w:t>(2), 181-188.</w:t>
      </w:r>
      <w:r w:rsidRPr="000E234F">
        <w:rPr>
          <w:rFonts w:ascii="Times New Roman" w:hAnsi="Times New Roman" w:cs="Times New Roman"/>
          <w:sz w:val="24"/>
          <w:szCs w:val="24"/>
        </w:rPr>
        <w:t xml:space="preserve"> https://doi.org/10.1016/j.imlet.2004.11.009</w:t>
      </w:r>
      <w:r w:rsidRPr="000E234F">
        <w:rPr>
          <w:rFonts w:ascii="Times New Roman" w:hAnsi="Times New Roman" w:cs="Times New Roman"/>
          <w:color w:val="222222"/>
          <w:sz w:val="24"/>
          <w:szCs w:val="24"/>
          <w:shd w:val="clear" w:color="auto" w:fill="FFFFFF"/>
        </w:rPr>
        <w:t>.</w:t>
      </w:r>
    </w:p>
    <w:p w14:paraId="59DDFAB2"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Howes, R. E., Battle, K. E., </w:t>
      </w:r>
      <w:proofErr w:type="spellStart"/>
      <w:r w:rsidRPr="000E234F">
        <w:rPr>
          <w:rFonts w:ascii="Times New Roman" w:hAnsi="Times New Roman" w:cs="Times New Roman"/>
          <w:sz w:val="24"/>
          <w:szCs w:val="24"/>
        </w:rPr>
        <w:t>Mendis</w:t>
      </w:r>
      <w:proofErr w:type="spellEnd"/>
      <w:r w:rsidRPr="000E234F">
        <w:rPr>
          <w:rFonts w:ascii="Times New Roman" w:hAnsi="Times New Roman" w:cs="Times New Roman"/>
          <w:sz w:val="24"/>
          <w:szCs w:val="24"/>
        </w:rPr>
        <w:t xml:space="preserve">, K. N., Smith, D. L., </w:t>
      </w:r>
      <w:proofErr w:type="spellStart"/>
      <w:r w:rsidRPr="000E234F">
        <w:rPr>
          <w:rFonts w:ascii="Times New Roman" w:hAnsi="Times New Roman" w:cs="Times New Roman"/>
          <w:sz w:val="24"/>
          <w:szCs w:val="24"/>
        </w:rPr>
        <w:t>Cibulskis</w:t>
      </w:r>
      <w:proofErr w:type="spellEnd"/>
      <w:r w:rsidRPr="000E234F">
        <w:rPr>
          <w:rFonts w:ascii="Times New Roman" w:hAnsi="Times New Roman" w:cs="Times New Roman"/>
          <w:sz w:val="24"/>
          <w:szCs w:val="24"/>
        </w:rPr>
        <w:t xml:space="preserve">, R. E., Baird, J. K., &amp; Hay, S. I. (2016). Global epidemiology of Plasmodium vivax. </w:t>
      </w:r>
      <w:r w:rsidRPr="000E234F">
        <w:rPr>
          <w:rFonts w:ascii="Times New Roman" w:hAnsi="Times New Roman" w:cs="Times New Roman"/>
          <w:i/>
          <w:iCs/>
          <w:sz w:val="24"/>
          <w:szCs w:val="24"/>
        </w:rPr>
        <w:t>The American journal of tropical medicine and hygiene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95</w:t>
      </w:r>
      <w:r w:rsidRPr="000E234F">
        <w:rPr>
          <w:rFonts w:ascii="Times New Roman" w:hAnsi="Times New Roman" w:cs="Times New Roman"/>
          <w:sz w:val="24"/>
          <w:szCs w:val="24"/>
        </w:rPr>
        <w:t>(6_Suppl), 15-34. https://doi.org/10.4269/ajtmh.16-0141</w:t>
      </w:r>
    </w:p>
    <w:p w14:paraId="33E771A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Huang, W. C., Deng, B., Lin, C., Carter, K. A., </w:t>
      </w:r>
      <w:proofErr w:type="spellStart"/>
      <w:r w:rsidRPr="000E234F">
        <w:rPr>
          <w:rFonts w:ascii="Times New Roman" w:hAnsi="Times New Roman" w:cs="Times New Roman"/>
          <w:sz w:val="24"/>
          <w:szCs w:val="24"/>
        </w:rPr>
        <w:t>Geng</w:t>
      </w:r>
      <w:proofErr w:type="spellEnd"/>
      <w:r w:rsidRPr="000E234F">
        <w:rPr>
          <w:rFonts w:ascii="Times New Roman" w:hAnsi="Times New Roman" w:cs="Times New Roman"/>
          <w:sz w:val="24"/>
          <w:szCs w:val="24"/>
        </w:rPr>
        <w:t xml:space="preserve">, J., Razi, A., He, X., </w:t>
      </w:r>
      <w:proofErr w:type="spellStart"/>
      <w:r w:rsidRPr="000E234F">
        <w:rPr>
          <w:rFonts w:ascii="Times New Roman" w:hAnsi="Times New Roman" w:cs="Times New Roman"/>
          <w:sz w:val="24"/>
          <w:szCs w:val="24"/>
        </w:rPr>
        <w:t>Chitgupi</w:t>
      </w:r>
      <w:proofErr w:type="spellEnd"/>
      <w:r w:rsidRPr="000E234F">
        <w:rPr>
          <w:rFonts w:ascii="Times New Roman" w:hAnsi="Times New Roman" w:cs="Times New Roman"/>
          <w:sz w:val="24"/>
          <w:szCs w:val="24"/>
        </w:rPr>
        <w:t xml:space="preserve">, U., </w:t>
      </w:r>
      <w:proofErr w:type="spellStart"/>
      <w:r w:rsidRPr="000E234F">
        <w:rPr>
          <w:rFonts w:ascii="Times New Roman" w:hAnsi="Times New Roman" w:cs="Times New Roman"/>
          <w:sz w:val="24"/>
          <w:szCs w:val="24"/>
        </w:rPr>
        <w:t>Federizon</w:t>
      </w:r>
      <w:proofErr w:type="spellEnd"/>
      <w:r w:rsidRPr="000E234F">
        <w:rPr>
          <w:rFonts w:ascii="Times New Roman" w:hAnsi="Times New Roman" w:cs="Times New Roman"/>
          <w:sz w:val="24"/>
          <w:szCs w:val="24"/>
        </w:rPr>
        <w:t xml:space="preserve">, J., Sun, B., Long, C. A., Ortega, J., Dutta, S., King, C. R., Miura, K., Lee, S. M., &amp; Lovell, J. F. (2018). A malaria vaccine adjuvant based on recombinant antigen binding to liposomes. </w:t>
      </w:r>
      <w:r w:rsidRPr="000E234F">
        <w:rPr>
          <w:rFonts w:ascii="Times New Roman" w:hAnsi="Times New Roman" w:cs="Times New Roman"/>
          <w:i/>
          <w:iCs/>
          <w:sz w:val="24"/>
          <w:szCs w:val="24"/>
        </w:rPr>
        <w:t>Nature Nanotechnology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13</w:t>
      </w:r>
      <w:r w:rsidRPr="000E234F">
        <w:rPr>
          <w:rFonts w:ascii="Times New Roman" w:hAnsi="Times New Roman" w:cs="Times New Roman"/>
          <w:sz w:val="24"/>
          <w:szCs w:val="24"/>
        </w:rPr>
        <w:t>(12), 1174-1181. https://doi.org/10.1038/s41565-018-0271-3</w:t>
      </w:r>
    </w:p>
    <w:p w14:paraId="5100F31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Idro, R., Jenkins, N. E., &amp; Newton, C. R. (2005). Pathogenesis, clinical features, and neurological outcome of cerebral malaria. </w:t>
      </w:r>
      <w:r w:rsidRPr="000E234F">
        <w:rPr>
          <w:rFonts w:ascii="Times New Roman" w:hAnsi="Times New Roman" w:cs="Times New Roman"/>
          <w:i/>
          <w:iCs/>
          <w:sz w:val="24"/>
          <w:szCs w:val="24"/>
        </w:rPr>
        <w:t>The Lancet Neurology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4</w:t>
      </w:r>
      <w:r w:rsidRPr="000E234F">
        <w:rPr>
          <w:rFonts w:ascii="Times New Roman" w:hAnsi="Times New Roman" w:cs="Times New Roman"/>
          <w:sz w:val="24"/>
          <w:szCs w:val="24"/>
        </w:rPr>
        <w:t>(12), 827-840. https://doi.org/10.1016/S1474-4422(05)70247-7</w:t>
      </w:r>
    </w:p>
    <w:p w14:paraId="2C7A426C"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Inoue, J., Hori, M. E., &amp; Takaya, K. (2012). The role of Barents Sea ice in the wintertime cyclone track and emergence of a warm-Arctic cold-Siberian anomaly. </w:t>
      </w:r>
      <w:r w:rsidRPr="000E234F">
        <w:rPr>
          <w:rFonts w:ascii="Times New Roman" w:hAnsi="Times New Roman" w:cs="Times New Roman"/>
          <w:i/>
          <w:iCs/>
          <w:color w:val="222222"/>
          <w:sz w:val="24"/>
          <w:szCs w:val="24"/>
          <w:shd w:val="clear" w:color="auto" w:fill="FFFFFF"/>
        </w:rPr>
        <w:t>Journal of Climate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25</w:t>
      </w:r>
      <w:r w:rsidRPr="000E234F">
        <w:rPr>
          <w:rFonts w:ascii="Times New Roman" w:hAnsi="Times New Roman" w:cs="Times New Roman"/>
          <w:color w:val="222222"/>
          <w:sz w:val="24"/>
          <w:szCs w:val="24"/>
          <w:shd w:val="clear" w:color="auto" w:fill="FFFFFF"/>
        </w:rPr>
        <w:t>(7), 2561-2568.</w:t>
      </w:r>
      <w:r w:rsidRPr="000E234F">
        <w:rPr>
          <w:rFonts w:ascii="Times New Roman" w:hAnsi="Times New Roman" w:cs="Times New Roman"/>
          <w:sz w:val="24"/>
          <w:szCs w:val="24"/>
        </w:rPr>
        <w:t xml:space="preserve"> https://doi.org/10.1175/JCLI-D-11-00449.1</w:t>
      </w:r>
      <w:r w:rsidRPr="000E234F">
        <w:rPr>
          <w:rFonts w:ascii="Times New Roman" w:hAnsi="Times New Roman" w:cs="Times New Roman"/>
          <w:sz w:val="24"/>
          <w:szCs w:val="24"/>
          <w:shd w:val="clear" w:color="auto" w:fill="FFFFFF"/>
        </w:rPr>
        <w:t xml:space="preserve"> </w:t>
      </w:r>
    </w:p>
    <w:p w14:paraId="6953023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Janeway, C. A. (2001). How the immune system works to protect the host from infection: a personal view. </w:t>
      </w:r>
      <w:r w:rsidRPr="000E234F">
        <w:rPr>
          <w:rFonts w:ascii="Times New Roman" w:hAnsi="Times New Roman" w:cs="Times New Roman"/>
          <w:i/>
          <w:iCs/>
          <w:color w:val="222222"/>
          <w:sz w:val="24"/>
          <w:szCs w:val="24"/>
          <w:shd w:val="clear" w:color="auto" w:fill="FFFFFF"/>
        </w:rPr>
        <w:t>Proceedings of the National Academy of Sciences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98</w:t>
      </w:r>
      <w:r w:rsidRPr="000E234F">
        <w:rPr>
          <w:rFonts w:ascii="Times New Roman" w:hAnsi="Times New Roman" w:cs="Times New Roman"/>
          <w:color w:val="222222"/>
          <w:sz w:val="24"/>
          <w:szCs w:val="24"/>
          <w:shd w:val="clear" w:color="auto" w:fill="FFFFFF"/>
        </w:rPr>
        <w:t>(13), 7461-7468.</w:t>
      </w:r>
    </w:p>
    <w:p w14:paraId="308A22F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Jayawardena, A. N., Murphy, D. B., Janeway, C. A., &amp; Gershon, R. K. (1982). T cell-mediated immunity in malaria. I. The Ly phenotype of T cells mediating resistance to Plasmodium yoelii.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129</w:t>
      </w:r>
      <w:r w:rsidRPr="000E234F">
        <w:rPr>
          <w:rFonts w:ascii="Times New Roman" w:hAnsi="Times New Roman" w:cs="Times New Roman"/>
          <w:sz w:val="24"/>
          <w:szCs w:val="24"/>
        </w:rPr>
        <w:t>(1), 377-381. https://www.jimmunol.org/</w:t>
      </w:r>
    </w:p>
    <w:p w14:paraId="3E6D70FF"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Kabir, A. L., &amp; Roy, S. (2018). Pulmonary Manifestations of Primary Immunodeficiencies in Children-A Review. </w:t>
      </w:r>
      <w:r w:rsidRPr="000E234F">
        <w:rPr>
          <w:rFonts w:ascii="Times New Roman" w:hAnsi="Times New Roman" w:cs="Times New Roman"/>
          <w:i/>
          <w:iCs/>
          <w:color w:val="222222"/>
          <w:sz w:val="24"/>
          <w:szCs w:val="24"/>
          <w:shd w:val="clear" w:color="auto" w:fill="FFFFFF"/>
        </w:rPr>
        <w:t>Bangladesh Journal of Child Health</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42</w:t>
      </w:r>
      <w:r w:rsidRPr="000E234F">
        <w:rPr>
          <w:rFonts w:ascii="Times New Roman" w:hAnsi="Times New Roman" w:cs="Times New Roman"/>
          <w:color w:val="222222"/>
          <w:sz w:val="24"/>
          <w:szCs w:val="24"/>
          <w:shd w:val="clear" w:color="auto" w:fill="FFFFFF"/>
        </w:rPr>
        <w:t>(2), 86-93.</w:t>
      </w:r>
      <w:r w:rsidRPr="000E234F">
        <w:rPr>
          <w:rFonts w:ascii="Times New Roman" w:hAnsi="Times New Roman" w:cs="Times New Roman"/>
          <w:sz w:val="24"/>
          <w:szCs w:val="24"/>
        </w:rPr>
        <w:t xml:space="preserve"> https://doi.org/10.3329/bjch.v42i2.37764</w:t>
      </w:r>
    </w:p>
    <w:p w14:paraId="0794B0BF" w14:textId="77777777" w:rsidR="000E234F" w:rsidRPr="000E234F"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0E234F">
        <w:rPr>
          <w:rFonts w:ascii="Times New Roman" w:hAnsi="Times New Roman" w:cs="Times New Roman"/>
          <w:color w:val="212121"/>
          <w:sz w:val="24"/>
          <w:szCs w:val="24"/>
          <w:shd w:val="clear" w:color="auto" w:fill="FFFFFF"/>
        </w:rPr>
        <w:t xml:space="preserve">Kanchan, V., </w:t>
      </w:r>
      <w:proofErr w:type="spellStart"/>
      <w:r w:rsidRPr="000E234F">
        <w:rPr>
          <w:rFonts w:ascii="Times New Roman" w:hAnsi="Times New Roman" w:cs="Times New Roman"/>
          <w:color w:val="212121"/>
          <w:sz w:val="24"/>
          <w:szCs w:val="24"/>
          <w:shd w:val="clear" w:color="auto" w:fill="FFFFFF"/>
        </w:rPr>
        <w:t>Katare</w:t>
      </w:r>
      <w:proofErr w:type="spellEnd"/>
      <w:r w:rsidRPr="000E234F">
        <w:rPr>
          <w:rFonts w:ascii="Times New Roman" w:hAnsi="Times New Roman" w:cs="Times New Roman"/>
          <w:color w:val="212121"/>
          <w:sz w:val="24"/>
          <w:szCs w:val="24"/>
          <w:shd w:val="clear" w:color="auto" w:fill="FFFFFF"/>
        </w:rPr>
        <w:t xml:space="preserve">, Y. K., &amp; Panda, A. K. (2009). Role of alum in improving the immunogenicity of biodegradable polymer particle entrapped antigens. </w:t>
      </w:r>
      <w:r w:rsidRPr="000E234F">
        <w:rPr>
          <w:rFonts w:ascii="Times New Roman" w:hAnsi="Times New Roman" w:cs="Times New Roman"/>
          <w:i/>
          <w:iCs/>
          <w:color w:val="212121"/>
          <w:sz w:val="24"/>
          <w:szCs w:val="24"/>
          <w:shd w:val="clear" w:color="auto" w:fill="FFFFFF"/>
        </w:rPr>
        <w:t>European Journal of Pharmaceutical Sciences</w:t>
      </w:r>
      <w:r w:rsidRPr="000E234F">
        <w:rPr>
          <w:rFonts w:ascii="Times New Roman" w:hAnsi="Times New Roman" w:cs="Times New Roman"/>
          <w:color w:val="212121"/>
          <w:sz w:val="24"/>
          <w:szCs w:val="24"/>
          <w:shd w:val="clear" w:color="auto" w:fill="FFFFFF"/>
        </w:rPr>
        <w:t xml:space="preserve">, </w:t>
      </w:r>
      <w:r w:rsidRPr="000E234F">
        <w:rPr>
          <w:rFonts w:ascii="Times New Roman" w:hAnsi="Times New Roman" w:cs="Times New Roman"/>
          <w:i/>
          <w:iCs/>
          <w:color w:val="212121"/>
          <w:sz w:val="24"/>
          <w:szCs w:val="24"/>
          <w:shd w:val="clear" w:color="auto" w:fill="FFFFFF"/>
        </w:rPr>
        <w:t>38</w:t>
      </w:r>
      <w:r w:rsidRPr="000E234F">
        <w:rPr>
          <w:rFonts w:ascii="Times New Roman" w:hAnsi="Times New Roman" w:cs="Times New Roman"/>
          <w:color w:val="212121"/>
          <w:sz w:val="24"/>
          <w:szCs w:val="24"/>
          <w:shd w:val="clear" w:color="auto" w:fill="FFFFFF"/>
        </w:rPr>
        <w:t xml:space="preserve">(1), 18-28. </w:t>
      </w:r>
      <w:proofErr w:type="spellStart"/>
      <w:r w:rsidRPr="000E234F">
        <w:rPr>
          <w:rFonts w:ascii="Times New Roman" w:hAnsi="Times New Roman" w:cs="Times New Roman"/>
          <w:color w:val="212121"/>
          <w:sz w:val="24"/>
          <w:szCs w:val="24"/>
          <w:shd w:val="clear" w:color="auto" w:fill="FFFFFF"/>
        </w:rPr>
        <w:t>doi</w:t>
      </w:r>
      <w:proofErr w:type="spellEnd"/>
      <w:r w:rsidRPr="000E234F">
        <w:rPr>
          <w:rFonts w:ascii="Times New Roman" w:hAnsi="Times New Roman" w:cs="Times New Roman"/>
          <w:color w:val="212121"/>
          <w:sz w:val="24"/>
          <w:szCs w:val="24"/>
          <w:shd w:val="clear" w:color="auto" w:fill="FFFFFF"/>
        </w:rPr>
        <w:t xml:space="preserve">: 10.1016/j.ejps.2009.05.009. </w:t>
      </w:r>
    </w:p>
    <w:p w14:paraId="6E4D352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Kappe, S. H., </w:t>
      </w:r>
      <w:proofErr w:type="spellStart"/>
      <w:r w:rsidRPr="000E234F">
        <w:rPr>
          <w:rFonts w:ascii="Times New Roman" w:hAnsi="Times New Roman" w:cs="Times New Roman"/>
          <w:color w:val="000000" w:themeColor="text1"/>
          <w:sz w:val="24"/>
          <w:szCs w:val="24"/>
        </w:rPr>
        <w:t>Buscaglia</w:t>
      </w:r>
      <w:proofErr w:type="spellEnd"/>
      <w:r w:rsidRPr="000E234F">
        <w:rPr>
          <w:rFonts w:ascii="Times New Roman" w:hAnsi="Times New Roman" w:cs="Times New Roman"/>
          <w:color w:val="000000" w:themeColor="text1"/>
          <w:sz w:val="24"/>
          <w:szCs w:val="24"/>
        </w:rPr>
        <w:t xml:space="preserve">, C. A., &amp; </w:t>
      </w:r>
      <w:proofErr w:type="spellStart"/>
      <w:r w:rsidRPr="000E234F">
        <w:rPr>
          <w:rFonts w:ascii="Times New Roman" w:hAnsi="Times New Roman" w:cs="Times New Roman"/>
          <w:color w:val="000000" w:themeColor="text1"/>
          <w:sz w:val="24"/>
          <w:szCs w:val="24"/>
        </w:rPr>
        <w:t>Nussenzweig</w:t>
      </w:r>
      <w:proofErr w:type="spellEnd"/>
      <w:r w:rsidRPr="000E234F">
        <w:rPr>
          <w:rFonts w:ascii="Times New Roman" w:hAnsi="Times New Roman" w:cs="Times New Roman"/>
          <w:color w:val="000000" w:themeColor="text1"/>
          <w:sz w:val="24"/>
          <w:szCs w:val="24"/>
        </w:rPr>
        <w:t xml:space="preserve">, V. (2004). Plasmodium sporozoite molecular cell biology. </w:t>
      </w:r>
      <w:proofErr w:type="spellStart"/>
      <w:r w:rsidRPr="000E234F">
        <w:rPr>
          <w:rFonts w:ascii="Times New Roman" w:hAnsi="Times New Roman" w:cs="Times New Roman"/>
          <w:i/>
          <w:iCs/>
          <w:color w:val="000000" w:themeColor="text1"/>
          <w:sz w:val="24"/>
          <w:szCs w:val="24"/>
        </w:rPr>
        <w:t>Annu</w:t>
      </w:r>
      <w:proofErr w:type="spellEnd"/>
      <w:r w:rsidRPr="000E234F">
        <w:rPr>
          <w:rFonts w:ascii="Times New Roman" w:hAnsi="Times New Roman" w:cs="Times New Roman"/>
          <w:i/>
          <w:iCs/>
          <w:color w:val="000000" w:themeColor="text1"/>
          <w:sz w:val="24"/>
          <w:szCs w:val="24"/>
        </w:rPr>
        <w:t>. Rev. Cell Dev. Biol</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20</w:t>
      </w:r>
      <w:r w:rsidRPr="000E234F">
        <w:rPr>
          <w:rFonts w:ascii="Times New Roman" w:hAnsi="Times New Roman" w:cs="Times New Roman"/>
          <w:color w:val="000000" w:themeColor="text1"/>
          <w:sz w:val="24"/>
          <w:szCs w:val="24"/>
        </w:rPr>
        <w:t>, 29-59. https://doi.org/10.1146/annurev.cellbio.20.011603.150935</w:t>
      </w:r>
    </w:p>
    <w:p w14:paraId="22FCE1A0"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Kendall, L. V., Riley, L. K., Hook, R. R., Jr., </w:t>
      </w:r>
      <w:proofErr w:type="spellStart"/>
      <w:r w:rsidRPr="000E234F">
        <w:rPr>
          <w:rFonts w:ascii="Times New Roman" w:hAnsi="Times New Roman" w:cs="Times New Roman"/>
          <w:color w:val="222222"/>
          <w:sz w:val="24"/>
          <w:szCs w:val="24"/>
          <w:shd w:val="clear" w:color="auto" w:fill="FFFFFF"/>
        </w:rPr>
        <w:t>Besch</w:t>
      </w:r>
      <w:proofErr w:type="spellEnd"/>
      <w:r w:rsidRPr="000E234F">
        <w:rPr>
          <w:rFonts w:ascii="Times New Roman" w:hAnsi="Times New Roman" w:cs="Times New Roman"/>
          <w:color w:val="222222"/>
          <w:sz w:val="24"/>
          <w:szCs w:val="24"/>
          <w:shd w:val="clear" w:color="auto" w:fill="FFFFFF"/>
        </w:rPr>
        <w:t xml:space="preserve">-Williford, C. L., &amp; Franklin, C. L. (2000). Antibody and cytokine responses to the cilium-associated respiratory bacillus in BALB/c and C57BL/6 mice. </w:t>
      </w:r>
      <w:r w:rsidRPr="000E234F">
        <w:rPr>
          <w:rFonts w:ascii="Times New Roman" w:hAnsi="Times New Roman" w:cs="Times New Roman"/>
          <w:i/>
          <w:iCs/>
          <w:color w:val="222222"/>
          <w:sz w:val="24"/>
          <w:szCs w:val="24"/>
          <w:shd w:val="clear" w:color="auto" w:fill="FFFFFF"/>
        </w:rPr>
        <w:t>Infection and immunity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68</w:t>
      </w:r>
      <w:r w:rsidRPr="000E234F">
        <w:rPr>
          <w:rFonts w:ascii="Times New Roman" w:hAnsi="Times New Roman" w:cs="Times New Roman"/>
          <w:color w:val="222222"/>
          <w:sz w:val="24"/>
          <w:szCs w:val="24"/>
          <w:shd w:val="clear" w:color="auto" w:fill="FFFFFF"/>
        </w:rPr>
        <w:t>(9), 4961-4967.</w:t>
      </w:r>
      <w:r w:rsidRPr="000E234F">
        <w:rPr>
          <w:rFonts w:ascii="Times New Roman" w:hAnsi="Times New Roman" w:cs="Times New Roman"/>
          <w:sz w:val="24"/>
          <w:szCs w:val="24"/>
        </w:rPr>
        <w:t xml:space="preserve"> https://doi.org/10.1128/IAI.68.9.4961-4967.2000</w:t>
      </w:r>
      <w:r w:rsidRPr="000E234F">
        <w:rPr>
          <w:rFonts w:ascii="Times New Roman" w:hAnsi="Times New Roman" w:cs="Times New Roman"/>
          <w:sz w:val="24"/>
          <w:szCs w:val="24"/>
          <w:shd w:val="clear" w:color="auto" w:fill="FFFFFF"/>
        </w:rPr>
        <w:t xml:space="preserve"> </w:t>
      </w:r>
    </w:p>
    <w:p w14:paraId="5A68837A"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Khodzhaeva, N. M., Baranova, A. M., &amp; </w:t>
      </w:r>
      <w:proofErr w:type="spellStart"/>
      <w:r w:rsidRPr="000E234F">
        <w:rPr>
          <w:rFonts w:ascii="Times New Roman" w:hAnsi="Times New Roman" w:cs="Times New Roman"/>
          <w:color w:val="222222"/>
          <w:sz w:val="24"/>
          <w:szCs w:val="24"/>
          <w:shd w:val="clear" w:color="auto" w:fill="FFFFFF"/>
        </w:rPr>
        <w:t>Tokmalaev</w:t>
      </w:r>
      <w:proofErr w:type="spellEnd"/>
      <w:r w:rsidRPr="000E234F">
        <w:rPr>
          <w:rFonts w:ascii="Times New Roman" w:hAnsi="Times New Roman" w:cs="Times New Roman"/>
          <w:color w:val="222222"/>
          <w:sz w:val="24"/>
          <w:szCs w:val="24"/>
          <w:shd w:val="clear" w:color="auto" w:fill="FFFFFF"/>
        </w:rPr>
        <w:t xml:space="preserve">, A. K. (2019). The immunological Plasmodium falciparum malaria characteristics of children in Tajikistan Republic. </w:t>
      </w:r>
      <w:r w:rsidRPr="000E234F">
        <w:rPr>
          <w:rFonts w:ascii="Times New Roman" w:hAnsi="Times New Roman" w:cs="Times New Roman"/>
          <w:i/>
          <w:iCs/>
          <w:color w:val="222222"/>
          <w:sz w:val="24"/>
          <w:szCs w:val="24"/>
          <w:shd w:val="clear" w:color="auto" w:fill="FFFFFF"/>
        </w:rPr>
        <w:t>Journal of tropical medicine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2019</w:t>
      </w:r>
      <w:r w:rsidRPr="000E234F">
        <w:rPr>
          <w:rFonts w:ascii="Times New Roman" w:hAnsi="Times New Roman" w:cs="Times New Roman"/>
          <w:color w:val="222222"/>
          <w:sz w:val="24"/>
          <w:szCs w:val="24"/>
          <w:shd w:val="clear" w:color="auto" w:fill="FFFFFF"/>
        </w:rPr>
        <w:t>.</w:t>
      </w:r>
      <w:r w:rsidRPr="000E234F">
        <w:rPr>
          <w:rFonts w:ascii="Times New Roman" w:hAnsi="Times New Roman" w:cs="Times New Roman"/>
          <w:sz w:val="24"/>
          <w:szCs w:val="24"/>
        </w:rPr>
        <w:t xml:space="preserve"> https://doi.org/10.1155/2019/5147252</w:t>
      </w:r>
    </w:p>
    <w:p w14:paraId="7688BCA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Kocken, C. H., Jansen, J., </w:t>
      </w:r>
      <w:proofErr w:type="spellStart"/>
      <w:r w:rsidRPr="000E234F">
        <w:rPr>
          <w:rFonts w:ascii="Times New Roman" w:hAnsi="Times New Roman" w:cs="Times New Roman"/>
          <w:sz w:val="24"/>
          <w:szCs w:val="24"/>
        </w:rPr>
        <w:t>Kaan</w:t>
      </w:r>
      <w:proofErr w:type="spellEnd"/>
      <w:r w:rsidRPr="000E234F">
        <w:rPr>
          <w:rFonts w:ascii="Times New Roman" w:hAnsi="Times New Roman" w:cs="Times New Roman"/>
          <w:sz w:val="24"/>
          <w:szCs w:val="24"/>
        </w:rPr>
        <w:t xml:space="preserve">, A. M., </w:t>
      </w:r>
      <w:proofErr w:type="spellStart"/>
      <w:r w:rsidRPr="000E234F">
        <w:rPr>
          <w:rFonts w:ascii="Times New Roman" w:hAnsi="Times New Roman" w:cs="Times New Roman"/>
          <w:sz w:val="24"/>
          <w:szCs w:val="24"/>
        </w:rPr>
        <w:t>Beckers</w:t>
      </w:r>
      <w:proofErr w:type="spellEnd"/>
      <w:r w:rsidRPr="000E234F">
        <w:rPr>
          <w:rFonts w:ascii="Times New Roman" w:hAnsi="Times New Roman" w:cs="Times New Roman"/>
          <w:sz w:val="24"/>
          <w:szCs w:val="24"/>
        </w:rPr>
        <w:t xml:space="preserve">, P. J., </w:t>
      </w:r>
      <w:proofErr w:type="spellStart"/>
      <w:r w:rsidRPr="000E234F">
        <w:rPr>
          <w:rFonts w:ascii="Times New Roman" w:hAnsi="Times New Roman" w:cs="Times New Roman"/>
          <w:sz w:val="24"/>
          <w:szCs w:val="24"/>
        </w:rPr>
        <w:t>Ponnudurai</w:t>
      </w:r>
      <w:proofErr w:type="spellEnd"/>
      <w:r w:rsidRPr="000E234F">
        <w:rPr>
          <w:rFonts w:ascii="Times New Roman" w:hAnsi="Times New Roman" w:cs="Times New Roman"/>
          <w:sz w:val="24"/>
          <w:szCs w:val="24"/>
        </w:rPr>
        <w:t xml:space="preserve">, T., </w:t>
      </w:r>
      <w:proofErr w:type="spellStart"/>
      <w:r w:rsidRPr="000E234F">
        <w:rPr>
          <w:rFonts w:ascii="Times New Roman" w:hAnsi="Times New Roman" w:cs="Times New Roman"/>
          <w:sz w:val="24"/>
          <w:szCs w:val="24"/>
        </w:rPr>
        <w:t>Kaslow</w:t>
      </w:r>
      <w:proofErr w:type="spellEnd"/>
      <w:r w:rsidRPr="000E234F">
        <w:rPr>
          <w:rFonts w:ascii="Times New Roman" w:hAnsi="Times New Roman" w:cs="Times New Roman"/>
          <w:sz w:val="24"/>
          <w:szCs w:val="24"/>
        </w:rPr>
        <w:t xml:space="preserve">, D. C., &amp; </w:t>
      </w:r>
      <w:proofErr w:type="spellStart"/>
      <w:r w:rsidRPr="000E234F">
        <w:rPr>
          <w:rFonts w:ascii="Times New Roman" w:hAnsi="Times New Roman" w:cs="Times New Roman"/>
          <w:sz w:val="24"/>
          <w:szCs w:val="24"/>
        </w:rPr>
        <w:t>Schoenmakers</w:t>
      </w:r>
      <w:proofErr w:type="spellEnd"/>
      <w:r w:rsidRPr="000E234F">
        <w:rPr>
          <w:rFonts w:ascii="Times New Roman" w:hAnsi="Times New Roman" w:cs="Times New Roman"/>
          <w:sz w:val="24"/>
          <w:szCs w:val="24"/>
        </w:rPr>
        <w:t xml:space="preserve">, J. G. (1993). Cloning and expression of the gene coding for the transmission blocking target antigen Pfs48/45 of Plasmodium falciparum. </w:t>
      </w:r>
      <w:r w:rsidRPr="000E234F">
        <w:rPr>
          <w:rFonts w:ascii="Times New Roman" w:hAnsi="Times New Roman" w:cs="Times New Roman"/>
          <w:i/>
          <w:iCs/>
          <w:sz w:val="24"/>
          <w:szCs w:val="24"/>
        </w:rPr>
        <w:t xml:space="preserve">Mol </w:t>
      </w:r>
      <w:proofErr w:type="spellStart"/>
      <w:r w:rsidRPr="000E234F">
        <w:rPr>
          <w:rFonts w:ascii="Times New Roman" w:hAnsi="Times New Roman" w:cs="Times New Roman"/>
          <w:i/>
          <w:iCs/>
          <w:sz w:val="24"/>
          <w:szCs w:val="24"/>
        </w:rPr>
        <w:t>Biochem</w:t>
      </w:r>
      <w:proofErr w:type="spellEnd"/>
      <w:r w:rsidRPr="000E234F">
        <w:rPr>
          <w:rFonts w:ascii="Times New Roman" w:hAnsi="Times New Roman" w:cs="Times New Roman"/>
          <w:i/>
          <w:iCs/>
          <w:sz w:val="24"/>
          <w:szCs w:val="24"/>
        </w:rPr>
        <w:t xml:space="preserve"> </w:t>
      </w:r>
      <w:proofErr w:type="spellStart"/>
      <w:r w:rsidRPr="000E234F">
        <w:rPr>
          <w:rFonts w:ascii="Times New Roman" w:hAnsi="Times New Roman" w:cs="Times New Roman"/>
          <w:i/>
          <w:iCs/>
          <w:sz w:val="24"/>
          <w:szCs w:val="24"/>
        </w:rPr>
        <w:t>Parasitol</w:t>
      </w:r>
      <w:proofErr w:type="spellEnd"/>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61</w:t>
      </w:r>
      <w:r w:rsidRPr="000E234F">
        <w:rPr>
          <w:rFonts w:ascii="Times New Roman" w:hAnsi="Times New Roman" w:cs="Times New Roman"/>
          <w:sz w:val="24"/>
          <w:szCs w:val="24"/>
        </w:rPr>
        <w:t>, 59–68. https://doi.org/10.1016/0166-6851(93)90158-T</w:t>
      </w:r>
    </w:p>
    <w:p w14:paraId="76BB457C"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0E234F">
        <w:rPr>
          <w:rFonts w:ascii="Times New Roman" w:hAnsi="Times New Roman" w:cs="Times New Roman"/>
          <w:color w:val="222222"/>
          <w:sz w:val="24"/>
          <w:szCs w:val="24"/>
          <w:shd w:val="clear" w:color="auto" w:fill="FFFFFF"/>
        </w:rPr>
        <w:t>Kulahava</w:t>
      </w:r>
      <w:proofErr w:type="spellEnd"/>
      <w:r w:rsidRPr="000E234F">
        <w:rPr>
          <w:rFonts w:ascii="Times New Roman" w:hAnsi="Times New Roman" w:cs="Times New Roman"/>
          <w:color w:val="222222"/>
          <w:sz w:val="24"/>
          <w:szCs w:val="24"/>
          <w:shd w:val="clear" w:color="auto" w:fill="FFFFFF"/>
        </w:rPr>
        <w:t xml:space="preserve">, T. A., </w:t>
      </w:r>
      <w:proofErr w:type="spellStart"/>
      <w:r w:rsidRPr="000E234F">
        <w:rPr>
          <w:rFonts w:ascii="Times New Roman" w:hAnsi="Times New Roman" w:cs="Times New Roman"/>
          <w:color w:val="222222"/>
          <w:sz w:val="24"/>
          <w:szCs w:val="24"/>
          <w:shd w:val="clear" w:color="auto" w:fill="FFFFFF"/>
        </w:rPr>
        <w:t>Semenkova</w:t>
      </w:r>
      <w:proofErr w:type="spellEnd"/>
      <w:r w:rsidRPr="000E234F">
        <w:rPr>
          <w:rFonts w:ascii="Times New Roman" w:hAnsi="Times New Roman" w:cs="Times New Roman"/>
          <w:color w:val="222222"/>
          <w:sz w:val="24"/>
          <w:szCs w:val="24"/>
          <w:shd w:val="clear" w:color="auto" w:fill="FFFFFF"/>
        </w:rPr>
        <w:t xml:space="preserve">, G. N., </w:t>
      </w:r>
      <w:proofErr w:type="spellStart"/>
      <w:r w:rsidRPr="000E234F">
        <w:rPr>
          <w:rFonts w:ascii="Times New Roman" w:hAnsi="Times New Roman" w:cs="Times New Roman"/>
          <w:color w:val="222222"/>
          <w:sz w:val="24"/>
          <w:szCs w:val="24"/>
          <w:shd w:val="clear" w:color="auto" w:fill="FFFFFF"/>
        </w:rPr>
        <w:t>Kvacheva</w:t>
      </w:r>
      <w:proofErr w:type="spellEnd"/>
      <w:r w:rsidRPr="000E234F">
        <w:rPr>
          <w:rFonts w:ascii="Times New Roman" w:hAnsi="Times New Roman" w:cs="Times New Roman"/>
          <w:color w:val="222222"/>
          <w:sz w:val="24"/>
          <w:szCs w:val="24"/>
          <w:shd w:val="clear" w:color="auto" w:fill="FFFFFF"/>
        </w:rPr>
        <w:t xml:space="preserve">, Z. B., </w:t>
      </w:r>
      <w:proofErr w:type="spellStart"/>
      <w:r w:rsidRPr="000E234F">
        <w:rPr>
          <w:rFonts w:ascii="Times New Roman" w:hAnsi="Times New Roman" w:cs="Times New Roman"/>
          <w:color w:val="222222"/>
          <w:sz w:val="24"/>
          <w:szCs w:val="24"/>
          <w:shd w:val="clear" w:color="auto" w:fill="FFFFFF"/>
        </w:rPr>
        <w:t>Krol</w:t>
      </w:r>
      <w:proofErr w:type="spellEnd"/>
      <w:r w:rsidRPr="000E234F">
        <w:rPr>
          <w:rFonts w:ascii="Times New Roman" w:hAnsi="Times New Roman" w:cs="Times New Roman"/>
          <w:color w:val="222222"/>
          <w:sz w:val="24"/>
          <w:szCs w:val="24"/>
          <w:shd w:val="clear" w:color="auto" w:fill="FFFFFF"/>
        </w:rPr>
        <w:t xml:space="preserve">, W., </w:t>
      </w:r>
      <w:proofErr w:type="spellStart"/>
      <w:r w:rsidRPr="000E234F">
        <w:rPr>
          <w:rFonts w:ascii="Times New Roman" w:hAnsi="Times New Roman" w:cs="Times New Roman"/>
          <w:color w:val="222222"/>
          <w:sz w:val="24"/>
          <w:szCs w:val="24"/>
          <w:shd w:val="clear" w:color="auto" w:fill="FFFFFF"/>
        </w:rPr>
        <w:t>Szliszka</w:t>
      </w:r>
      <w:proofErr w:type="spellEnd"/>
      <w:r w:rsidRPr="000E234F">
        <w:rPr>
          <w:rFonts w:ascii="Times New Roman" w:hAnsi="Times New Roman" w:cs="Times New Roman"/>
          <w:color w:val="222222"/>
          <w:sz w:val="24"/>
          <w:szCs w:val="24"/>
          <w:shd w:val="clear" w:color="auto" w:fill="FFFFFF"/>
        </w:rPr>
        <w:t xml:space="preserve">, Е., </w:t>
      </w:r>
      <w:proofErr w:type="spellStart"/>
      <w:r w:rsidRPr="000E234F">
        <w:rPr>
          <w:rFonts w:ascii="Times New Roman" w:hAnsi="Times New Roman" w:cs="Times New Roman"/>
          <w:color w:val="222222"/>
          <w:sz w:val="24"/>
          <w:szCs w:val="24"/>
          <w:shd w:val="clear" w:color="auto" w:fill="FFFFFF"/>
        </w:rPr>
        <w:t>Grzybowski</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Czuba</w:t>
      </w:r>
      <w:proofErr w:type="spellEnd"/>
      <w:r w:rsidRPr="000E234F">
        <w:rPr>
          <w:rFonts w:ascii="Times New Roman" w:hAnsi="Times New Roman" w:cs="Times New Roman"/>
          <w:color w:val="222222"/>
          <w:sz w:val="24"/>
          <w:szCs w:val="24"/>
          <w:shd w:val="clear" w:color="auto" w:fill="FFFFFF"/>
        </w:rPr>
        <w:t xml:space="preserve">, Z. P., &amp; </w:t>
      </w:r>
      <w:proofErr w:type="spellStart"/>
      <w:r w:rsidRPr="000E234F">
        <w:rPr>
          <w:rFonts w:ascii="Times New Roman" w:hAnsi="Times New Roman" w:cs="Times New Roman"/>
          <w:color w:val="222222"/>
          <w:sz w:val="24"/>
          <w:szCs w:val="24"/>
          <w:shd w:val="clear" w:color="auto" w:fill="FFFFFF"/>
        </w:rPr>
        <w:t>Cherenkevich</w:t>
      </w:r>
      <w:proofErr w:type="spellEnd"/>
      <w:r w:rsidRPr="000E234F">
        <w:rPr>
          <w:rFonts w:ascii="Times New Roman" w:hAnsi="Times New Roman" w:cs="Times New Roman"/>
          <w:color w:val="222222"/>
          <w:sz w:val="24"/>
          <w:szCs w:val="24"/>
          <w:shd w:val="clear" w:color="auto" w:fill="FFFFFF"/>
        </w:rPr>
        <w:t xml:space="preserve">, S. N. (2010). Modification of redox process in </w:t>
      </w:r>
      <w:proofErr w:type="spellStart"/>
      <w:r w:rsidRPr="000E234F">
        <w:rPr>
          <w:rFonts w:ascii="Times New Roman" w:hAnsi="Times New Roman" w:cs="Times New Roman"/>
          <w:color w:val="222222"/>
          <w:sz w:val="24"/>
          <w:szCs w:val="24"/>
          <w:shd w:val="clear" w:color="auto" w:fill="FFFFFF"/>
        </w:rPr>
        <w:t>astroglial</w:t>
      </w:r>
      <w:proofErr w:type="spellEnd"/>
      <w:r w:rsidRPr="000E234F">
        <w:rPr>
          <w:rFonts w:ascii="Times New Roman" w:hAnsi="Times New Roman" w:cs="Times New Roman"/>
          <w:color w:val="222222"/>
          <w:sz w:val="24"/>
          <w:szCs w:val="24"/>
          <w:shd w:val="clear" w:color="auto" w:fill="FFFFFF"/>
        </w:rPr>
        <w:t xml:space="preserve"> cells induced by microbial and viral infection.</w:t>
      </w:r>
    </w:p>
    <w:p w14:paraId="0965A40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Kumar, N. (1987). Target antigens of malaria transmission blocking immunity exist as a stable membrane bound complex. </w:t>
      </w:r>
      <w:r w:rsidRPr="000E234F">
        <w:rPr>
          <w:rFonts w:ascii="Times New Roman" w:hAnsi="Times New Roman" w:cs="Times New Roman"/>
          <w:i/>
          <w:iCs/>
          <w:sz w:val="24"/>
          <w:szCs w:val="24"/>
        </w:rPr>
        <w:t>Parasite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9</w:t>
      </w:r>
      <w:r w:rsidRPr="000E234F">
        <w:rPr>
          <w:rFonts w:ascii="Times New Roman" w:hAnsi="Times New Roman" w:cs="Times New Roman"/>
          <w:sz w:val="24"/>
          <w:szCs w:val="24"/>
        </w:rPr>
        <w:t>(3), 321-335. https://doi.org/10.1111/j.1365-3024.1987.tb00511.x</w:t>
      </w:r>
    </w:p>
    <w:p w14:paraId="1B517AE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Kusi, K. A., Faber, B. W., Thomas, A. W., &amp; Remarque, E. J. (2009). Humoral immune response to mixed Pf AMA1 alleles; multivalent Pf AMA1 vaccines induce broad specificity.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w:t>
      </w:r>
      <w:r w:rsidRPr="000E234F">
        <w:rPr>
          <w:rFonts w:ascii="Times New Roman" w:hAnsi="Times New Roman" w:cs="Times New Roman"/>
          <w:color w:val="222222"/>
          <w:sz w:val="24"/>
          <w:szCs w:val="24"/>
          <w:shd w:val="clear" w:color="auto" w:fill="FFFFFF"/>
        </w:rPr>
        <w:t>(12), e8110</w:t>
      </w:r>
      <w:r w:rsidRPr="000E234F">
        <w:rPr>
          <w:rFonts w:ascii="Times New Roman" w:hAnsi="Times New Roman" w:cs="Times New Roman"/>
          <w:sz w:val="24"/>
          <w:szCs w:val="24"/>
          <w:shd w:val="clear" w:color="auto" w:fill="FFFFFF"/>
        </w:rPr>
        <w:t>.</w:t>
      </w:r>
      <w:r w:rsidRPr="000E234F">
        <w:rPr>
          <w:rFonts w:ascii="Times New Roman" w:hAnsi="Times New Roman" w:cs="Times New Roman"/>
          <w:sz w:val="24"/>
          <w:szCs w:val="24"/>
        </w:rPr>
        <w:t xml:space="preserve"> https://doi.org/10.1371/journal.pone.0008110</w:t>
      </w:r>
      <w:r w:rsidRPr="000E234F">
        <w:rPr>
          <w:rFonts w:ascii="Times New Roman" w:hAnsi="Times New Roman" w:cs="Times New Roman"/>
          <w:sz w:val="24"/>
          <w:szCs w:val="24"/>
          <w:shd w:val="clear" w:color="auto" w:fill="FFFFFF"/>
        </w:rPr>
        <w:t xml:space="preserve"> </w:t>
      </w:r>
    </w:p>
    <w:p w14:paraId="1FE3CC47"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Kwenti, T. E., Kwenti, T. D. B., </w:t>
      </w:r>
      <w:proofErr w:type="spellStart"/>
      <w:r w:rsidRPr="000E234F">
        <w:rPr>
          <w:rFonts w:ascii="Times New Roman" w:hAnsi="Times New Roman" w:cs="Times New Roman"/>
          <w:color w:val="222222"/>
          <w:sz w:val="24"/>
          <w:szCs w:val="24"/>
          <w:shd w:val="clear" w:color="auto" w:fill="FFFFFF"/>
        </w:rPr>
        <w:t>Njunda</w:t>
      </w:r>
      <w:proofErr w:type="spellEnd"/>
      <w:r w:rsidRPr="000E234F">
        <w:rPr>
          <w:rFonts w:ascii="Times New Roman" w:hAnsi="Times New Roman" w:cs="Times New Roman"/>
          <w:color w:val="222222"/>
          <w:sz w:val="24"/>
          <w:szCs w:val="24"/>
          <w:shd w:val="clear" w:color="auto" w:fill="FFFFFF"/>
        </w:rPr>
        <w:t xml:space="preserve">, L. A., </w:t>
      </w:r>
      <w:proofErr w:type="spellStart"/>
      <w:r w:rsidRPr="000E234F">
        <w:rPr>
          <w:rFonts w:ascii="Times New Roman" w:hAnsi="Times New Roman" w:cs="Times New Roman"/>
          <w:color w:val="222222"/>
          <w:sz w:val="24"/>
          <w:szCs w:val="24"/>
          <w:shd w:val="clear" w:color="auto" w:fill="FFFFFF"/>
        </w:rPr>
        <w:t>Latz</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Tufon</w:t>
      </w:r>
      <w:proofErr w:type="spellEnd"/>
      <w:r w:rsidRPr="000E234F">
        <w:rPr>
          <w:rFonts w:ascii="Times New Roman" w:hAnsi="Times New Roman" w:cs="Times New Roman"/>
          <w:color w:val="222222"/>
          <w:sz w:val="24"/>
          <w:szCs w:val="24"/>
          <w:shd w:val="clear" w:color="auto" w:fill="FFFFFF"/>
        </w:rPr>
        <w:t xml:space="preserve">, K. A., &amp; </w:t>
      </w:r>
      <w:proofErr w:type="spellStart"/>
      <w:r w:rsidRPr="000E234F">
        <w:rPr>
          <w:rFonts w:ascii="Times New Roman" w:hAnsi="Times New Roman" w:cs="Times New Roman"/>
          <w:color w:val="222222"/>
          <w:sz w:val="24"/>
          <w:szCs w:val="24"/>
          <w:shd w:val="clear" w:color="auto" w:fill="FFFFFF"/>
        </w:rPr>
        <w:t>Nkuo-Akenji</w:t>
      </w:r>
      <w:proofErr w:type="spellEnd"/>
      <w:r w:rsidRPr="000E234F">
        <w:rPr>
          <w:rFonts w:ascii="Times New Roman" w:hAnsi="Times New Roman" w:cs="Times New Roman"/>
          <w:color w:val="222222"/>
          <w:sz w:val="24"/>
          <w:szCs w:val="24"/>
          <w:shd w:val="clear" w:color="auto" w:fill="FFFFFF"/>
        </w:rPr>
        <w:t xml:space="preserve">, T. (2017). Identification of the Plasmodium species in clinical samples from children residing in five epidemiological strata of malaria in Cameroon. </w:t>
      </w:r>
      <w:r w:rsidRPr="000E234F">
        <w:rPr>
          <w:rFonts w:ascii="Times New Roman" w:hAnsi="Times New Roman" w:cs="Times New Roman"/>
          <w:i/>
          <w:iCs/>
          <w:color w:val="222222"/>
          <w:sz w:val="24"/>
          <w:szCs w:val="24"/>
          <w:shd w:val="clear" w:color="auto" w:fill="FFFFFF"/>
        </w:rPr>
        <w:t>Tropical medicine and health</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45</w:t>
      </w:r>
      <w:r w:rsidRPr="000E234F">
        <w:rPr>
          <w:rFonts w:ascii="Times New Roman" w:hAnsi="Times New Roman" w:cs="Times New Roman"/>
          <w:color w:val="222222"/>
          <w:sz w:val="24"/>
          <w:szCs w:val="24"/>
          <w:shd w:val="clear" w:color="auto" w:fill="FFFFFF"/>
        </w:rPr>
        <w:t xml:space="preserve">(1), 1-8. </w:t>
      </w:r>
      <w:r w:rsidRPr="000E234F">
        <w:rPr>
          <w:rFonts w:ascii="Times New Roman" w:hAnsi="Times New Roman" w:cs="Times New Roman"/>
          <w:sz w:val="24"/>
          <w:szCs w:val="24"/>
        </w:rPr>
        <w:t>https://doi.org/10.1186/s41182-017-0058-5</w:t>
      </w:r>
    </w:p>
    <w:p w14:paraId="01207EA9"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p>
    <w:p w14:paraId="56A7DC14"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Langhorne, J., </w:t>
      </w:r>
      <w:proofErr w:type="spellStart"/>
      <w:r w:rsidRPr="000E234F">
        <w:rPr>
          <w:rFonts w:ascii="Times New Roman" w:hAnsi="Times New Roman" w:cs="Times New Roman"/>
          <w:color w:val="222222"/>
          <w:sz w:val="24"/>
          <w:szCs w:val="24"/>
          <w:shd w:val="clear" w:color="auto" w:fill="FFFFFF"/>
        </w:rPr>
        <w:t>Mombaerts</w:t>
      </w:r>
      <w:proofErr w:type="spellEnd"/>
      <w:r w:rsidRPr="000E234F">
        <w:rPr>
          <w:rFonts w:ascii="Times New Roman" w:hAnsi="Times New Roman" w:cs="Times New Roman"/>
          <w:color w:val="222222"/>
          <w:sz w:val="24"/>
          <w:szCs w:val="24"/>
          <w:shd w:val="clear" w:color="auto" w:fill="FFFFFF"/>
        </w:rPr>
        <w:t xml:space="preserve">, P., &amp; </w:t>
      </w:r>
      <w:proofErr w:type="spellStart"/>
      <w:r w:rsidRPr="000E234F">
        <w:rPr>
          <w:rFonts w:ascii="Times New Roman" w:hAnsi="Times New Roman" w:cs="Times New Roman"/>
          <w:color w:val="222222"/>
          <w:sz w:val="24"/>
          <w:szCs w:val="24"/>
          <w:shd w:val="clear" w:color="auto" w:fill="FFFFFF"/>
        </w:rPr>
        <w:t>Tonegawa</w:t>
      </w:r>
      <w:proofErr w:type="spellEnd"/>
      <w:r w:rsidRPr="000E234F">
        <w:rPr>
          <w:rFonts w:ascii="Times New Roman" w:hAnsi="Times New Roman" w:cs="Times New Roman"/>
          <w:color w:val="222222"/>
          <w:sz w:val="24"/>
          <w:szCs w:val="24"/>
          <w:shd w:val="clear" w:color="auto" w:fill="FFFFFF"/>
        </w:rPr>
        <w:t xml:space="preserve">, S. (1995). αβ and γδ T cells in the immune response to the erythrocytic stages of malaria in mice. </w:t>
      </w:r>
      <w:r w:rsidRPr="000E234F">
        <w:rPr>
          <w:rFonts w:ascii="Times New Roman" w:hAnsi="Times New Roman" w:cs="Times New Roman"/>
          <w:i/>
          <w:iCs/>
          <w:color w:val="222222"/>
          <w:sz w:val="24"/>
          <w:szCs w:val="24"/>
          <w:shd w:val="clear" w:color="auto" w:fill="FFFFFF"/>
        </w:rPr>
        <w:t>International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w:t>
      </w:r>
      <w:r w:rsidRPr="000E234F">
        <w:rPr>
          <w:rFonts w:ascii="Times New Roman" w:hAnsi="Times New Roman" w:cs="Times New Roman"/>
          <w:color w:val="222222"/>
          <w:sz w:val="24"/>
          <w:szCs w:val="24"/>
          <w:shd w:val="clear" w:color="auto" w:fill="FFFFFF"/>
        </w:rPr>
        <w:t>(6), 1005-1011.</w:t>
      </w:r>
    </w:p>
    <w:p w14:paraId="00B2DE7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highlight w:val="yellow"/>
        </w:rPr>
      </w:pPr>
      <w:r w:rsidRPr="000E234F">
        <w:rPr>
          <w:rFonts w:ascii="Times New Roman" w:hAnsi="Times New Roman" w:cs="Times New Roman"/>
          <w:color w:val="222222"/>
          <w:sz w:val="24"/>
          <w:szCs w:val="24"/>
          <w:shd w:val="clear" w:color="auto" w:fill="FFFFFF"/>
        </w:rPr>
        <w:t xml:space="preserve">Lee, J. S., Kho, W. G., Lee, H. W., </w:t>
      </w:r>
      <w:proofErr w:type="spellStart"/>
      <w:r w:rsidRPr="000E234F">
        <w:rPr>
          <w:rFonts w:ascii="Times New Roman" w:hAnsi="Times New Roman" w:cs="Times New Roman"/>
          <w:color w:val="222222"/>
          <w:sz w:val="24"/>
          <w:szCs w:val="24"/>
          <w:shd w:val="clear" w:color="auto" w:fill="FFFFFF"/>
        </w:rPr>
        <w:t>Seo</w:t>
      </w:r>
      <w:proofErr w:type="spellEnd"/>
      <w:r w:rsidRPr="000E234F">
        <w:rPr>
          <w:rFonts w:ascii="Times New Roman" w:hAnsi="Times New Roman" w:cs="Times New Roman"/>
          <w:color w:val="222222"/>
          <w:sz w:val="24"/>
          <w:szCs w:val="24"/>
          <w:shd w:val="clear" w:color="auto" w:fill="FFFFFF"/>
        </w:rPr>
        <w:t xml:space="preserve">, M., &amp; Lee, W. J. (1998). Current status of vivax malaria among civilians in Korea. </w:t>
      </w:r>
      <w:r w:rsidRPr="000E234F">
        <w:rPr>
          <w:rFonts w:ascii="Times New Roman" w:hAnsi="Times New Roman" w:cs="Times New Roman"/>
          <w:i/>
          <w:iCs/>
          <w:color w:val="222222"/>
          <w:sz w:val="24"/>
          <w:szCs w:val="24"/>
          <w:shd w:val="clear" w:color="auto" w:fill="FFFFFF"/>
        </w:rPr>
        <w:t>The Korean journal of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36</w:t>
      </w:r>
      <w:r w:rsidRPr="000E234F">
        <w:rPr>
          <w:rFonts w:ascii="Times New Roman" w:hAnsi="Times New Roman" w:cs="Times New Roman"/>
          <w:color w:val="222222"/>
          <w:sz w:val="24"/>
          <w:szCs w:val="24"/>
          <w:shd w:val="clear" w:color="auto" w:fill="FFFFFF"/>
        </w:rPr>
        <w:t xml:space="preserve">(4), 241. </w:t>
      </w:r>
      <w:r w:rsidRPr="000E234F">
        <w:rPr>
          <w:rFonts w:ascii="Times New Roman" w:hAnsi="Times New Roman" w:cs="Times New Roman"/>
          <w:sz w:val="24"/>
          <w:szCs w:val="24"/>
        </w:rPr>
        <w:t>https://doi.org/10.3347/kjp.1998.36.4.241</w:t>
      </w:r>
    </w:p>
    <w:p w14:paraId="0E8AD956"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Leroux-Roels, G., Leroux-Roels, I., Clement, F., Ofori-</w:t>
      </w:r>
      <w:proofErr w:type="spellStart"/>
      <w:r w:rsidRPr="000E234F">
        <w:rPr>
          <w:rFonts w:ascii="Times New Roman" w:hAnsi="Times New Roman" w:cs="Times New Roman"/>
          <w:color w:val="222222"/>
          <w:sz w:val="24"/>
          <w:szCs w:val="24"/>
          <w:shd w:val="clear" w:color="auto" w:fill="FFFFFF"/>
        </w:rPr>
        <w:t>Anyinam</w:t>
      </w:r>
      <w:proofErr w:type="spellEnd"/>
      <w:r w:rsidRPr="000E234F">
        <w:rPr>
          <w:rFonts w:ascii="Times New Roman" w:hAnsi="Times New Roman" w:cs="Times New Roman"/>
          <w:color w:val="222222"/>
          <w:sz w:val="24"/>
          <w:szCs w:val="24"/>
          <w:shd w:val="clear" w:color="auto" w:fill="FFFFFF"/>
        </w:rPr>
        <w:t xml:space="preserve">, O., </w:t>
      </w:r>
      <w:proofErr w:type="spellStart"/>
      <w:r w:rsidRPr="000E234F">
        <w:rPr>
          <w:rFonts w:ascii="Times New Roman" w:hAnsi="Times New Roman" w:cs="Times New Roman"/>
          <w:color w:val="222222"/>
          <w:sz w:val="24"/>
          <w:szCs w:val="24"/>
          <w:shd w:val="clear" w:color="auto" w:fill="FFFFFF"/>
        </w:rPr>
        <w:t>Lievens</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Jongert</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Moris</w:t>
      </w:r>
      <w:proofErr w:type="spellEnd"/>
      <w:r w:rsidRPr="000E234F">
        <w:rPr>
          <w:rFonts w:ascii="Times New Roman" w:hAnsi="Times New Roman" w:cs="Times New Roman"/>
          <w:color w:val="222222"/>
          <w:sz w:val="24"/>
          <w:szCs w:val="24"/>
          <w:shd w:val="clear" w:color="auto" w:fill="FFFFFF"/>
        </w:rPr>
        <w:t xml:space="preserve">, P., Ballou, W. R., &amp; Cohen, J. (2014). Evaluation of the immune response to RTS, S/AS01 and RTS, S/AS02 adjuvanted vaccines: randomized, double-blind study in malaria-naive adults. </w:t>
      </w:r>
      <w:r w:rsidRPr="000E234F">
        <w:rPr>
          <w:rFonts w:ascii="Times New Roman" w:hAnsi="Times New Roman" w:cs="Times New Roman"/>
          <w:i/>
          <w:iCs/>
          <w:color w:val="222222"/>
          <w:sz w:val="24"/>
          <w:szCs w:val="24"/>
          <w:shd w:val="clear" w:color="auto" w:fill="FFFFFF"/>
        </w:rPr>
        <w:t xml:space="preserve">Human vaccines &amp; </w:t>
      </w:r>
      <w:proofErr w:type="spellStart"/>
      <w:r w:rsidRPr="000E234F">
        <w:rPr>
          <w:rFonts w:ascii="Times New Roman" w:hAnsi="Times New Roman" w:cs="Times New Roman"/>
          <w:i/>
          <w:iCs/>
          <w:color w:val="222222"/>
          <w:sz w:val="24"/>
          <w:szCs w:val="24"/>
          <w:shd w:val="clear" w:color="auto" w:fill="FFFFFF"/>
        </w:rPr>
        <w:t>immunotherapeutics</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 xml:space="preserve">(8), 2211-2219. </w:t>
      </w:r>
      <w:r w:rsidRPr="000E234F">
        <w:rPr>
          <w:rFonts w:ascii="Times New Roman" w:hAnsi="Times New Roman" w:cs="Times New Roman"/>
          <w:sz w:val="24"/>
          <w:szCs w:val="24"/>
        </w:rPr>
        <w:t>https://doi.org/10.4161/hv.29375</w:t>
      </w:r>
    </w:p>
    <w:p w14:paraId="7FC06665"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Lindblade, K. A., Steinhardt, L., Samuels, A., </w:t>
      </w:r>
      <w:proofErr w:type="spellStart"/>
      <w:r w:rsidRPr="000E234F">
        <w:rPr>
          <w:rFonts w:ascii="Times New Roman" w:hAnsi="Times New Roman" w:cs="Times New Roman"/>
          <w:color w:val="000000" w:themeColor="text1"/>
          <w:sz w:val="24"/>
          <w:szCs w:val="24"/>
        </w:rPr>
        <w:t>Kachur</w:t>
      </w:r>
      <w:proofErr w:type="spellEnd"/>
      <w:r w:rsidRPr="000E234F">
        <w:rPr>
          <w:rFonts w:ascii="Times New Roman" w:hAnsi="Times New Roman" w:cs="Times New Roman"/>
          <w:color w:val="000000" w:themeColor="text1"/>
          <w:sz w:val="24"/>
          <w:szCs w:val="24"/>
        </w:rPr>
        <w:t xml:space="preserve">, S. P., &amp; </w:t>
      </w:r>
      <w:proofErr w:type="spellStart"/>
      <w:r w:rsidRPr="000E234F">
        <w:rPr>
          <w:rFonts w:ascii="Times New Roman" w:hAnsi="Times New Roman" w:cs="Times New Roman"/>
          <w:color w:val="000000" w:themeColor="text1"/>
          <w:sz w:val="24"/>
          <w:szCs w:val="24"/>
        </w:rPr>
        <w:t>Slutsker</w:t>
      </w:r>
      <w:proofErr w:type="spellEnd"/>
      <w:r w:rsidRPr="000E234F">
        <w:rPr>
          <w:rFonts w:ascii="Times New Roman" w:hAnsi="Times New Roman" w:cs="Times New Roman"/>
          <w:color w:val="000000" w:themeColor="text1"/>
          <w:sz w:val="24"/>
          <w:szCs w:val="24"/>
        </w:rPr>
        <w:t xml:space="preserve">, L. (2013). The silent threat: asymptomatic parasitemia and malaria transmission. </w:t>
      </w:r>
      <w:r w:rsidRPr="000E234F">
        <w:rPr>
          <w:rFonts w:ascii="Times New Roman" w:hAnsi="Times New Roman" w:cs="Times New Roman"/>
          <w:i/>
          <w:iCs/>
          <w:color w:val="000000" w:themeColor="text1"/>
          <w:sz w:val="24"/>
          <w:szCs w:val="24"/>
        </w:rPr>
        <w:t>Expert Review of Anti-Infective Therapy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11</w:t>
      </w:r>
      <w:r w:rsidRPr="000E234F">
        <w:rPr>
          <w:rFonts w:ascii="Times New Roman" w:hAnsi="Times New Roman" w:cs="Times New Roman"/>
          <w:color w:val="000000" w:themeColor="text1"/>
          <w:sz w:val="24"/>
          <w:szCs w:val="24"/>
        </w:rPr>
        <w:t>(6), 623-639. https://doi.org/10.1586/eri.13.45</w:t>
      </w:r>
    </w:p>
    <w:p w14:paraId="13252CB3"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Long, A. T., </w:t>
      </w:r>
      <w:proofErr w:type="spellStart"/>
      <w:r w:rsidRPr="000E234F">
        <w:rPr>
          <w:rFonts w:ascii="Times New Roman" w:hAnsi="Times New Roman" w:cs="Times New Roman"/>
          <w:color w:val="222222"/>
          <w:sz w:val="24"/>
          <w:szCs w:val="24"/>
          <w:shd w:val="clear" w:color="auto" w:fill="FFFFFF"/>
        </w:rPr>
        <w:t>Kenne</w:t>
      </w:r>
      <w:proofErr w:type="spellEnd"/>
      <w:r w:rsidRPr="000E234F">
        <w:rPr>
          <w:rFonts w:ascii="Times New Roman" w:hAnsi="Times New Roman" w:cs="Times New Roman"/>
          <w:color w:val="222222"/>
          <w:sz w:val="24"/>
          <w:szCs w:val="24"/>
          <w:shd w:val="clear" w:color="auto" w:fill="FFFFFF"/>
        </w:rPr>
        <w:t xml:space="preserve">, E., Jung, R., Fuchs, T. A., &amp; </w:t>
      </w:r>
      <w:proofErr w:type="spellStart"/>
      <w:r w:rsidRPr="000E234F">
        <w:rPr>
          <w:rFonts w:ascii="Times New Roman" w:hAnsi="Times New Roman" w:cs="Times New Roman"/>
          <w:color w:val="222222"/>
          <w:sz w:val="24"/>
          <w:szCs w:val="24"/>
          <w:shd w:val="clear" w:color="auto" w:fill="FFFFFF"/>
        </w:rPr>
        <w:t>Renné</w:t>
      </w:r>
      <w:proofErr w:type="spellEnd"/>
      <w:r w:rsidRPr="000E234F">
        <w:rPr>
          <w:rFonts w:ascii="Times New Roman" w:hAnsi="Times New Roman" w:cs="Times New Roman"/>
          <w:color w:val="222222"/>
          <w:sz w:val="24"/>
          <w:szCs w:val="24"/>
          <w:shd w:val="clear" w:color="auto" w:fill="FFFFFF"/>
        </w:rPr>
        <w:t>, T. (2016). Contact system revisited: an interface between inflammation, coagulation, and innate immunity. </w:t>
      </w:r>
      <w:r w:rsidRPr="000E234F">
        <w:rPr>
          <w:rFonts w:ascii="Times New Roman" w:hAnsi="Times New Roman" w:cs="Times New Roman"/>
          <w:i/>
          <w:iCs/>
          <w:color w:val="222222"/>
          <w:sz w:val="24"/>
          <w:szCs w:val="24"/>
          <w:shd w:val="clear" w:color="auto" w:fill="FFFFFF"/>
        </w:rPr>
        <w:t xml:space="preserve">Journal of Thrombosis and </w:t>
      </w:r>
      <w:proofErr w:type="spellStart"/>
      <w:r w:rsidRPr="000E234F">
        <w:rPr>
          <w:rFonts w:ascii="Times New Roman" w:hAnsi="Times New Roman" w:cs="Times New Roman"/>
          <w:i/>
          <w:iCs/>
          <w:color w:val="222222"/>
          <w:sz w:val="24"/>
          <w:szCs w:val="24"/>
          <w:shd w:val="clear" w:color="auto" w:fill="FFFFFF"/>
        </w:rPr>
        <w:t>Haemostasis</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14</w:t>
      </w:r>
      <w:r w:rsidRPr="000E234F">
        <w:rPr>
          <w:rFonts w:ascii="Times New Roman" w:hAnsi="Times New Roman" w:cs="Times New Roman"/>
          <w:color w:val="222222"/>
          <w:sz w:val="24"/>
          <w:szCs w:val="24"/>
          <w:shd w:val="clear" w:color="auto" w:fill="FFFFFF"/>
        </w:rPr>
        <w:t>(3), 427-437.</w:t>
      </w:r>
      <w:r w:rsidRPr="000E234F">
        <w:rPr>
          <w:rFonts w:ascii="Times New Roman" w:hAnsi="Times New Roman" w:cs="Times New Roman"/>
          <w:sz w:val="24"/>
          <w:szCs w:val="24"/>
        </w:rPr>
        <w:t xml:space="preserve"> https://doi.org/10.1111/jth.13235</w:t>
      </w:r>
      <w:r w:rsidRPr="000E234F">
        <w:rPr>
          <w:rFonts w:ascii="Times New Roman" w:hAnsi="Times New Roman" w:cs="Times New Roman"/>
          <w:sz w:val="24"/>
          <w:szCs w:val="24"/>
          <w:shd w:val="clear" w:color="auto" w:fill="FFFFFF"/>
        </w:rPr>
        <w:t xml:space="preserve"> </w:t>
      </w:r>
    </w:p>
    <w:p w14:paraId="14309A2F" w14:textId="77777777" w:rsidR="000E234F" w:rsidRPr="000E234F" w:rsidRDefault="000E234F" w:rsidP="000E234F">
      <w:pPr>
        <w:spacing w:after="0" w:line="480" w:lineRule="auto"/>
        <w:ind w:left="720" w:hanging="720"/>
        <w:jc w:val="both"/>
        <w:rPr>
          <w:rFonts w:ascii="Times New Roman" w:hAnsi="Times New Roman" w:cs="Times New Roman"/>
          <w:color w:val="0000FF"/>
          <w:sz w:val="24"/>
          <w:szCs w:val="24"/>
          <w:u w:val="single"/>
        </w:rPr>
      </w:pPr>
      <w:r w:rsidRPr="000E234F">
        <w:rPr>
          <w:rFonts w:ascii="Times New Roman" w:hAnsi="Times New Roman" w:cs="Times New Roman"/>
          <w:color w:val="222222"/>
          <w:sz w:val="24"/>
          <w:szCs w:val="24"/>
          <w:shd w:val="clear" w:color="auto" w:fill="FFFFFF"/>
        </w:rPr>
        <w:t xml:space="preserve">Lumsden, J. M., </w:t>
      </w:r>
      <w:proofErr w:type="spellStart"/>
      <w:r w:rsidRPr="000E234F">
        <w:rPr>
          <w:rFonts w:ascii="Times New Roman" w:hAnsi="Times New Roman" w:cs="Times New Roman"/>
          <w:color w:val="222222"/>
          <w:sz w:val="24"/>
          <w:szCs w:val="24"/>
          <w:shd w:val="clear" w:color="auto" w:fill="FFFFFF"/>
        </w:rPr>
        <w:t>Schwenk</w:t>
      </w:r>
      <w:proofErr w:type="spellEnd"/>
      <w:r w:rsidRPr="000E234F">
        <w:rPr>
          <w:rFonts w:ascii="Times New Roman" w:hAnsi="Times New Roman" w:cs="Times New Roman"/>
          <w:color w:val="222222"/>
          <w:sz w:val="24"/>
          <w:szCs w:val="24"/>
          <w:shd w:val="clear" w:color="auto" w:fill="FFFFFF"/>
        </w:rPr>
        <w:t xml:space="preserve">, R. J., Rein, L. E., </w:t>
      </w:r>
      <w:proofErr w:type="spellStart"/>
      <w:r w:rsidRPr="000E234F">
        <w:rPr>
          <w:rFonts w:ascii="Times New Roman" w:hAnsi="Times New Roman" w:cs="Times New Roman"/>
          <w:color w:val="222222"/>
          <w:sz w:val="24"/>
          <w:szCs w:val="24"/>
          <w:shd w:val="clear" w:color="auto" w:fill="FFFFFF"/>
        </w:rPr>
        <w:t>Moris</w:t>
      </w:r>
      <w:proofErr w:type="spellEnd"/>
      <w:r w:rsidRPr="000E234F">
        <w:rPr>
          <w:rFonts w:ascii="Times New Roman" w:hAnsi="Times New Roman" w:cs="Times New Roman"/>
          <w:color w:val="222222"/>
          <w:sz w:val="24"/>
          <w:szCs w:val="24"/>
          <w:shd w:val="clear" w:color="auto" w:fill="FFFFFF"/>
        </w:rPr>
        <w:t>, P., Janssens, M., Ofori-</w:t>
      </w:r>
      <w:proofErr w:type="spellStart"/>
      <w:r w:rsidRPr="000E234F">
        <w:rPr>
          <w:rFonts w:ascii="Times New Roman" w:hAnsi="Times New Roman" w:cs="Times New Roman"/>
          <w:color w:val="222222"/>
          <w:sz w:val="24"/>
          <w:szCs w:val="24"/>
          <w:shd w:val="clear" w:color="auto" w:fill="FFFFFF"/>
        </w:rPr>
        <w:t>Anyinam</w:t>
      </w:r>
      <w:proofErr w:type="spellEnd"/>
      <w:r w:rsidRPr="000E234F">
        <w:rPr>
          <w:rFonts w:ascii="Times New Roman" w:hAnsi="Times New Roman" w:cs="Times New Roman"/>
          <w:color w:val="222222"/>
          <w:sz w:val="24"/>
          <w:szCs w:val="24"/>
          <w:shd w:val="clear" w:color="auto" w:fill="FFFFFF"/>
        </w:rPr>
        <w:t xml:space="preserve">, O., Cohen, J., Kester, K. E., Heppner, D. G., &amp; </w:t>
      </w:r>
      <w:proofErr w:type="spellStart"/>
      <w:r w:rsidRPr="000E234F">
        <w:rPr>
          <w:rFonts w:ascii="Times New Roman" w:hAnsi="Times New Roman" w:cs="Times New Roman"/>
          <w:color w:val="222222"/>
          <w:sz w:val="24"/>
          <w:szCs w:val="24"/>
          <w:shd w:val="clear" w:color="auto" w:fill="FFFFFF"/>
        </w:rPr>
        <w:t>Krzych</w:t>
      </w:r>
      <w:proofErr w:type="spellEnd"/>
      <w:r w:rsidRPr="000E234F">
        <w:rPr>
          <w:rFonts w:ascii="Times New Roman" w:hAnsi="Times New Roman" w:cs="Times New Roman"/>
          <w:color w:val="222222"/>
          <w:sz w:val="24"/>
          <w:szCs w:val="24"/>
          <w:shd w:val="clear" w:color="auto" w:fill="FFFFFF"/>
        </w:rPr>
        <w:t xml:space="preserve">, U. (2011). Protective immunity induced with the RTS, S/AS vaccine is associated with IL-2 and TNF-α producing effector and central memory CD4+ T cells.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 xml:space="preserve">(7), e20775. </w:t>
      </w:r>
      <w:r w:rsidRPr="000E234F">
        <w:rPr>
          <w:rFonts w:ascii="Times New Roman" w:hAnsi="Times New Roman" w:cs="Times New Roman"/>
          <w:sz w:val="24"/>
          <w:szCs w:val="24"/>
        </w:rPr>
        <w:t>https://doi.org/10.1371/journal.pone.0020775.</w:t>
      </w:r>
    </w:p>
    <w:p w14:paraId="2797B7AC" w14:textId="77777777" w:rsidR="000E234F" w:rsidRPr="000E234F" w:rsidRDefault="000E234F" w:rsidP="000E234F">
      <w:pPr>
        <w:spacing w:after="0" w:line="480" w:lineRule="auto"/>
        <w:ind w:left="720" w:hanging="720"/>
        <w:jc w:val="both"/>
        <w:rPr>
          <w:rFonts w:ascii="Times New Roman" w:hAnsi="Times New Roman" w:cs="Times New Roman"/>
          <w:sz w:val="24"/>
          <w:szCs w:val="24"/>
          <w:u w:val="single"/>
          <w:shd w:val="clear" w:color="auto" w:fill="FFFFFF"/>
        </w:rPr>
      </w:pPr>
      <w:r w:rsidRPr="000E234F">
        <w:rPr>
          <w:rFonts w:ascii="Times New Roman" w:hAnsi="Times New Roman" w:cs="Times New Roman"/>
          <w:color w:val="222222"/>
          <w:sz w:val="24"/>
          <w:szCs w:val="24"/>
          <w:shd w:val="clear" w:color="auto" w:fill="FFFFFF"/>
        </w:rPr>
        <w:t xml:space="preserve">Maier, A. G., </w:t>
      </w:r>
      <w:proofErr w:type="spellStart"/>
      <w:r w:rsidRPr="000E234F">
        <w:rPr>
          <w:rFonts w:ascii="Times New Roman" w:hAnsi="Times New Roman" w:cs="Times New Roman"/>
          <w:color w:val="222222"/>
          <w:sz w:val="24"/>
          <w:szCs w:val="24"/>
          <w:shd w:val="clear" w:color="auto" w:fill="FFFFFF"/>
        </w:rPr>
        <w:t>Matuschewski</w:t>
      </w:r>
      <w:proofErr w:type="spellEnd"/>
      <w:r w:rsidRPr="000E234F">
        <w:rPr>
          <w:rFonts w:ascii="Times New Roman" w:hAnsi="Times New Roman" w:cs="Times New Roman"/>
          <w:color w:val="222222"/>
          <w:sz w:val="24"/>
          <w:szCs w:val="24"/>
          <w:shd w:val="clear" w:color="auto" w:fill="FFFFFF"/>
        </w:rPr>
        <w:t xml:space="preserve">, K., Zhang, M., &amp; Rug, M. (2019). Plasmodium falciparum. </w:t>
      </w:r>
      <w:r w:rsidRPr="000E234F">
        <w:rPr>
          <w:rFonts w:ascii="Times New Roman" w:hAnsi="Times New Roman" w:cs="Times New Roman"/>
          <w:i/>
          <w:iCs/>
          <w:color w:val="222222"/>
          <w:sz w:val="24"/>
          <w:szCs w:val="24"/>
          <w:shd w:val="clear" w:color="auto" w:fill="FFFFFF"/>
        </w:rPr>
        <w:t>Trends in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35</w:t>
      </w:r>
      <w:r w:rsidRPr="000E234F">
        <w:rPr>
          <w:rFonts w:ascii="Times New Roman" w:hAnsi="Times New Roman" w:cs="Times New Roman"/>
          <w:color w:val="222222"/>
          <w:sz w:val="24"/>
          <w:szCs w:val="24"/>
          <w:shd w:val="clear" w:color="auto" w:fill="FFFFFF"/>
        </w:rPr>
        <w:t xml:space="preserve">(6), 481-482. </w:t>
      </w:r>
      <w:r w:rsidRPr="000E234F">
        <w:rPr>
          <w:rFonts w:ascii="Times New Roman" w:hAnsi="Times New Roman" w:cs="Times New Roman"/>
          <w:sz w:val="24"/>
          <w:szCs w:val="24"/>
        </w:rPr>
        <w:t>https://doi.org/10.1016/j.pt.2018.11.010</w:t>
      </w:r>
    </w:p>
    <w:p w14:paraId="026DF69D"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Malaguarnera, L., &amp; </w:t>
      </w:r>
      <w:proofErr w:type="spellStart"/>
      <w:r w:rsidRPr="000E234F">
        <w:rPr>
          <w:rFonts w:ascii="Times New Roman" w:hAnsi="Times New Roman" w:cs="Times New Roman"/>
          <w:color w:val="222222"/>
          <w:sz w:val="24"/>
          <w:szCs w:val="24"/>
          <w:shd w:val="clear" w:color="auto" w:fill="FFFFFF"/>
        </w:rPr>
        <w:t>Musumeci</w:t>
      </w:r>
      <w:proofErr w:type="spellEnd"/>
      <w:r w:rsidRPr="000E234F">
        <w:rPr>
          <w:rFonts w:ascii="Times New Roman" w:hAnsi="Times New Roman" w:cs="Times New Roman"/>
          <w:color w:val="222222"/>
          <w:sz w:val="24"/>
          <w:szCs w:val="24"/>
          <w:shd w:val="clear" w:color="auto" w:fill="FFFFFF"/>
        </w:rPr>
        <w:t xml:space="preserve">, S. (2002). The immune response to Plasmodium falciparum malaria. </w:t>
      </w:r>
      <w:r w:rsidRPr="000E234F">
        <w:rPr>
          <w:rFonts w:ascii="Times New Roman" w:hAnsi="Times New Roman" w:cs="Times New Roman"/>
          <w:i/>
          <w:iCs/>
          <w:color w:val="222222"/>
          <w:sz w:val="24"/>
          <w:szCs w:val="24"/>
          <w:shd w:val="clear" w:color="auto" w:fill="FFFFFF"/>
        </w:rPr>
        <w:t>The Lancet infectious diseases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w:t>
      </w:r>
      <w:r w:rsidRPr="000E234F">
        <w:rPr>
          <w:rFonts w:ascii="Times New Roman" w:hAnsi="Times New Roman" w:cs="Times New Roman"/>
          <w:color w:val="222222"/>
          <w:sz w:val="24"/>
          <w:szCs w:val="24"/>
          <w:shd w:val="clear" w:color="auto" w:fill="FFFFFF"/>
        </w:rPr>
        <w:t xml:space="preserve">(8), 472-478. </w:t>
      </w:r>
      <w:r w:rsidRPr="000E234F">
        <w:rPr>
          <w:rFonts w:ascii="Times New Roman" w:hAnsi="Times New Roman" w:cs="Times New Roman"/>
          <w:sz w:val="24"/>
          <w:szCs w:val="24"/>
        </w:rPr>
        <w:t xml:space="preserve">https://doi.org/10.1016/S1473-3099(02)00344-4. </w:t>
      </w:r>
    </w:p>
    <w:p w14:paraId="4F9A903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Martens, P., &amp; Hall, L. (2000). Malaria on the move: human population movement and malaria transmission. </w:t>
      </w:r>
      <w:r w:rsidRPr="000E234F">
        <w:rPr>
          <w:rFonts w:ascii="Times New Roman" w:eastAsia="SimSun" w:hAnsi="Times New Roman" w:cs="Times New Roman"/>
          <w:i/>
          <w:iCs/>
          <w:color w:val="222222"/>
          <w:sz w:val="24"/>
          <w:szCs w:val="24"/>
          <w:shd w:val="clear" w:color="auto" w:fill="FFFFFF"/>
        </w:rPr>
        <w:t>Emerging infectious diseases</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6</w:t>
      </w:r>
      <w:r w:rsidRPr="000E234F">
        <w:rPr>
          <w:rFonts w:ascii="Times New Roman" w:eastAsia="SimSun" w:hAnsi="Times New Roman" w:cs="Times New Roman"/>
          <w:color w:val="222222"/>
          <w:sz w:val="24"/>
          <w:szCs w:val="24"/>
          <w:shd w:val="clear" w:color="auto" w:fill="FFFFFF"/>
        </w:rPr>
        <w:t xml:space="preserve">(2), 103. </w:t>
      </w:r>
      <w:hyperlink r:id="rId35" w:tgtFrame="https://apps.crossref.org/_blank" w:history="1">
        <w:r w:rsidRPr="000E234F">
          <w:rPr>
            <w:rFonts w:ascii="Times New Roman" w:eastAsia="SimSun" w:hAnsi="Times New Roman" w:cs="Times New Roman"/>
            <w:sz w:val="24"/>
            <w:szCs w:val="24"/>
          </w:rPr>
          <w:t>https://doi.org/10.3201/eid0602.000202</w:t>
        </w:r>
      </w:hyperlink>
      <w:r w:rsidRPr="000E234F">
        <w:rPr>
          <w:rFonts w:ascii="Times New Roman" w:eastAsia="SimSun" w:hAnsi="Times New Roman" w:cs="Times New Roman"/>
          <w:color w:val="222222"/>
          <w:sz w:val="24"/>
          <w:szCs w:val="24"/>
          <w:shd w:val="clear" w:color="auto" w:fill="FFFFFF"/>
        </w:rPr>
        <w:t xml:space="preserve"> </w:t>
      </w:r>
    </w:p>
    <w:p w14:paraId="779A999E" w14:textId="77777777" w:rsidR="000E234F" w:rsidRPr="000E234F" w:rsidRDefault="000E234F" w:rsidP="000E234F">
      <w:pPr>
        <w:spacing w:after="0" w:line="480" w:lineRule="auto"/>
        <w:ind w:left="720" w:hanging="720"/>
        <w:jc w:val="both"/>
        <w:rPr>
          <w:rFonts w:ascii="Times New Roman" w:hAnsi="Times New Roman" w:cs="Times New Roman"/>
          <w:sz w:val="24"/>
          <w:szCs w:val="24"/>
          <w:u w:val="single"/>
          <w:shd w:val="clear" w:color="auto" w:fill="FFFFFF"/>
        </w:rPr>
      </w:pPr>
      <w:r w:rsidRPr="000E234F">
        <w:rPr>
          <w:rFonts w:ascii="Times New Roman" w:hAnsi="Times New Roman" w:cs="Times New Roman"/>
          <w:color w:val="222222"/>
          <w:sz w:val="24"/>
          <w:szCs w:val="24"/>
          <w:shd w:val="clear" w:color="auto" w:fill="FFFFFF"/>
        </w:rPr>
        <w:t xml:space="preserve">Martin, L. B., </w:t>
      </w:r>
      <w:proofErr w:type="spellStart"/>
      <w:r w:rsidRPr="000E234F">
        <w:rPr>
          <w:rFonts w:ascii="Times New Roman" w:hAnsi="Times New Roman" w:cs="Times New Roman"/>
          <w:color w:val="222222"/>
          <w:sz w:val="24"/>
          <w:szCs w:val="24"/>
          <w:shd w:val="clear" w:color="auto" w:fill="FFFFFF"/>
        </w:rPr>
        <w:t>Sauerwein</w:t>
      </w:r>
      <w:proofErr w:type="spellEnd"/>
      <w:r w:rsidRPr="000E234F">
        <w:rPr>
          <w:rFonts w:ascii="Times New Roman" w:hAnsi="Times New Roman" w:cs="Times New Roman"/>
          <w:color w:val="222222"/>
          <w:sz w:val="24"/>
          <w:szCs w:val="24"/>
          <w:shd w:val="clear" w:color="auto" w:fill="FFFFFF"/>
        </w:rPr>
        <w:t xml:space="preserve">, R. W., Bousema, T., </w:t>
      </w:r>
      <w:proofErr w:type="spellStart"/>
      <w:r w:rsidRPr="000E234F">
        <w:rPr>
          <w:rFonts w:ascii="Times New Roman" w:hAnsi="Times New Roman" w:cs="Times New Roman"/>
          <w:color w:val="222222"/>
          <w:sz w:val="24"/>
          <w:szCs w:val="24"/>
          <w:shd w:val="clear" w:color="auto" w:fill="FFFFFF"/>
        </w:rPr>
        <w:t>Lanar</w:t>
      </w:r>
      <w:proofErr w:type="spellEnd"/>
      <w:r w:rsidRPr="000E234F">
        <w:rPr>
          <w:rFonts w:ascii="Times New Roman" w:hAnsi="Times New Roman" w:cs="Times New Roman"/>
          <w:color w:val="222222"/>
          <w:sz w:val="24"/>
          <w:szCs w:val="24"/>
          <w:shd w:val="clear" w:color="auto" w:fill="FFFFFF"/>
        </w:rPr>
        <w:t xml:space="preserve">, D. E., &amp; Richie, T. L. (2016). Malaria vaccines in clinical development: Introduction and recombinant/subunit approaches. In </w:t>
      </w:r>
      <w:r w:rsidRPr="000E234F">
        <w:rPr>
          <w:rFonts w:ascii="Times New Roman" w:hAnsi="Times New Roman" w:cs="Times New Roman"/>
          <w:i/>
          <w:iCs/>
          <w:color w:val="222222"/>
          <w:sz w:val="24"/>
          <w:szCs w:val="24"/>
          <w:shd w:val="clear" w:color="auto" w:fill="FFFFFF"/>
        </w:rPr>
        <w:t>New Generation Vaccines</w:t>
      </w:r>
      <w:r w:rsidRPr="000E234F">
        <w:rPr>
          <w:rFonts w:ascii="Times New Roman" w:hAnsi="Times New Roman" w:cs="Times New Roman"/>
          <w:color w:val="222222"/>
          <w:sz w:val="24"/>
          <w:szCs w:val="24"/>
          <w:shd w:val="clear" w:color="auto" w:fill="FFFFFF"/>
        </w:rPr>
        <w:t xml:space="preserve"> (pp. 774-801). CRC Press. </w:t>
      </w:r>
      <w:r w:rsidRPr="000E234F">
        <w:rPr>
          <w:rFonts w:ascii="Times New Roman" w:hAnsi="Times New Roman" w:cs="Times New Roman"/>
          <w:sz w:val="24"/>
          <w:szCs w:val="24"/>
        </w:rPr>
        <w:t>https://doi.org/10.3109/9781420060744-73</w:t>
      </w:r>
    </w:p>
    <w:p w14:paraId="01042FDF"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sz w:val="24"/>
          <w:szCs w:val="24"/>
        </w:rPr>
        <w:t xml:space="preserve">Mathers, C. D., &amp; </w:t>
      </w:r>
      <w:proofErr w:type="spellStart"/>
      <w:r w:rsidRPr="000E234F">
        <w:rPr>
          <w:rFonts w:ascii="Times New Roman" w:hAnsi="Times New Roman" w:cs="Times New Roman"/>
          <w:sz w:val="24"/>
          <w:szCs w:val="24"/>
        </w:rPr>
        <w:t>Loncar</w:t>
      </w:r>
      <w:proofErr w:type="spellEnd"/>
      <w:r w:rsidRPr="000E234F">
        <w:rPr>
          <w:rFonts w:ascii="Times New Roman" w:hAnsi="Times New Roman" w:cs="Times New Roman"/>
          <w:sz w:val="24"/>
          <w:szCs w:val="24"/>
        </w:rPr>
        <w:t xml:space="preserve">, D. (2006). Projections of global mortality and burden of disease from 2002 to 2030. </w:t>
      </w:r>
      <w:proofErr w:type="spellStart"/>
      <w:r w:rsidRPr="000E234F">
        <w:rPr>
          <w:rFonts w:ascii="Times New Roman" w:hAnsi="Times New Roman" w:cs="Times New Roman"/>
          <w:i/>
          <w:iCs/>
          <w:sz w:val="24"/>
          <w:szCs w:val="24"/>
        </w:rPr>
        <w:t>PLoS</w:t>
      </w:r>
      <w:proofErr w:type="spellEnd"/>
      <w:r w:rsidRPr="000E234F">
        <w:rPr>
          <w:rFonts w:ascii="Times New Roman" w:hAnsi="Times New Roman" w:cs="Times New Roman"/>
          <w:i/>
          <w:iCs/>
          <w:sz w:val="24"/>
          <w:szCs w:val="24"/>
        </w:rPr>
        <w:t xml:space="preserve"> medicine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3</w:t>
      </w:r>
      <w:r w:rsidRPr="000E234F">
        <w:rPr>
          <w:rFonts w:ascii="Times New Roman" w:hAnsi="Times New Roman" w:cs="Times New Roman"/>
          <w:sz w:val="24"/>
          <w:szCs w:val="24"/>
        </w:rPr>
        <w:t>(11), e442. https://doi.org/10.1371/journal.pmed.0030442</w:t>
      </w:r>
    </w:p>
    <w:p w14:paraId="18AD4007"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rPr>
      </w:pPr>
      <w:r w:rsidRPr="000E234F">
        <w:rPr>
          <w:rFonts w:ascii="Times New Roman" w:hAnsi="Times New Roman" w:cs="Times New Roman"/>
          <w:color w:val="222222"/>
          <w:sz w:val="24"/>
          <w:szCs w:val="24"/>
          <w:shd w:val="clear" w:color="auto" w:fill="FFFFFF"/>
        </w:rPr>
        <w:t xml:space="preserve">McCarthy, F. D., Wolf, H. C., &amp; Wu, Y. (2000). Malaria and growth. </w:t>
      </w:r>
      <w:r w:rsidRPr="000E234F">
        <w:rPr>
          <w:rFonts w:ascii="Times New Roman" w:hAnsi="Times New Roman" w:cs="Times New Roman"/>
          <w:i/>
          <w:iCs/>
          <w:color w:val="222222"/>
          <w:sz w:val="24"/>
          <w:szCs w:val="24"/>
          <w:shd w:val="clear" w:color="auto" w:fill="FFFFFF"/>
        </w:rPr>
        <w:t>Available at SSRN 629153</w:t>
      </w:r>
      <w:r w:rsidRPr="000E234F">
        <w:rPr>
          <w:rFonts w:ascii="Times New Roman" w:hAnsi="Times New Roman" w:cs="Times New Roman"/>
          <w:color w:val="222222"/>
          <w:sz w:val="24"/>
          <w:szCs w:val="24"/>
          <w:shd w:val="clear" w:color="auto" w:fill="FFFFFF"/>
        </w:rPr>
        <w:t>.</w:t>
      </w:r>
      <w:r w:rsidRPr="000E234F">
        <w:rPr>
          <w:rFonts w:ascii="Times New Roman" w:hAnsi="Times New Roman" w:cs="Times New Roman"/>
          <w:sz w:val="24"/>
          <w:szCs w:val="24"/>
        </w:rPr>
        <w:t xml:space="preserve"> https://doi.org/10.1596/1813-9450-2303</w:t>
      </w:r>
      <w:r w:rsidRPr="000E234F">
        <w:rPr>
          <w:rFonts w:ascii="Times New Roman" w:hAnsi="Times New Roman" w:cs="Times New Roman"/>
          <w:sz w:val="24"/>
          <w:szCs w:val="24"/>
          <w:shd w:val="clear" w:color="auto" w:fill="FFFFFF"/>
        </w:rPr>
        <w:t xml:space="preserve"> </w:t>
      </w:r>
    </w:p>
    <w:p w14:paraId="497E00FE"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303030"/>
          <w:sz w:val="24"/>
          <w:szCs w:val="24"/>
          <w:shd w:val="clear" w:color="auto" w:fill="FFFFFF"/>
        </w:rPr>
        <w:t xml:space="preserve">McCormack, J. P., Allan, G. M., &amp; Virani, A. S. (2011). Is bigger better? An argument for very low starting doses. </w:t>
      </w:r>
      <w:r w:rsidRPr="000E234F">
        <w:rPr>
          <w:rFonts w:ascii="Times New Roman" w:hAnsi="Times New Roman" w:cs="Times New Roman"/>
          <w:i/>
          <w:iCs/>
          <w:color w:val="303030"/>
          <w:sz w:val="24"/>
          <w:szCs w:val="24"/>
          <w:shd w:val="clear" w:color="auto" w:fill="FFFFFF"/>
        </w:rPr>
        <w:t xml:space="preserve">CMAJ: Canadian Medical Association journal = journal de </w:t>
      </w:r>
      <w:proofErr w:type="spellStart"/>
      <w:r w:rsidRPr="000E234F">
        <w:rPr>
          <w:rFonts w:ascii="Times New Roman" w:hAnsi="Times New Roman" w:cs="Times New Roman"/>
          <w:i/>
          <w:iCs/>
          <w:color w:val="303030"/>
          <w:sz w:val="24"/>
          <w:szCs w:val="24"/>
          <w:shd w:val="clear" w:color="auto" w:fill="FFFFFF"/>
        </w:rPr>
        <w:t>l'Association</w:t>
      </w:r>
      <w:proofErr w:type="spellEnd"/>
      <w:r w:rsidRPr="000E234F">
        <w:rPr>
          <w:rFonts w:ascii="Times New Roman" w:hAnsi="Times New Roman" w:cs="Times New Roman"/>
          <w:i/>
          <w:iCs/>
          <w:color w:val="303030"/>
          <w:sz w:val="24"/>
          <w:szCs w:val="24"/>
          <w:shd w:val="clear" w:color="auto" w:fill="FFFFFF"/>
        </w:rPr>
        <w:t xml:space="preserve"> </w:t>
      </w:r>
      <w:proofErr w:type="spellStart"/>
      <w:r w:rsidRPr="000E234F">
        <w:rPr>
          <w:rFonts w:ascii="Times New Roman" w:hAnsi="Times New Roman" w:cs="Times New Roman"/>
          <w:i/>
          <w:iCs/>
          <w:color w:val="303030"/>
          <w:sz w:val="24"/>
          <w:szCs w:val="24"/>
          <w:shd w:val="clear" w:color="auto" w:fill="FFFFFF"/>
        </w:rPr>
        <w:t>medicale</w:t>
      </w:r>
      <w:proofErr w:type="spellEnd"/>
      <w:r w:rsidRPr="000E234F">
        <w:rPr>
          <w:rFonts w:ascii="Times New Roman" w:hAnsi="Times New Roman" w:cs="Times New Roman"/>
          <w:i/>
          <w:iCs/>
          <w:color w:val="303030"/>
          <w:sz w:val="24"/>
          <w:szCs w:val="24"/>
          <w:shd w:val="clear" w:color="auto" w:fill="FFFFFF"/>
        </w:rPr>
        <w:t xml:space="preserve"> </w:t>
      </w:r>
      <w:proofErr w:type="spellStart"/>
      <w:r w:rsidRPr="000E234F">
        <w:rPr>
          <w:rFonts w:ascii="Times New Roman" w:hAnsi="Times New Roman" w:cs="Times New Roman"/>
          <w:i/>
          <w:iCs/>
          <w:color w:val="303030"/>
          <w:sz w:val="24"/>
          <w:szCs w:val="24"/>
          <w:shd w:val="clear" w:color="auto" w:fill="FFFFFF"/>
        </w:rPr>
        <w:t>canadienne</w:t>
      </w:r>
      <w:proofErr w:type="spellEnd"/>
      <w:r w:rsidRPr="000E234F">
        <w:rPr>
          <w:rFonts w:ascii="Times New Roman" w:hAnsi="Times New Roman" w:cs="Times New Roman"/>
          <w:color w:val="303030"/>
          <w:sz w:val="24"/>
          <w:szCs w:val="24"/>
          <w:shd w:val="clear" w:color="auto" w:fill="FFFFFF"/>
        </w:rPr>
        <w:t xml:space="preserve">, </w:t>
      </w:r>
      <w:r w:rsidRPr="000E234F">
        <w:rPr>
          <w:rFonts w:ascii="Times New Roman" w:hAnsi="Times New Roman" w:cs="Times New Roman"/>
          <w:i/>
          <w:iCs/>
          <w:color w:val="303030"/>
          <w:sz w:val="24"/>
          <w:szCs w:val="24"/>
          <w:shd w:val="clear" w:color="auto" w:fill="FFFFFF"/>
        </w:rPr>
        <w:t>183</w:t>
      </w:r>
      <w:r w:rsidRPr="000E234F">
        <w:rPr>
          <w:rFonts w:ascii="Times New Roman" w:hAnsi="Times New Roman" w:cs="Times New Roman"/>
          <w:color w:val="303030"/>
          <w:sz w:val="24"/>
          <w:szCs w:val="24"/>
          <w:shd w:val="clear" w:color="auto" w:fill="FFFFFF"/>
        </w:rPr>
        <w:t>(1), 65–69. https://doi.org/10.1503/cmaj.091481</w:t>
      </w:r>
    </w:p>
    <w:p w14:paraId="01F8FB5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SimSun" w:hAnsi="Times New Roman" w:cs="Times New Roman"/>
          <w:color w:val="222222"/>
          <w:sz w:val="24"/>
          <w:szCs w:val="24"/>
          <w:shd w:val="clear" w:color="auto" w:fill="FFFFFF"/>
        </w:rPr>
        <w:t xml:space="preserve">McIntyre, D., </w:t>
      </w:r>
      <w:proofErr w:type="spellStart"/>
      <w:r w:rsidRPr="000E234F">
        <w:rPr>
          <w:rFonts w:ascii="Times New Roman" w:eastAsia="SimSun" w:hAnsi="Times New Roman" w:cs="Times New Roman"/>
          <w:color w:val="222222"/>
          <w:sz w:val="24"/>
          <w:szCs w:val="24"/>
          <w:shd w:val="clear" w:color="auto" w:fill="FFFFFF"/>
        </w:rPr>
        <w:t>Thiede</w:t>
      </w:r>
      <w:proofErr w:type="spellEnd"/>
      <w:r w:rsidRPr="000E234F">
        <w:rPr>
          <w:rFonts w:ascii="Times New Roman" w:eastAsia="SimSun" w:hAnsi="Times New Roman" w:cs="Times New Roman"/>
          <w:color w:val="222222"/>
          <w:sz w:val="24"/>
          <w:szCs w:val="24"/>
          <w:shd w:val="clear" w:color="auto" w:fill="FFFFFF"/>
        </w:rPr>
        <w:t xml:space="preserve">, M., Dahlgren, G., &amp; Whitehead, M. (2006). What are the economic consequences for households of illness and of paying for health care in low-and middle-income country contexts. </w:t>
      </w:r>
      <w:r w:rsidRPr="000E234F">
        <w:rPr>
          <w:rFonts w:ascii="Times New Roman" w:eastAsia="SimSun" w:hAnsi="Times New Roman" w:cs="Times New Roman"/>
          <w:i/>
          <w:iCs/>
          <w:color w:val="222222"/>
          <w:sz w:val="24"/>
          <w:szCs w:val="24"/>
          <w:shd w:val="clear" w:color="auto" w:fill="FFFFFF"/>
        </w:rPr>
        <w:t>Social science &amp; medicine</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62</w:t>
      </w:r>
      <w:r w:rsidRPr="000E234F">
        <w:rPr>
          <w:rFonts w:ascii="Times New Roman" w:eastAsia="SimSun" w:hAnsi="Times New Roman" w:cs="Times New Roman"/>
          <w:color w:val="222222"/>
          <w:sz w:val="24"/>
          <w:szCs w:val="24"/>
          <w:shd w:val="clear" w:color="auto" w:fill="FFFFFF"/>
        </w:rPr>
        <w:t xml:space="preserve">(4), 858-865. </w:t>
      </w:r>
      <w:hyperlink r:id="rId36" w:tgtFrame="https://apps.crossref.org/_blank" w:history="1">
        <w:r w:rsidRPr="000E234F">
          <w:rPr>
            <w:rFonts w:ascii="Times New Roman" w:eastAsia="SimSun" w:hAnsi="Times New Roman" w:cs="Times New Roman"/>
            <w:sz w:val="24"/>
            <w:szCs w:val="24"/>
          </w:rPr>
          <w:t>https://doi.org/10.1016/j.socscimed.2005.07.001</w:t>
        </w:r>
      </w:hyperlink>
    </w:p>
    <w:p w14:paraId="47CDDE90"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Md Idris, Z. (2017). Immunity and immunological surveillance for malaria elimination in tropical islands.</w:t>
      </w:r>
    </w:p>
    <w:p w14:paraId="3FE0247D"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highlight w:val="yellow"/>
        </w:rPr>
      </w:pPr>
      <w:r w:rsidRPr="000E234F">
        <w:rPr>
          <w:rFonts w:ascii="Times New Roman" w:hAnsi="Times New Roman" w:cs="Times New Roman"/>
          <w:color w:val="222222"/>
          <w:sz w:val="24"/>
          <w:szCs w:val="24"/>
          <w:shd w:val="clear" w:color="auto" w:fill="FFFFFF"/>
        </w:rPr>
        <w:t xml:space="preserve">Medawar, P. B. (1961). Immunological tolerance. </w:t>
      </w:r>
      <w:r w:rsidRPr="000E234F">
        <w:rPr>
          <w:rFonts w:ascii="Times New Roman" w:hAnsi="Times New Roman" w:cs="Times New Roman"/>
          <w:i/>
          <w:iCs/>
          <w:color w:val="222222"/>
          <w:sz w:val="24"/>
          <w:szCs w:val="24"/>
          <w:shd w:val="clear" w:color="auto" w:fill="FFFFFF"/>
        </w:rPr>
        <w:t>Science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133</w:t>
      </w:r>
      <w:r w:rsidRPr="000E234F">
        <w:rPr>
          <w:rFonts w:ascii="Times New Roman" w:hAnsi="Times New Roman" w:cs="Times New Roman"/>
          <w:color w:val="222222"/>
          <w:sz w:val="24"/>
          <w:szCs w:val="24"/>
          <w:shd w:val="clear" w:color="auto" w:fill="FFFFFF"/>
        </w:rPr>
        <w:t>(3449), 303-306.</w:t>
      </w:r>
    </w:p>
    <w:p w14:paraId="14E4A8A7"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Milek, R. L., DeVries, A. A., Roeffen, W. F., </w:t>
      </w:r>
      <w:proofErr w:type="spellStart"/>
      <w:r w:rsidRPr="000E234F">
        <w:rPr>
          <w:rFonts w:ascii="Times New Roman" w:hAnsi="Times New Roman" w:cs="Times New Roman"/>
          <w:color w:val="222222"/>
          <w:sz w:val="24"/>
          <w:szCs w:val="24"/>
          <w:shd w:val="clear" w:color="auto" w:fill="FFFFFF"/>
        </w:rPr>
        <w:t>Stunnenberg</w:t>
      </w:r>
      <w:proofErr w:type="spellEnd"/>
      <w:r w:rsidRPr="000E234F">
        <w:rPr>
          <w:rFonts w:ascii="Times New Roman" w:hAnsi="Times New Roman" w:cs="Times New Roman"/>
          <w:color w:val="222222"/>
          <w:sz w:val="24"/>
          <w:szCs w:val="24"/>
          <w:shd w:val="clear" w:color="auto" w:fill="FFFFFF"/>
        </w:rPr>
        <w:t xml:space="preserve">, H., </w:t>
      </w:r>
      <w:proofErr w:type="spellStart"/>
      <w:r w:rsidRPr="000E234F">
        <w:rPr>
          <w:rFonts w:ascii="Times New Roman" w:hAnsi="Times New Roman" w:cs="Times New Roman"/>
          <w:color w:val="222222"/>
          <w:sz w:val="24"/>
          <w:szCs w:val="24"/>
          <w:shd w:val="clear" w:color="auto" w:fill="FFFFFF"/>
        </w:rPr>
        <w:t>Rottier</w:t>
      </w:r>
      <w:proofErr w:type="spellEnd"/>
      <w:r w:rsidRPr="000E234F">
        <w:rPr>
          <w:rFonts w:ascii="Times New Roman" w:hAnsi="Times New Roman" w:cs="Times New Roman"/>
          <w:color w:val="222222"/>
          <w:sz w:val="24"/>
          <w:szCs w:val="24"/>
          <w:shd w:val="clear" w:color="auto" w:fill="FFFFFF"/>
        </w:rPr>
        <w:t xml:space="preserve">, P. J., &amp; </w:t>
      </w:r>
      <w:proofErr w:type="spellStart"/>
      <w:r w:rsidRPr="000E234F">
        <w:rPr>
          <w:rFonts w:ascii="Times New Roman" w:hAnsi="Times New Roman" w:cs="Times New Roman"/>
          <w:color w:val="222222"/>
          <w:sz w:val="24"/>
          <w:szCs w:val="24"/>
          <w:shd w:val="clear" w:color="auto" w:fill="FFFFFF"/>
        </w:rPr>
        <w:t>Konings</w:t>
      </w:r>
      <w:proofErr w:type="spellEnd"/>
      <w:r w:rsidRPr="000E234F">
        <w:rPr>
          <w:rFonts w:ascii="Times New Roman" w:hAnsi="Times New Roman" w:cs="Times New Roman"/>
          <w:color w:val="222222"/>
          <w:sz w:val="24"/>
          <w:szCs w:val="24"/>
          <w:shd w:val="clear" w:color="auto" w:fill="FFFFFF"/>
        </w:rPr>
        <w:t xml:space="preserve">, R. N. (1998). Plasmodium falciparum: heterologous synthesis of the transmission-blocking vaccine candidate Pfs48/45 in recombinant vaccinia virus-infected cells. </w:t>
      </w:r>
      <w:r w:rsidRPr="000E234F">
        <w:rPr>
          <w:rFonts w:ascii="Times New Roman" w:hAnsi="Times New Roman" w:cs="Times New Roman"/>
          <w:i/>
          <w:iCs/>
          <w:color w:val="222222"/>
          <w:sz w:val="24"/>
          <w:szCs w:val="24"/>
          <w:shd w:val="clear" w:color="auto" w:fill="FFFFFF"/>
        </w:rPr>
        <w:t>Experimental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90</w:t>
      </w:r>
      <w:r w:rsidRPr="000E234F">
        <w:rPr>
          <w:rFonts w:ascii="Times New Roman" w:hAnsi="Times New Roman" w:cs="Times New Roman"/>
          <w:color w:val="222222"/>
          <w:sz w:val="24"/>
          <w:szCs w:val="24"/>
          <w:shd w:val="clear" w:color="auto" w:fill="FFFFFF"/>
        </w:rPr>
        <w:t xml:space="preserve">(2), 165-174. </w:t>
      </w:r>
      <w:r w:rsidRPr="000E234F">
        <w:rPr>
          <w:rFonts w:ascii="Times New Roman" w:hAnsi="Times New Roman" w:cs="Times New Roman"/>
          <w:sz w:val="24"/>
          <w:szCs w:val="24"/>
        </w:rPr>
        <w:t>https://doi.org/10.1016/S0035-9203(96)90139-X</w:t>
      </w:r>
    </w:p>
    <w:p w14:paraId="2326CEF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Miller, L. H., Baruch, D. I., Marsh, K., &amp; </w:t>
      </w:r>
      <w:proofErr w:type="spellStart"/>
      <w:r w:rsidRPr="000E234F">
        <w:rPr>
          <w:rFonts w:ascii="Times New Roman" w:hAnsi="Times New Roman" w:cs="Times New Roman"/>
          <w:sz w:val="24"/>
          <w:szCs w:val="24"/>
        </w:rPr>
        <w:t>Doumbo</w:t>
      </w:r>
      <w:proofErr w:type="spellEnd"/>
      <w:r w:rsidRPr="000E234F">
        <w:rPr>
          <w:rFonts w:ascii="Times New Roman" w:hAnsi="Times New Roman" w:cs="Times New Roman"/>
          <w:sz w:val="24"/>
          <w:szCs w:val="24"/>
        </w:rPr>
        <w:t xml:space="preserve">, O. K. (2002). The pathogenic basis of malaria. </w:t>
      </w:r>
      <w:r w:rsidRPr="000E234F">
        <w:rPr>
          <w:rFonts w:ascii="Times New Roman" w:hAnsi="Times New Roman" w:cs="Times New Roman"/>
          <w:i/>
          <w:iCs/>
          <w:sz w:val="24"/>
          <w:szCs w:val="24"/>
        </w:rPr>
        <w:t>Nature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415</w:t>
      </w:r>
      <w:r w:rsidRPr="000E234F">
        <w:rPr>
          <w:rFonts w:ascii="Times New Roman" w:hAnsi="Times New Roman" w:cs="Times New Roman"/>
          <w:sz w:val="24"/>
          <w:szCs w:val="24"/>
        </w:rPr>
        <w:t>(6872), 673-679. https://doi.org/10.1038/415673a</w:t>
      </w:r>
    </w:p>
    <w:p w14:paraId="22DE610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Miyakoda, M., Kimura, D., </w:t>
      </w:r>
      <w:proofErr w:type="spellStart"/>
      <w:r w:rsidRPr="000E234F">
        <w:rPr>
          <w:rFonts w:ascii="Times New Roman" w:hAnsi="Times New Roman" w:cs="Times New Roman"/>
          <w:color w:val="000000" w:themeColor="text1"/>
          <w:sz w:val="24"/>
          <w:szCs w:val="24"/>
        </w:rPr>
        <w:t>Yuda</w:t>
      </w:r>
      <w:proofErr w:type="spellEnd"/>
      <w:r w:rsidRPr="000E234F">
        <w:rPr>
          <w:rFonts w:ascii="Times New Roman" w:hAnsi="Times New Roman" w:cs="Times New Roman"/>
          <w:color w:val="000000" w:themeColor="text1"/>
          <w:sz w:val="24"/>
          <w:szCs w:val="24"/>
        </w:rPr>
        <w:t xml:space="preserve">, M., </w:t>
      </w:r>
      <w:proofErr w:type="spellStart"/>
      <w:r w:rsidRPr="000E234F">
        <w:rPr>
          <w:rFonts w:ascii="Times New Roman" w:hAnsi="Times New Roman" w:cs="Times New Roman"/>
          <w:color w:val="000000" w:themeColor="text1"/>
          <w:sz w:val="24"/>
          <w:szCs w:val="24"/>
        </w:rPr>
        <w:t>Chinzei</w:t>
      </w:r>
      <w:proofErr w:type="spellEnd"/>
      <w:r w:rsidRPr="000E234F">
        <w:rPr>
          <w:rFonts w:ascii="Times New Roman" w:hAnsi="Times New Roman" w:cs="Times New Roman"/>
          <w:color w:val="000000" w:themeColor="text1"/>
          <w:sz w:val="24"/>
          <w:szCs w:val="24"/>
        </w:rPr>
        <w:t xml:space="preserve">, Y., Shibata, Y., </w:t>
      </w:r>
      <w:proofErr w:type="spellStart"/>
      <w:r w:rsidRPr="000E234F">
        <w:rPr>
          <w:rFonts w:ascii="Times New Roman" w:hAnsi="Times New Roman" w:cs="Times New Roman"/>
          <w:color w:val="000000" w:themeColor="text1"/>
          <w:sz w:val="24"/>
          <w:szCs w:val="24"/>
        </w:rPr>
        <w:t>Honma</w:t>
      </w:r>
      <w:proofErr w:type="spellEnd"/>
      <w:r w:rsidRPr="000E234F">
        <w:rPr>
          <w:rFonts w:ascii="Times New Roman" w:hAnsi="Times New Roman" w:cs="Times New Roman"/>
          <w:color w:val="000000" w:themeColor="text1"/>
          <w:sz w:val="24"/>
          <w:szCs w:val="24"/>
        </w:rPr>
        <w:t xml:space="preserve">, K., &amp; </w:t>
      </w:r>
      <w:proofErr w:type="spellStart"/>
      <w:r w:rsidRPr="000E234F">
        <w:rPr>
          <w:rFonts w:ascii="Times New Roman" w:hAnsi="Times New Roman" w:cs="Times New Roman"/>
          <w:color w:val="000000" w:themeColor="text1"/>
          <w:sz w:val="24"/>
          <w:szCs w:val="24"/>
        </w:rPr>
        <w:t>Yui</w:t>
      </w:r>
      <w:proofErr w:type="spellEnd"/>
      <w:r w:rsidRPr="000E234F">
        <w:rPr>
          <w:rFonts w:ascii="Times New Roman" w:hAnsi="Times New Roman" w:cs="Times New Roman"/>
          <w:color w:val="000000" w:themeColor="text1"/>
          <w:sz w:val="24"/>
          <w:szCs w:val="24"/>
        </w:rPr>
        <w:t xml:space="preserve">, K. (2008). Malaria-specific and nonspecific activation of CD8+ T cells during blood stage of Plasmodium berghei infection. </w:t>
      </w:r>
      <w:r w:rsidRPr="000E234F">
        <w:rPr>
          <w:rFonts w:ascii="Times New Roman" w:hAnsi="Times New Roman" w:cs="Times New Roman"/>
          <w:i/>
          <w:iCs/>
          <w:color w:val="000000" w:themeColor="text1"/>
          <w:sz w:val="24"/>
          <w:szCs w:val="24"/>
        </w:rPr>
        <w:t>The Journal of Immunology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181</w:t>
      </w:r>
      <w:r w:rsidRPr="000E234F">
        <w:rPr>
          <w:rFonts w:ascii="Times New Roman" w:hAnsi="Times New Roman" w:cs="Times New Roman"/>
          <w:color w:val="000000" w:themeColor="text1"/>
          <w:sz w:val="24"/>
          <w:szCs w:val="24"/>
        </w:rPr>
        <w:t>(2), 1420-1428. https://doi.org/10.4049/jimmunol.181.2.1420</w:t>
      </w:r>
    </w:p>
    <w:p w14:paraId="483C083A"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Mogil, R. J., Patton, C. L., &amp; Green, D. R. (1987). Cellular subsets involved in cell-mediated immunity to murine Plasmodium yoelii 17X malaria. </w:t>
      </w:r>
      <w:r w:rsidRPr="000E234F">
        <w:rPr>
          <w:rFonts w:ascii="Times New Roman" w:hAnsi="Times New Roman" w:cs="Times New Roman"/>
          <w:i/>
          <w:iCs/>
          <w:color w:val="000000" w:themeColor="text1"/>
          <w:sz w:val="24"/>
          <w:szCs w:val="24"/>
        </w:rPr>
        <w:t>The Journal of Immunology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138</w:t>
      </w:r>
      <w:r w:rsidRPr="000E234F">
        <w:rPr>
          <w:rFonts w:ascii="Times New Roman" w:hAnsi="Times New Roman" w:cs="Times New Roman"/>
          <w:color w:val="000000" w:themeColor="text1"/>
          <w:sz w:val="24"/>
          <w:szCs w:val="24"/>
        </w:rPr>
        <w:t>(6), 1933-1939. http://www.jimmunol.org/</w:t>
      </w:r>
    </w:p>
    <w:p w14:paraId="421480FF" w14:textId="77777777" w:rsidR="000E234F" w:rsidRPr="000E234F" w:rsidRDefault="000E234F" w:rsidP="000E234F">
      <w:pPr>
        <w:spacing w:line="480" w:lineRule="auto"/>
        <w:ind w:left="720" w:hanging="720"/>
        <w:jc w:val="both"/>
        <w:rPr>
          <w:rFonts w:ascii="Times New Roman" w:hAnsi="Times New Roman" w:cs="Times New Roman"/>
          <w:sz w:val="24"/>
          <w:szCs w:val="24"/>
          <w:highlight w:val="yellow"/>
        </w:rPr>
      </w:pPr>
      <w:r w:rsidRPr="000E234F">
        <w:rPr>
          <w:rFonts w:ascii="Times New Roman" w:hAnsi="Times New Roman" w:cs="Times New Roman"/>
          <w:color w:val="303030"/>
          <w:sz w:val="24"/>
          <w:szCs w:val="24"/>
          <w:shd w:val="clear" w:color="auto" w:fill="FFFFFF"/>
        </w:rPr>
        <w:t xml:space="preserve">Morel, P. A., &amp; Turner, M. S. (2010). Designing the optimal vaccine: the importance of cytokines and dendritic cells. </w:t>
      </w:r>
      <w:r w:rsidRPr="000E234F">
        <w:rPr>
          <w:rFonts w:ascii="Times New Roman" w:hAnsi="Times New Roman" w:cs="Times New Roman"/>
          <w:i/>
          <w:iCs/>
          <w:color w:val="303030"/>
          <w:sz w:val="24"/>
          <w:szCs w:val="24"/>
          <w:shd w:val="clear" w:color="auto" w:fill="FFFFFF"/>
        </w:rPr>
        <w:t>The open vaccine journal</w:t>
      </w:r>
      <w:r w:rsidRPr="000E234F">
        <w:rPr>
          <w:rFonts w:ascii="Times New Roman" w:hAnsi="Times New Roman" w:cs="Times New Roman"/>
          <w:color w:val="303030"/>
          <w:sz w:val="24"/>
          <w:szCs w:val="24"/>
          <w:shd w:val="clear" w:color="auto" w:fill="FFFFFF"/>
        </w:rPr>
        <w:t xml:space="preserve">, </w:t>
      </w:r>
      <w:r w:rsidRPr="000E234F">
        <w:rPr>
          <w:rFonts w:ascii="Times New Roman" w:hAnsi="Times New Roman" w:cs="Times New Roman"/>
          <w:i/>
          <w:iCs/>
          <w:color w:val="303030"/>
          <w:sz w:val="24"/>
          <w:szCs w:val="24"/>
          <w:shd w:val="clear" w:color="auto" w:fill="FFFFFF"/>
        </w:rPr>
        <w:t>3</w:t>
      </w:r>
      <w:r w:rsidRPr="000E234F">
        <w:rPr>
          <w:rFonts w:ascii="Times New Roman" w:hAnsi="Times New Roman" w:cs="Times New Roman"/>
          <w:color w:val="303030"/>
          <w:sz w:val="24"/>
          <w:szCs w:val="24"/>
          <w:shd w:val="clear" w:color="auto" w:fill="FFFFFF"/>
        </w:rPr>
        <w:t xml:space="preserve">, 7–17. </w:t>
      </w:r>
      <w:hyperlink r:id="rId37" w:history="1">
        <w:r w:rsidRPr="000E234F">
          <w:rPr>
            <w:rFonts w:ascii="Times New Roman" w:hAnsi="Times New Roman" w:cs="Times New Roman"/>
            <w:sz w:val="24"/>
            <w:szCs w:val="24"/>
            <w:shd w:val="clear" w:color="auto" w:fill="FFFFFF"/>
          </w:rPr>
          <w:t>https://doi.org/10.2174/1875035401003010007</w:t>
        </w:r>
      </w:hyperlink>
      <w:hyperlink r:id="rId38" w:tgtFrame="_blank" w:history="1">
        <w:r w:rsidRPr="000E234F">
          <w:rPr>
            <w:rFonts w:ascii="Times New Roman" w:hAnsi="Times New Roman" w:cs="Times New Roman"/>
            <w:sz w:val="24"/>
            <w:szCs w:val="24"/>
          </w:rPr>
          <w:t>https://doi.org/10.2174/1875035401003010007</w:t>
        </w:r>
      </w:hyperlink>
      <w:r w:rsidRPr="000E234F">
        <w:rPr>
          <w:rFonts w:ascii="Times New Roman" w:hAnsi="Times New Roman" w:cs="Times New Roman"/>
          <w:sz w:val="24"/>
          <w:szCs w:val="24"/>
          <w:shd w:val="clear" w:color="auto" w:fill="FFFFFF"/>
        </w:rPr>
        <w:t xml:space="preserve"> </w:t>
      </w:r>
    </w:p>
    <w:p w14:paraId="27A58E01" w14:textId="77777777" w:rsidR="000E234F" w:rsidRPr="000E234F" w:rsidRDefault="000E234F" w:rsidP="000E234F">
      <w:pPr>
        <w:spacing w:line="480" w:lineRule="auto"/>
        <w:ind w:left="720" w:hanging="720"/>
        <w:jc w:val="both"/>
        <w:rPr>
          <w:rFonts w:ascii="Times New Roman" w:hAnsi="Times New Roman" w:cs="Times New Roman"/>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Naik, D. G. (2020). Plasmodium knowlesi-mediated zoonotic malaria: A challenge for elimination. </w:t>
      </w:r>
      <w:r w:rsidRPr="000E234F">
        <w:rPr>
          <w:rFonts w:ascii="Times New Roman" w:eastAsia="SimSun" w:hAnsi="Times New Roman" w:cs="Times New Roman"/>
          <w:i/>
          <w:iCs/>
          <w:color w:val="222222"/>
          <w:sz w:val="24"/>
          <w:szCs w:val="24"/>
          <w:shd w:val="clear" w:color="auto" w:fill="FFFFFF"/>
        </w:rPr>
        <w:t>Tropical parasitology</w:t>
      </w:r>
      <w:r w:rsidRPr="000E234F">
        <w:rPr>
          <w:rFonts w:ascii="Times New Roman" w:eastAsia="SimSun" w:hAnsi="Times New Roman" w:cs="Times New Roman"/>
          <w:color w:val="222222"/>
          <w:sz w:val="24"/>
          <w:szCs w:val="24"/>
          <w:shd w:val="clear" w:color="auto" w:fill="FFFFFF"/>
        </w:rPr>
        <w:t>,</w:t>
      </w:r>
      <w:r w:rsidRPr="000E234F">
        <w:rPr>
          <w:rFonts w:ascii="Times New Roman" w:eastAsia="SimSun" w:hAnsi="Times New Roman" w:cs="Times New Roman"/>
          <w:i/>
          <w:iCs/>
          <w:color w:val="222222"/>
          <w:sz w:val="24"/>
          <w:szCs w:val="24"/>
          <w:shd w:val="clear" w:color="auto" w:fill="FFFFFF"/>
        </w:rPr>
        <w:t>10</w:t>
      </w:r>
      <w:r w:rsidRPr="000E234F">
        <w:rPr>
          <w:rFonts w:ascii="Times New Roman" w:eastAsia="SimSun" w:hAnsi="Times New Roman" w:cs="Times New Roman"/>
          <w:color w:val="222222"/>
          <w:sz w:val="24"/>
          <w:szCs w:val="24"/>
          <w:shd w:val="clear" w:color="auto" w:fill="FFFFFF"/>
        </w:rPr>
        <w:t>(1), 3. https://</w:t>
      </w:r>
      <w:r w:rsidRPr="000E234F">
        <w:rPr>
          <w:rFonts w:ascii="Times New Roman" w:eastAsia="SimSun" w:hAnsi="Times New Roman" w:cs="Times New Roman"/>
          <w:color w:val="000000"/>
          <w:sz w:val="24"/>
          <w:szCs w:val="24"/>
          <w:shd w:val="clear" w:color="auto" w:fill="FFFFFF"/>
        </w:rPr>
        <w:t>doi: </w:t>
      </w:r>
      <w:hyperlink r:id="rId39" w:tgtFrame="https://www.ncbi.nlm.nih.gov/pmc/articles/PMC7365496/_blank" w:history="1">
        <w:r w:rsidRPr="000E234F">
          <w:rPr>
            <w:rFonts w:ascii="Times New Roman" w:eastAsia="SimSun" w:hAnsi="Times New Roman" w:cs="Times New Roman"/>
            <w:sz w:val="24"/>
            <w:szCs w:val="24"/>
            <w:shd w:val="clear" w:color="auto" w:fill="FFFFFF"/>
          </w:rPr>
          <w:t>10.4103/tp.TP_17_18</w:t>
        </w:r>
      </w:hyperlink>
    </w:p>
    <w:p w14:paraId="15458E43" w14:textId="77777777" w:rsidR="000E234F" w:rsidRPr="000E234F" w:rsidRDefault="000E234F" w:rsidP="000E234F">
      <w:pPr>
        <w:spacing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National malarial control programmed-Ghana health services. 2009</w:t>
      </w:r>
    </w:p>
    <w:p w14:paraId="286F6846" w14:textId="77777777" w:rsidR="000E234F" w:rsidRPr="000E234F" w:rsidRDefault="000E234F" w:rsidP="000E234F">
      <w:pPr>
        <w:spacing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000000" w:themeColor="text1"/>
          <w:sz w:val="24"/>
          <w:szCs w:val="24"/>
        </w:rPr>
        <w:t xml:space="preserve">Newton, C. R., Hien, T. T., &amp; White, N. (2000). Cerebral malaria. </w:t>
      </w:r>
      <w:r w:rsidRPr="000E234F">
        <w:rPr>
          <w:rFonts w:ascii="Times New Roman" w:hAnsi="Times New Roman" w:cs="Times New Roman"/>
          <w:i/>
          <w:iCs/>
          <w:color w:val="000000" w:themeColor="text1"/>
          <w:sz w:val="24"/>
          <w:szCs w:val="24"/>
        </w:rPr>
        <w:t>Journal of Neurology, Neurosurgery &amp; Psychiatry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69</w:t>
      </w:r>
      <w:r w:rsidRPr="000E234F">
        <w:rPr>
          <w:rFonts w:ascii="Times New Roman" w:hAnsi="Times New Roman" w:cs="Times New Roman"/>
          <w:color w:val="000000" w:themeColor="text1"/>
          <w:sz w:val="24"/>
          <w:szCs w:val="24"/>
        </w:rPr>
        <w:t xml:space="preserve">(4), 433-441. </w:t>
      </w:r>
      <w:hyperlink r:id="rId40" w:history="1">
        <w:r w:rsidRPr="000E234F">
          <w:rPr>
            <w:rFonts w:ascii="Times New Roman" w:hAnsi="Times New Roman" w:cs="Times New Roman"/>
            <w:sz w:val="24"/>
            <w:szCs w:val="24"/>
          </w:rPr>
          <w:t>https://doi.org/10.1136/jnnp.69.4.433</w:t>
        </w:r>
      </w:hyperlink>
    </w:p>
    <w:p w14:paraId="5500074A" w14:textId="77777777" w:rsidR="000E234F" w:rsidRPr="000E234F" w:rsidRDefault="000E234F" w:rsidP="000E234F">
      <w:pPr>
        <w:spacing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Niang, M., Bei, A. K., </w:t>
      </w:r>
      <w:proofErr w:type="spellStart"/>
      <w:r w:rsidRPr="000E234F">
        <w:rPr>
          <w:rFonts w:ascii="Times New Roman" w:hAnsi="Times New Roman" w:cs="Times New Roman"/>
          <w:color w:val="222222"/>
          <w:sz w:val="24"/>
          <w:szCs w:val="24"/>
          <w:shd w:val="clear" w:color="auto" w:fill="FFFFFF"/>
        </w:rPr>
        <w:t>Madnani</w:t>
      </w:r>
      <w:proofErr w:type="spellEnd"/>
      <w:r w:rsidRPr="000E234F">
        <w:rPr>
          <w:rFonts w:ascii="Times New Roman" w:hAnsi="Times New Roman" w:cs="Times New Roman"/>
          <w:color w:val="222222"/>
          <w:sz w:val="24"/>
          <w:szCs w:val="24"/>
          <w:shd w:val="clear" w:color="auto" w:fill="FFFFFF"/>
        </w:rPr>
        <w:t xml:space="preserve">, K. G., Pelly, S., </w:t>
      </w:r>
      <w:proofErr w:type="spellStart"/>
      <w:r w:rsidRPr="000E234F">
        <w:rPr>
          <w:rFonts w:ascii="Times New Roman" w:hAnsi="Times New Roman" w:cs="Times New Roman"/>
          <w:color w:val="222222"/>
          <w:sz w:val="24"/>
          <w:szCs w:val="24"/>
          <w:shd w:val="clear" w:color="auto" w:fill="FFFFFF"/>
        </w:rPr>
        <w:t>Dankwa</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Kanjee</w:t>
      </w:r>
      <w:proofErr w:type="spellEnd"/>
      <w:r w:rsidRPr="000E234F">
        <w:rPr>
          <w:rFonts w:ascii="Times New Roman" w:hAnsi="Times New Roman" w:cs="Times New Roman"/>
          <w:color w:val="222222"/>
          <w:sz w:val="24"/>
          <w:szCs w:val="24"/>
          <w:shd w:val="clear" w:color="auto" w:fill="FFFFFF"/>
        </w:rPr>
        <w:t xml:space="preserve">, U., </w:t>
      </w:r>
      <w:proofErr w:type="spellStart"/>
      <w:r w:rsidRPr="000E234F">
        <w:rPr>
          <w:rFonts w:ascii="Times New Roman" w:hAnsi="Times New Roman" w:cs="Times New Roman"/>
          <w:color w:val="222222"/>
          <w:sz w:val="24"/>
          <w:szCs w:val="24"/>
          <w:shd w:val="clear" w:color="auto" w:fill="FFFFFF"/>
        </w:rPr>
        <w:t>Gunalan</w:t>
      </w:r>
      <w:proofErr w:type="spellEnd"/>
      <w:r w:rsidRPr="000E234F">
        <w:rPr>
          <w:rFonts w:ascii="Times New Roman" w:hAnsi="Times New Roman" w:cs="Times New Roman"/>
          <w:color w:val="222222"/>
          <w:sz w:val="24"/>
          <w:szCs w:val="24"/>
          <w:shd w:val="clear" w:color="auto" w:fill="FFFFFF"/>
        </w:rPr>
        <w:t xml:space="preserve">, K., </w:t>
      </w:r>
      <w:proofErr w:type="spellStart"/>
      <w:r w:rsidRPr="000E234F">
        <w:rPr>
          <w:rFonts w:ascii="Times New Roman" w:hAnsi="Times New Roman" w:cs="Times New Roman"/>
          <w:color w:val="222222"/>
          <w:sz w:val="24"/>
          <w:szCs w:val="24"/>
          <w:shd w:val="clear" w:color="auto" w:fill="FFFFFF"/>
        </w:rPr>
        <w:t>Amaladoss</w:t>
      </w:r>
      <w:proofErr w:type="spellEnd"/>
      <w:r w:rsidRPr="000E234F">
        <w:rPr>
          <w:rFonts w:ascii="Times New Roman" w:hAnsi="Times New Roman" w:cs="Times New Roman"/>
          <w:color w:val="222222"/>
          <w:sz w:val="24"/>
          <w:szCs w:val="24"/>
          <w:shd w:val="clear" w:color="auto" w:fill="FFFFFF"/>
        </w:rPr>
        <w:t xml:space="preserve">, A., Yeo, K. P., Bob, N. S., </w:t>
      </w:r>
      <w:proofErr w:type="spellStart"/>
      <w:r w:rsidRPr="000E234F">
        <w:rPr>
          <w:rFonts w:ascii="Times New Roman" w:hAnsi="Times New Roman" w:cs="Times New Roman"/>
          <w:color w:val="222222"/>
          <w:sz w:val="24"/>
          <w:szCs w:val="24"/>
          <w:shd w:val="clear" w:color="auto" w:fill="FFFFFF"/>
        </w:rPr>
        <w:t>Malleret</w:t>
      </w:r>
      <w:proofErr w:type="spellEnd"/>
      <w:r w:rsidRPr="000E234F">
        <w:rPr>
          <w:rFonts w:ascii="Times New Roman" w:hAnsi="Times New Roman" w:cs="Times New Roman"/>
          <w:color w:val="222222"/>
          <w:sz w:val="24"/>
          <w:szCs w:val="24"/>
          <w:shd w:val="clear" w:color="auto" w:fill="FFFFFF"/>
        </w:rPr>
        <w:t xml:space="preserve">, B., </w:t>
      </w:r>
      <w:proofErr w:type="spellStart"/>
      <w:r w:rsidRPr="000E234F">
        <w:rPr>
          <w:rFonts w:ascii="Times New Roman" w:hAnsi="Times New Roman" w:cs="Times New Roman"/>
          <w:color w:val="222222"/>
          <w:sz w:val="24"/>
          <w:szCs w:val="24"/>
          <w:shd w:val="clear" w:color="auto" w:fill="FFFFFF"/>
        </w:rPr>
        <w:t>Duraisingh</w:t>
      </w:r>
      <w:proofErr w:type="spellEnd"/>
      <w:r w:rsidRPr="000E234F">
        <w:rPr>
          <w:rFonts w:ascii="Times New Roman" w:hAnsi="Times New Roman" w:cs="Times New Roman"/>
          <w:color w:val="222222"/>
          <w:sz w:val="24"/>
          <w:szCs w:val="24"/>
          <w:shd w:val="clear" w:color="auto" w:fill="FFFFFF"/>
        </w:rPr>
        <w:t xml:space="preserve">, M. T., &amp; </w:t>
      </w:r>
      <w:proofErr w:type="spellStart"/>
      <w:r w:rsidRPr="000E234F">
        <w:rPr>
          <w:rFonts w:ascii="Times New Roman" w:hAnsi="Times New Roman" w:cs="Times New Roman"/>
          <w:color w:val="222222"/>
          <w:sz w:val="24"/>
          <w:szCs w:val="24"/>
          <w:shd w:val="clear" w:color="auto" w:fill="FFFFFF"/>
        </w:rPr>
        <w:t>Preiser</w:t>
      </w:r>
      <w:proofErr w:type="spellEnd"/>
      <w:r w:rsidRPr="000E234F">
        <w:rPr>
          <w:rFonts w:ascii="Times New Roman" w:hAnsi="Times New Roman" w:cs="Times New Roman"/>
          <w:color w:val="222222"/>
          <w:sz w:val="24"/>
          <w:szCs w:val="24"/>
          <w:shd w:val="clear" w:color="auto" w:fill="FFFFFF"/>
        </w:rPr>
        <w:t xml:space="preserve">, P. R. (2014). STEVOR is a Plasmodium falciparum erythrocyte binding protein that mediates merozoite invasion and </w:t>
      </w:r>
      <w:proofErr w:type="spellStart"/>
      <w:r w:rsidRPr="000E234F">
        <w:rPr>
          <w:rFonts w:ascii="Times New Roman" w:hAnsi="Times New Roman" w:cs="Times New Roman"/>
          <w:color w:val="222222"/>
          <w:sz w:val="24"/>
          <w:szCs w:val="24"/>
          <w:shd w:val="clear" w:color="auto" w:fill="FFFFFF"/>
        </w:rPr>
        <w:t>rosetting</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Cell host &amp; microbe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16</w:t>
      </w:r>
      <w:r w:rsidRPr="000E234F">
        <w:rPr>
          <w:rFonts w:ascii="Times New Roman" w:hAnsi="Times New Roman" w:cs="Times New Roman"/>
          <w:color w:val="222222"/>
          <w:sz w:val="24"/>
          <w:szCs w:val="24"/>
          <w:shd w:val="clear" w:color="auto" w:fill="FFFFFF"/>
        </w:rPr>
        <w:t xml:space="preserve">(1), 81-93. </w:t>
      </w:r>
      <w:r w:rsidRPr="000E234F">
        <w:rPr>
          <w:rFonts w:ascii="Times New Roman" w:hAnsi="Times New Roman" w:cs="Times New Roman"/>
          <w:sz w:val="24"/>
          <w:szCs w:val="24"/>
        </w:rPr>
        <w:t>https://doi.org/10.1016/j.chom.2014.06.004</w:t>
      </w:r>
    </w:p>
    <w:p w14:paraId="7D24951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Nitcheu, J., </w:t>
      </w:r>
      <w:proofErr w:type="spellStart"/>
      <w:r w:rsidRPr="000E234F">
        <w:rPr>
          <w:rFonts w:ascii="Times New Roman" w:hAnsi="Times New Roman" w:cs="Times New Roman"/>
          <w:sz w:val="24"/>
          <w:szCs w:val="24"/>
        </w:rPr>
        <w:t>Bonduelle</w:t>
      </w:r>
      <w:proofErr w:type="spellEnd"/>
      <w:r w:rsidRPr="000E234F">
        <w:rPr>
          <w:rFonts w:ascii="Times New Roman" w:hAnsi="Times New Roman" w:cs="Times New Roman"/>
          <w:sz w:val="24"/>
          <w:szCs w:val="24"/>
        </w:rPr>
        <w:t xml:space="preserve">, O., </w:t>
      </w:r>
      <w:proofErr w:type="spellStart"/>
      <w:r w:rsidRPr="000E234F">
        <w:rPr>
          <w:rFonts w:ascii="Times New Roman" w:hAnsi="Times New Roman" w:cs="Times New Roman"/>
          <w:sz w:val="24"/>
          <w:szCs w:val="24"/>
        </w:rPr>
        <w:t>Combadiere</w:t>
      </w:r>
      <w:proofErr w:type="spellEnd"/>
      <w:r w:rsidRPr="000E234F">
        <w:rPr>
          <w:rFonts w:ascii="Times New Roman" w:hAnsi="Times New Roman" w:cs="Times New Roman"/>
          <w:sz w:val="24"/>
          <w:szCs w:val="24"/>
        </w:rPr>
        <w:t xml:space="preserve">, C., </w:t>
      </w:r>
      <w:proofErr w:type="spellStart"/>
      <w:r w:rsidRPr="000E234F">
        <w:rPr>
          <w:rFonts w:ascii="Times New Roman" w:hAnsi="Times New Roman" w:cs="Times New Roman"/>
          <w:sz w:val="24"/>
          <w:szCs w:val="24"/>
        </w:rPr>
        <w:t>Tefit</w:t>
      </w:r>
      <w:proofErr w:type="spellEnd"/>
      <w:r w:rsidRPr="000E234F">
        <w:rPr>
          <w:rFonts w:ascii="Times New Roman" w:hAnsi="Times New Roman" w:cs="Times New Roman"/>
          <w:sz w:val="24"/>
          <w:szCs w:val="24"/>
        </w:rPr>
        <w:t xml:space="preserve">, M., </w:t>
      </w:r>
      <w:proofErr w:type="spellStart"/>
      <w:r w:rsidRPr="000E234F">
        <w:rPr>
          <w:rFonts w:ascii="Times New Roman" w:hAnsi="Times New Roman" w:cs="Times New Roman"/>
          <w:sz w:val="24"/>
          <w:szCs w:val="24"/>
        </w:rPr>
        <w:t>Seilhean</w:t>
      </w:r>
      <w:proofErr w:type="spellEnd"/>
      <w:r w:rsidRPr="000E234F">
        <w:rPr>
          <w:rFonts w:ascii="Times New Roman" w:hAnsi="Times New Roman" w:cs="Times New Roman"/>
          <w:sz w:val="24"/>
          <w:szCs w:val="24"/>
        </w:rPr>
        <w:t xml:space="preserve">, D., </w:t>
      </w:r>
      <w:proofErr w:type="spellStart"/>
      <w:r w:rsidRPr="000E234F">
        <w:rPr>
          <w:rFonts w:ascii="Times New Roman" w:hAnsi="Times New Roman" w:cs="Times New Roman"/>
          <w:sz w:val="24"/>
          <w:szCs w:val="24"/>
        </w:rPr>
        <w:t>Mazier</w:t>
      </w:r>
      <w:proofErr w:type="spellEnd"/>
      <w:r w:rsidRPr="000E234F">
        <w:rPr>
          <w:rFonts w:ascii="Times New Roman" w:hAnsi="Times New Roman" w:cs="Times New Roman"/>
          <w:sz w:val="24"/>
          <w:szCs w:val="24"/>
        </w:rPr>
        <w:t xml:space="preserve">, D., &amp; </w:t>
      </w:r>
      <w:proofErr w:type="spellStart"/>
      <w:r w:rsidRPr="000E234F">
        <w:rPr>
          <w:rFonts w:ascii="Times New Roman" w:hAnsi="Times New Roman" w:cs="Times New Roman"/>
          <w:sz w:val="24"/>
          <w:szCs w:val="24"/>
        </w:rPr>
        <w:t>Combadiere</w:t>
      </w:r>
      <w:proofErr w:type="spellEnd"/>
      <w:r w:rsidRPr="000E234F">
        <w:rPr>
          <w:rFonts w:ascii="Times New Roman" w:hAnsi="Times New Roman" w:cs="Times New Roman"/>
          <w:sz w:val="24"/>
          <w:szCs w:val="24"/>
        </w:rPr>
        <w:t xml:space="preserve">, B. (2003). Perforin-dependent brain-infiltrating cytotoxic CD8+ T lymphocytes mediate experimental cerebral malaria pathogenesis.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170</w:t>
      </w:r>
      <w:r w:rsidRPr="000E234F">
        <w:rPr>
          <w:rFonts w:ascii="Times New Roman" w:hAnsi="Times New Roman" w:cs="Times New Roman"/>
          <w:sz w:val="24"/>
          <w:szCs w:val="24"/>
        </w:rPr>
        <w:t>(4), 2221-2228. https://doi.org/10.4049/jimmunol.170.4.2221</w:t>
      </w:r>
    </w:p>
    <w:p w14:paraId="6681681B" w14:textId="77777777" w:rsidR="00A304F9" w:rsidRDefault="00A304F9" w:rsidP="000E234F">
      <w:pPr>
        <w:spacing w:after="0" w:line="480" w:lineRule="auto"/>
        <w:ind w:left="720" w:hanging="720"/>
        <w:jc w:val="both"/>
        <w:rPr>
          <w:rFonts w:ascii="Times New Roman" w:hAnsi="Times New Roman" w:cs="Times New Roman"/>
          <w:color w:val="000000" w:themeColor="text1"/>
          <w:sz w:val="24"/>
          <w:szCs w:val="24"/>
        </w:rPr>
      </w:pPr>
      <w:proofErr w:type="spellStart"/>
      <w:r w:rsidRPr="00A304F9">
        <w:rPr>
          <w:rFonts w:ascii="Times New Roman" w:hAnsi="Times New Roman" w:cs="Times New Roman"/>
          <w:color w:val="212121"/>
          <w:sz w:val="24"/>
          <w:szCs w:val="24"/>
          <w:shd w:val="clear" w:color="auto" w:fill="FFFFFF"/>
        </w:rPr>
        <w:t>Notz</w:t>
      </w:r>
      <w:proofErr w:type="spellEnd"/>
      <w:r w:rsidRPr="00A304F9">
        <w:rPr>
          <w:rFonts w:ascii="Times New Roman" w:hAnsi="Times New Roman" w:cs="Times New Roman"/>
          <w:color w:val="212121"/>
          <w:sz w:val="24"/>
          <w:szCs w:val="24"/>
          <w:shd w:val="clear" w:color="auto" w:fill="FFFFFF"/>
        </w:rPr>
        <w:t xml:space="preserve"> Q, </w:t>
      </w:r>
      <w:proofErr w:type="spellStart"/>
      <w:r w:rsidRPr="00A304F9">
        <w:rPr>
          <w:rFonts w:ascii="Times New Roman" w:hAnsi="Times New Roman" w:cs="Times New Roman"/>
          <w:color w:val="212121"/>
          <w:sz w:val="24"/>
          <w:szCs w:val="24"/>
          <w:shd w:val="clear" w:color="auto" w:fill="FFFFFF"/>
        </w:rPr>
        <w:t>Schmalzing</w:t>
      </w:r>
      <w:proofErr w:type="spellEnd"/>
      <w:r w:rsidRPr="00A304F9">
        <w:rPr>
          <w:rFonts w:ascii="Times New Roman" w:hAnsi="Times New Roman" w:cs="Times New Roman"/>
          <w:color w:val="212121"/>
          <w:sz w:val="24"/>
          <w:szCs w:val="24"/>
          <w:shd w:val="clear" w:color="auto" w:fill="FFFFFF"/>
        </w:rPr>
        <w:t xml:space="preserve"> M, </w:t>
      </w:r>
      <w:proofErr w:type="spellStart"/>
      <w:r w:rsidRPr="00A304F9">
        <w:rPr>
          <w:rFonts w:ascii="Times New Roman" w:hAnsi="Times New Roman" w:cs="Times New Roman"/>
          <w:color w:val="212121"/>
          <w:sz w:val="24"/>
          <w:szCs w:val="24"/>
          <w:shd w:val="clear" w:color="auto" w:fill="FFFFFF"/>
        </w:rPr>
        <w:t>Wedekink</w:t>
      </w:r>
      <w:proofErr w:type="spellEnd"/>
      <w:r w:rsidRPr="00A304F9">
        <w:rPr>
          <w:rFonts w:ascii="Times New Roman" w:hAnsi="Times New Roman" w:cs="Times New Roman"/>
          <w:color w:val="212121"/>
          <w:sz w:val="24"/>
          <w:szCs w:val="24"/>
          <w:shd w:val="clear" w:color="auto" w:fill="FFFFFF"/>
        </w:rPr>
        <w:t xml:space="preserve"> F, Schlesinger T, </w:t>
      </w:r>
      <w:proofErr w:type="spellStart"/>
      <w:r w:rsidRPr="00A304F9">
        <w:rPr>
          <w:rFonts w:ascii="Times New Roman" w:hAnsi="Times New Roman" w:cs="Times New Roman"/>
          <w:color w:val="212121"/>
          <w:sz w:val="24"/>
          <w:szCs w:val="24"/>
          <w:shd w:val="clear" w:color="auto" w:fill="FFFFFF"/>
        </w:rPr>
        <w:t>Gernert</w:t>
      </w:r>
      <w:proofErr w:type="spellEnd"/>
      <w:r w:rsidRPr="00A304F9">
        <w:rPr>
          <w:rFonts w:ascii="Times New Roman" w:hAnsi="Times New Roman" w:cs="Times New Roman"/>
          <w:color w:val="212121"/>
          <w:sz w:val="24"/>
          <w:szCs w:val="24"/>
          <w:shd w:val="clear" w:color="auto" w:fill="FFFFFF"/>
        </w:rPr>
        <w:t xml:space="preserve"> M, Herrmann J, </w:t>
      </w:r>
      <w:proofErr w:type="spellStart"/>
      <w:r w:rsidRPr="00A304F9">
        <w:rPr>
          <w:rFonts w:ascii="Times New Roman" w:hAnsi="Times New Roman" w:cs="Times New Roman"/>
          <w:color w:val="212121"/>
          <w:sz w:val="24"/>
          <w:szCs w:val="24"/>
          <w:shd w:val="clear" w:color="auto" w:fill="FFFFFF"/>
        </w:rPr>
        <w:t>Sorger</w:t>
      </w:r>
      <w:proofErr w:type="spellEnd"/>
      <w:r w:rsidRPr="00A304F9">
        <w:rPr>
          <w:rFonts w:ascii="Times New Roman" w:hAnsi="Times New Roman" w:cs="Times New Roman"/>
          <w:color w:val="212121"/>
          <w:sz w:val="24"/>
          <w:szCs w:val="24"/>
          <w:shd w:val="clear" w:color="auto" w:fill="FFFFFF"/>
        </w:rPr>
        <w:t xml:space="preserve"> L, Weismann D, Schmid B, Sitter M, Schlegel N, </w:t>
      </w:r>
      <w:proofErr w:type="spellStart"/>
      <w:r w:rsidRPr="00A304F9">
        <w:rPr>
          <w:rFonts w:ascii="Times New Roman" w:hAnsi="Times New Roman" w:cs="Times New Roman"/>
          <w:color w:val="212121"/>
          <w:sz w:val="24"/>
          <w:szCs w:val="24"/>
          <w:shd w:val="clear" w:color="auto" w:fill="FFFFFF"/>
        </w:rPr>
        <w:t>Kranke</w:t>
      </w:r>
      <w:proofErr w:type="spellEnd"/>
      <w:r w:rsidRPr="00A304F9">
        <w:rPr>
          <w:rFonts w:ascii="Times New Roman" w:hAnsi="Times New Roman" w:cs="Times New Roman"/>
          <w:color w:val="212121"/>
          <w:sz w:val="24"/>
          <w:szCs w:val="24"/>
          <w:shd w:val="clear" w:color="auto" w:fill="FFFFFF"/>
        </w:rPr>
        <w:t xml:space="preserve"> P, </w:t>
      </w:r>
      <w:proofErr w:type="spellStart"/>
      <w:r w:rsidRPr="00A304F9">
        <w:rPr>
          <w:rFonts w:ascii="Times New Roman" w:hAnsi="Times New Roman" w:cs="Times New Roman"/>
          <w:color w:val="212121"/>
          <w:sz w:val="24"/>
          <w:szCs w:val="24"/>
          <w:shd w:val="clear" w:color="auto" w:fill="FFFFFF"/>
        </w:rPr>
        <w:t>Wischhusen</w:t>
      </w:r>
      <w:proofErr w:type="spellEnd"/>
      <w:r w:rsidRPr="00A304F9">
        <w:rPr>
          <w:rFonts w:ascii="Times New Roman" w:hAnsi="Times New Roman" w:cs="Times New Roman"/>
          <w:color w:val="212121"/>
          <w:sz w:val="24"/>
          <w:szCs w:val="24"/>
          <w:shd w:val="clear" w:color="auto" w:fill="FFFFFF"/>
        </w:rPr>
        <w:t xml:space="preserve"> J, </w:t>
      </w:r>
      <w:proofErr w:type="spellStart"/>
      <w:r w:rsidRPr="00A304F9">
        <w:rPr>
          <w:rFonts w:ascii="Times New Roman" w:hAnsi="Times New Roman" w:cs="Times New Roman"/>
          <w:color w:val="212121"/>
          <w:sz w:val="24"/>
          <w:szCs w:val="24"/>
          <w:shd w:val="clear" w:color="auto" w:fill="FFFFFF"/>
        </w:rPr>
        <w:t>Meybohm</w:t>
      </w:r>
      <w:proofErr w:type="spellEnd"/>
      <w:r w:rsidRPr="00A304F9">
        <w:rPr>
          <w:rFonts w:ascii="Times New Roman" w:hAnsi="Times New Roman" w:cs="Times New Roman"/>
          <w:color w:val="212121"/>
          <w:sz w:val="24"/>
          <w:szCs w:val="24"/>
          <w:shd w:val="clear" w:color="auto" w:fill="FFFFFF"/>
        </w:rPr>
        <w:t xml:space="preserve"> P, </w:t>
      </w:r>
      <w:proofErr w:type="spellStart"/>
      <w:r w:rsidRPr="00A304F9">
        <w:rPr>
          <w:rFonts w:ascii="Times New Roman" w:hAnsi="Times New Roman" w:cs="Times New Roman"/>
          <w:color w:val="212121"/>
          <w:sz w:val="24"/>
          <w:szCs w:val="24"/>
          <w:shd w:val="clear" w:color="auto" w:fill="FFFFFF"/>
        </w:rPr>
        <w:t>Lotz</w:t>
      </w:r>
      <w:proofErr w:type="spellEnd"/>
      <w:r w:rsidRPr="00A304F9">
        <w:rPr>
          <w:rFonts w:ascii="Times New Roman" w:hAnsi="Times New Roman" w:cs="Times New Roman"/>
          <w:color w:val="212121"/>
          <w:sz w:val="24"/>
          <w:szCs w:val="24"/>
          <w:shd w:val="clear" w:color="auto" w:fill="FFFFFF"/>
        </w:rPr>
        <w:t xml:space="preserve"> C. Pro- and Anti-Inflammatory Responses in Severe COVID-19-Induced Acute Respiratory Distress Syndrome-An Observational Pilot Study. Front Immunol. 2020 Oct </w:t>
      </w:r>
      <w:proofErr w:type="gramStart"/>
      <w:r w:rsidRPr="00A304F9">
        <w:rPr>
          <w:rFonts w:ascii="Times New Roman" w:hAnsi="Times New Roman" w:cs="Times New Roman"/>
          <w:color w:val="212121"/>
          <w:sz w:val="24"/>
          <w:szCs w:val="24"/>
          <w:shd w:val="clear" w:color="auto" w:fill="FFFFFF"/>
        </w:rPr>
        <w:t>6;11:581338</w:t>
      </w:r>
      <w:proofErr w:type="gramEnd"/>
      <w:r w:rsidRPr="00A304F9">
        <w:rPr>
          <w:rFonts w:ascii="Times New Roman" w:hAnsi="Times New Roman" w:cs="Times New Roman"/>
          <w:color w:val="212121"/>
          <w:sz w:val="24"/>
          <w:szCs w:val="24"/>
          <w:shd w:val="clear" w:color="auto" w:fill="FFFFFF"/>
        </w:rPr>
        <w:t xml:space="preserve">. </w:t>
      </w:r>
      <w:proofErr w:type="spellStart"/>
      <w:r w:rsidRPr="00A304F9">
        <w:rPr>
          <w:rFonts w:ascii="Times New Roman" w:hAnsi="Times New Roman" w:cs="Times New Roman"/>
          <w:color w:val="212121"/>
          <w:sz w:val="24"/>
          <w:szCs w:val="24"/>
          <w:shd w:val="clear" w:color="auto" w:fill="FFFFFF"/>
        </w:rPr>
        <w:t>doi</w:t>
      </w:r>
      <w:proofErr w:type="spellEnd"/>
      <w:r w:rsidRPr="00A304F9">
        <w:rPr>
          <w:rFonts w:ascii="Times New Roman" w:hAnsi="Times New Roman" w:cs="Times New Roman"/>
          <w:color w:val="212121"/>
          <w:sz w:val="24"/>
          <w:szCs w:val="24"/>
          <w:shd w:val="clear" w:color="auto" w:fill="FFFFFF"/>
        </w:rPr>
        <w:t>: 10.3389/fimmu.2020.581338. PMID: 33123167; PMCID: PMC7573122</w:t>
      </w:r>
      <w:r>
        <w:rPr>
          <w:rFonts w:ascii="Arial" w:hAnsi="Arial" w:cs="Arial"/>
          <w:color w:val="212121"/>
          <w:sz w:val="26"/>
          <w:szCs w:val="26"/>
          <w:shd w:val="clear" w:color="auto" w:fill="FFFFFF"/>
        </w:rPr>
        <w:t>.</w:t>
      </w:r>
      <w:r w:rsidRPr="000E234F">
        <w:rPr>
          <w:rFonts w:ascii="Times New Roman" w:hAnsi="Times New Roman" w:cs="Times New Roman"/>
          <w:color w:val="000000" w:themeColor="text1"/>
          <w:sz w:val="24"/>
          <w:szCs w:val="24"/>
        </w:rPr>
        <w:t xml:space="preserve"> </w:t>
      </w:r>
    </w:p>
    <w:p w14:paraId="7F79AE09" w14:textId="71FF342C"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Okell, L. C., Bousema, T., Griffin, J. T., </w:t>
      </w:r>
      <w:proofErr w:type="spellStart"/>
      <w:r w:rsidRPr="000E234F">
        <w:rPr>
          <w:rFonts w:ascii="Times New Roman" w:hAnsi="Times New Roman" w:cs="Times New Roman"/>
          <w:color w:val="000000" w:themeColor="text1"/>
          <w:sz w:val="24"/>
          <w:szCs w:val="24"/>
        </w:rPr>
        <w:t>Ouédraogo</w:t>
      </w:r>
      <w:proofErr w:type="spellEnd"/>
      <w:r w:rsidRPr="000E234F">
        <w:rPr>
          <w:rFonts w:ascii="Times New Roman" w:hAnsi="Times New Roman" w:cs="Times New Roman"/>
          <w:color w:val="000000" w:themeColor="text1"/>
          <w:sz w:val="24"/>
          <w:szCs w:val="24"/>
        </w:rPr>
        <w:t xml:space="preserve">, A. L., Ghani, A. C., &amp; Drakeley, C. J. (2012). Factors determining the occurrence of submicroscopic malaria infections and their relevance for control. </w:t>
      </w:r>
      <w:r w:rsidRPr="000E234F">
        <w:rPr>
          <w:rFonts w:ascii="Times New Roman" w:hAnsi="Times New Roman" w:cs="Times New Roman"/>
          <w:i/>
          <w:iCs/>
          <w:color w:val="000000" w:themeColor="text1"/>
          <w:sz w:val="24"/>
          <w:szCs w:val="24"/>
        </w:rPr>
        <w:t>Nature Communications</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3</w:t>
      </w:r>
      <w:r w:rsidRPr="000E234F">
        <w:rPr>
          <w:rFonts w:ascii="Times New Roman" w:hAnsi="Times New Roman" w:cs="Times New Roman"/>
          <w:color w:val="000000" w:themeColor="text1"/>
          <w:sz w:val="24"/>
          <w:szCs w:val="24"/>
        </w:rPr>
        <w:t>(1), 1-9. https://doi.org/10.1038/ncomms2241</w:t>
      </w:r>
    </w:p>
    <w:p w14:paraId="7A167F22"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Onwujekwe, O., </w:t>
      </w:r>
      <w:proofErr w:type="spellStart"/>
      <w:r w:rsidRPr="000E234F">
        <w:rPr>
          <w:rFonts w:ascii="Times New Roman" w:eastAsia="SimSun" w:hAnsi="Times New Roman" w:cs="Times New Roman"/>
          <w:color w:val="222222"/>
          <w:sz w:val="24"/>
          <w:szCs w:val="24"/>
          <w:shd w:val="clear" w:color="auto" w:fill="FFFFFF"/>
        </w:rPr>
        <w:t>Uguru</w:t>
      </w:r>
      <w:proofErr w:type="spellEnd"/>
      <w:r w:rsidRPr="000E234F">
        <w:rPr>
          <w:rFonts w:ascii="Times New Roman" w:eastAsia="SimSun" w:hAnsi="Times New Roman" w:cs="Times New Roman"/>
          <w:color w:val="222222"/>
          <w:sz w:val="24"/>
          <w:szCs w:val="24"/>
          <w:shd w:val="clear" w:color="auto" w:fill="FFFFFF"/>
        </w:rPr>
        <w:t xml:space="preserve">, N., </w:t>
      </w:r>
      <w:proofErr w:type="spellStart"/>
      <w:r w:rsidRPr="000E234F">
        <w:rPr>
          <w:rFonts w:ascii="Times New Roman" w:eastAsia="SimSun" w:hAnsi="Times New Roman" w:cs="Times New Roman"/>
          <w:color w:val="222222"/>
          <w:sz w:val="24"/>
          <w:szCs w:val="24"/>
          <w:shd w:val="clear" w:color="auto" w:fill="FFFFFF"/>
        </w:rPr>
        <w:t>Etiaba</w:t>
      </w:r>
      <w:proofErr w:type="spellEnd"/>
      <w:r w:rsidRPr="000E234F">
        <w:rPr>
          <w:rFonts w:ascii="Times New Roman" w:eastAsia="SimSun" w:hAnsi="Times New Roman" w:cs="Times New Roman"/>
          <w:color w:val="222222"/>
          <w:sz w:val="24"/>
          <w:szCs w:val="24"/>
          <w:shd w:val="clear" w:color="auto" w:fill="FFFFFF"/>
        </w:rPr>
        <w:t xml:space="preserve">, E., </w:t>
      </w:r>
      <w:proofErr w:type="spellStart"/>
      <w:r w:rsidRPr="000E234F">
        <w:rPr>
          <w:rFonts w:ascii="Times New Roman" w:eastAsia="SimSun" w:hAnsi="Times New Roman" w:cs="Times New Roman"/>
          <w:color w:val="222222"/>
          <w:sz w:val="24"/>
          <w:szCs w:val="24"/>
          <w:shd w:val="clear" w:color="auto" w:fill="FFFFFF"/>
        </w:rPr>
        <w:t>Chikezie</w:t>
      </w:r>
      <w:proofErr w:type="spellEnd"/>
      <w:r w:rsidRPr="000E234F">
        <w:rPr>
          <w:rFonts w:ascii="Times New Roman" w:eastAsia="SimSun" w:hAnsi="Times New Roman" w:cs="Times New Roman"/>
          <w:color w:val="222222"/>
          <w:sz w:val="24"/>
          <w:szCs w:val="24"/>
          <w:shd w:val="clear" w:color="auto" w:fill="FFFFFF"/>
        </w:rPr>
        <w:t xml:space="preserve">, I., </w:t>
      </w:r>
      <w:proofErr w:type="spellStart"/>
      <w:r w:rsidRPr="000E234F">
        <w:rPr>
          <w:rFonts w:ascii="Times New Roman" w:eastAsia="SimSun" w:hAnsi="Times New Roman" w:cs="Times New Roman"/>
          <w:color w:val="222222"/>
          <w:sz w:val="24"/>
          <w:szCs w:val="24"/>
          <w:shd w:val="clear" w:color="auto" w:fill="FFFFFF"/>
        </w:rPr>
        <w:t>Uzochukwu</w:t>
      </w:r>
      <w:proofErr w:type="spellEnd"/>
      <w:r w:rsidRPr="000E234F">
        <w:rPr>
          <w:rFonts w:ascii="Times New Roman" w:eastAsia="SimSun" w:hAnsi="Times New Roman" w:cs="Times New Roman"/>
          <w:color w:val="222222"/>
          <w:sz w:val="24"/>
          <w:szCs w:val="24"/>
          <w:shd w:val="clear" w:color="auto" w:fill="FFFFFF"/>
        </w:rPr>
        <w:t xml:space="preserve">, B., &amp; </w:t>
      </w:r>
      <w:proofErr w:type="spellStart"/>
      <w:r w:rsidRPr="000E234F">
        <w:rPr>
          <w:rFonts w:ascii="Times New Roman" w:eastAsia="SimSun" w:hAnsi="Times New Roman" w:cs="Times New Roman"/>
          <w:color w:val="222222"/>
          <w:sz w:val="24"/>
          <w:szCs w:val="24"/>
          <w:shd w:val="clear" w:color="auto" w:fill="FFFFFF"/>
        </w:rPr>
        <w:t>Adjagba</w:t>
      </w:r>
      <w:proofErr w:type="spellEnd"/>
      <w:r w:rsidRPr="000E234F">
        <w:rPr>
          <w:rFonts w:ascii="Times New Roman" w:eastAsia="SimSun" w:hAnsi="Times New Roman" w:cs="Times New Roman"/>
          <w:color w:val="222222"/>
          <w:sz w:val="24"/>
          <w:szCs w:val="24"/>
          <w:shd w:val="clear" w:color="auto" w:fill="FFFFFF"/>
        </w:rPr>
        <w:t xml:space="preserve">, A. (2013). The economic burden of malaria on households and the health system in Enugu State Southeast Nigeria. </w:t>
      </w:r>
      <w:proofErr w:type="spellStart"/>
      <w:r w:rsidRPr="000E234F">
        <w:rPr>
          <w:rFonts w:ascii="Times New Roman" w:eastAsia="SimSun" w:hAnsi="Times New Roman" w:cs="Times New Roman"/>
          <w:i/>
          <w:iCs/>
          <w:color w:val="222222"/>
          <w:sz w:val="24"/>
          <w:szCs w:val="24"/>
          <w:shd w:val="clear" w:color="auto" w:fill="FFFFFF"/>
        </w:rPr>
        <w:t>PloS</w:t>
      </w:r>
      <w:proofErr w:type="spellEnd"/>
      <w:r w:rsidRPr="000E234F">
        <w:rPr>
          <w:rFonts w:ascii="Times New Roman" w:eastAsia="SimSun" w:hAnsi="Times New Roman" w:cs="Times New Roman"/>
          <w:i/>
          <w:iCs/>
          <w:color w:val="222222"/>
          <w:sz w:val="24"/>
          <w:szCs w:val="24"/>
          <w:shd w:val="clear" w:color="auto" w:fill="FFFFFF"/>
        </w:rPr>
        <w:t xml:space="preserve"> one</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8</w:t>
      </w:r>
      <w:r w:rsidRPr="000E234F">
        <w:rPr>
          <w:rFonts w:ascii="Times New Roman" w:eastAsia="SimSun" w:hAnsi="Times New Roman" w:cs="Times New Roman"/>
          <w:color w:val="222222"/>
          <w:sz w:val="24"/>
          <w:szCs w:val="24"/>
          <w:shd w:val="clear" w:color="auto" w:fill="FFFFFF"/>
        </w:rPr>
        <w:t xml:space="preserve">(11), e78362. </w:t>
      </w:r>
      <w:hyperlink r:id="rId41" w:tgtFrame="https://apps.crossref.org/_blank" w:history="1">
        <w:r w:rsidRPr="000E234F">
          <w:rPr>
            <w:rFonts w:ascii="Times New Roman" w:eastAsia="SimSun" w:hAnsi="Times New Roman" w:cs="Times New Roman"/>
            <w:sz w:val="24"/>
            <w:szCs w:val="24"/>
          </w:rPr>
          <w:t>https://doi.org/10.1371/journal.pone.0078362</w:t>
        </w:r>
      </w:hyperlink>
    </w:p>
    <w:p w14:paraId="4C1842E5"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Osafo-Sampong, A. U. G. U. S. T. U. S. (2019). </w:t>
      </w:r>
      <w:r w:rsidRPr="000E234F">
        <w:rPr>
          <w:rFonts w:ascii="Times New Roman" w:hAnsi="Times New Roman" w:cs="Times New Roman"/>
          <w:i/>
          <w:iCs/>
          <w:color w:val="222222"/>
          <w:sz w:val="24"/>
          <w:szCs w:val="24"/>
          <w:shd w:val="clear" w:color="auto" w:fill="FFFFFF"/>
        </w:rPr>
        <w:t>Assessment of Cost of Malaria Management in Private Health Facilities of Nation-Wide Medical Insurance Ltd in Ghana</w:t>
      </w:r>
      <w:r w:rsidRPr="000E234F">
        <w:rPr>
          <w:rFonts w:ascii="Times New Roman" w:hAnsi="Times New Roman" w:cs="Times New Roman"/>
          <w:color w:val="222222"/>
          <w:sz w:val="24"/>
          <w:szCs w:val="24"/>
          <w:shd w:val="clear" w:color="auto" w:fill="FFFFFF"/>
        </w:rPr>
        <w:t> (Doctoral dissertation, University of Ghana).</w:t>
      </w:r>
    </w:p>
    <w:p w14:paraId="59CB3BA8"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Owusu, E. D., Brown, C. A., </w:t>
      </w:r>
      <w:proofErr w:type="spellStart"/>
      <w:r w:rsidRPr="000E234F">
        <w:rPr>
          <w:rFonts w:ascii="Times New Roman" w:hAnsi="Times New Roman" w:cs="Times New Roman"/>
          <w:color w:val="222222"/>
          <w:sz w:val="24"/>
          <w:szCs w:val="24"/>
          <w:shd w:val="clear" w:color="auto" w:fill="FFFFFF"/>
        </w:rPr>
        <w:t>Grobusch</w:t>
      </w:r>
      <w:proofErr w:type="spellEnd"/>
      <w:r w:rsidRPr="000E234F">
        <w:rPr>
          <w:rFonts w:ascii="Times New Roman" w:hAnsi="Times New Roman" w:cs="Times New Roman"/>
          <w:color w:val="222222"/>
          <w:sz w:val="24"/>
          <w:szCs w:val="24"/>
          <w:shd w:val="clear" w:color="auto" w:fill="FFFFFF"/>
        </w:rPr>
        <w:t xml:space="preserve">, M. P., &amp; </w:t>
      </w:r>
      <w:proofErr w:type="spellStart"/>
      <w:r w:rsidRPr="000E234F">
        <w:rPr>
          <w:rFonts w:ascii="Times New Roman" w:hAnsi="Times New Roman" w:cs="Times New Roman"/>
          <w:color w:val="222222"/>
          <w:sz w:val="24"/>
          <w:szCs w:val="24"/>
          <w:shd w:val="clear" w:color="auto" w:fill="FFFFFF"/>
        </w:rPr>
        <w:t>Mens</w:t>
      </w:r>
      <w:proofErr w:type="spellEnd"/>
      <w:r w:rsidRPr="000E234F">
        <w:rPr>
          <w:rFonts w:ascii="Times New Roman" w:hAnsi="Times New Roman" w:cs="Times New Roman"/>
          <w:color w:val="222222"/>
          <w:sz w:val="24"/>
          <w:szCs w:val="24"/>
          <w:shd w:val="clear" w:color="auto" w:fill="FFFFFF"/>
        </w:rPr>
        <w:t xml:space="preserve">, P. (2017). Prevalence of Plasmodium falciparum and non-P. falciparum infections in a highland district in Ghana, and the influence of HIV and sickle cell disease.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16</w:t>
      </w:r>
      <w:r w:rsidRPr="000E234F">
        <w:rPr>
          <w:rFonts w:ascii="Times New Roman" w:hAnsi="Times New Roman" w:cs="Times New Roman"/>
          <w:color w:val="222222"/>
          <w:sz w:val="24"/>
          <w:szCs w:val="24"/>
          <w:shd w:val="clear" w:color="auto" w:fill="FFFFFF"/>
        </w:rPr>
        <w:t xml:space="preserve">(1), 1-8. </w:t>
      </w:r>
      <w:r w:rsidRPr="000E234F">
        <w:rPr>
          <w:rFonts w:ascii="Times New Roman" w:hAnsi="Times New Roman" w:cs="Times New Roman"/>
          <w:sz w:val="24"/>
          <w:szCs w:val="24"/>
        </w:rPr>
        <w:t>https://doi.org/10.1186/s12936-017-1823-y</w:t>
      </w:r>
      <w:r w:rsidRPr="000E234F">
        <w:rPr>
          <w:rFonts w:ascii="Times New Roman" w:hAnsi="Times New Roman" w:cs="Times New Roman"/>
          <w:sz w:val="24"/>
          <w:szCs w:val="24"/>
          <w:shd w:val="clear" w:color="auto" w:fill="FFFFFF"/>
        </w:rPr>
        <w:t xml:space="preserve"> </w:t>
      </w:r>
    </w:p>
    <w:p w14:paraId="64BC8E85"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Pasala, S., Barr, T., &amp; </w:t>
      </w:r>
      <w:proofErr w:type="spellStart"/>
      <w:r w:rsidRPr="000E234F">
        <w:rPr>
          <w:rFonts w:ascii="Times New Roman" w:hAnsi="Times New Roman" w:cs="Times New Roman"/>
          <w:color w:val="222222"/>
          <w:sz w:val="24"/>
          <w:szCs w:val="24"/>
          <w:shd w:val="clear" w:color="auto" w:fill="FFFFFF"/>
        </w:rPr>
        <w:t>Messaoudi</w:t>
      </w:r>
      <w:proofErr w:type="spellEnd"/>
      <w:r w:rsidRPr="000E234F">
        <w:rPr>
          <w:rFonts w:ascii="Times New Roman" w:hAnsi="Times New Roman" w:cs="Times New Roman"/>
          <w:color w:val="222222"/>
          <w:sz w:val="24"/>
          <w:szCs w:val="24"/>
          <w:shd w:val="clear" w:color="auto" w:fill="FFFFFF"/>
        </w:rPr>
        <w:t>, I. (2015). Impact of alcohol abuse on the adaptive immune system. </w:t>
      </w:r>
      <w:r w:rsidRPr="000E234F">
        <w:rPr>
          <w:rFonts w:ascii="Times New Roman" w:hAnsi="Times New Roman" w:cs="Times New Roman"/>
          <w:i/>
          <w:iCs/>
          <w:color w:val="222222"/>
          <w:sz w:val="24"/>
          <w:szCs w:val="24"/>
          <w:shd w:val="clear" w:color="auto" w:fill="FFFFFF"/>
        </w:rPr>
        <w:t>Alcohol research: current reviews</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37</w:t>
      </w:r>
      <w:r w:rsidRPr="000E234F">
        <w:rPr>
          <w:rFonts w:ascii="Times New Roman" w:hAnsi="Times New Roman" w:cs="Times New Roman"/>
          <w:color w:val="222222"/>
          <w:sz w:val="24"/>
          <w:szCs w:val="24"/>
          <w:shd w:val="clear" w:color="auto" w:fill="FFFFFF"/>
        </w:rPr>
        <w:t>(2), 185.</w:t>
      </w:r>
    </w:p>
    <w:p w14:paraId="30B47323"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Patz, J. A., </w:t>
      </w:r>
      <w:proofErr w:type="spellStart"/>
      <w:r w:rsidRPr="000E234F">
        <w:rPr>
          <w:rFonts w:ascii="Times New Roman" w:eastAsia="SimSun" w:hAnsi="Times New Roman" w:cs="Times New Roman"/>
          <w:color w:val="222222"/>
          <w:sz w:val="24"/>
          <w:szCs w:val="24"/>
          <w:shd w:val="clear" w:color="auto" w:fill="FFFFFF"/>
        </w:rPr>
        <w:t>Graczyk</w:t>
      </w:r>
      <w:proofErr w:type="spellEnd"/>
      <w:r w:rsidRPr="000E234F">
        <w:rPr>
          <w:rFonts w:ascii="Times New Roman" w:eastAsia="SimSun" w:hAnsi="Times New Roman" w:cs="Times New Roman"/>
          <w:color w:val="222222"/>
          <w:sz w:val="24"/>
          <w:szCs w:val="24"/>
          <w:shd w:val="clear" w:color="auto" w:fill="FFFFFF"/>
        </w:rPr>
        <w:t xml:space="preserve">, T. K., Geller, N., &amp; </w:t>
      </w:r>
      <w:proofErr w:type="spellStart"/>
      <w:r w:rsidRPr="000E234F">
        <w:rPr>
          <w:rFonts w:ascii="Times New Roman" w:eastAsia="SimSun" w:hAnsi="Times New Roman" w:cs="Times New Roman"/>
          <w:color w:val="222222"/>
          <w:sz w:val="24"/>
          <w:szCs w:val="24"/>
          <w:shd w:val="clear" w:color="auto" w:fill="FFFFFF"/>
        </w:rPr>
        <w:t>Vittor</w:t>
      </w:r>
      <w:proofErr w:type="spellEnd"/>
      <w:r w:rsidRPr="000E234F">
        <w:rPr>
          <w:rFonts w:ascii="Times New Roman" w:eastAsia="SimSun" w:hAnsi="Times New Roman" w:cs="Times New Roman"/>
          <w:color w:val="222222"/>
          <w:sz w:val="24"/>
          <w:szCs w:val="24"/>
          <w:shd w:val="clear" w:color="auto" w:fill="FFFFFF"/>
        </w:rPr>
        <w:t>, A. Y. (2000). Effects of environmental change on emerging parasitic diseases. </w:t>
      </w:r>
      <w:r w:rsidRPr="000E234F">
        <w:rPr>
          <w:rFonts w:ascii="Times New Roman" w:eastAsia="SimSun" w:hAnsi="Times New Roman" w:cs="Times New Roman"/>
          <w:i/>
          <w:iCs/>
          <w:color w:val="222222"/>
          <w:sz w:val="24"/>
          <w:szCs w:val="24"/>
          <w:shd w:val="clear" w:color="auto" w:fill="FFFFFF"/>
        </w:rPr>
        <w:t>International journal for parasitology</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30</w:t>
      </w:r>
      <w:r w:rsidRPr="000E234F">
        <w:rPr>
          <w:rFonts w:ascii="Times New Roman" w:eastAsia="SimSun" w:hAnsi="Times New Roman" w:cs="Times New Roman"/>
          <w:color w:val="222222"/>
          <w:sz w:val="24"/>
          <w:szCs w:val="24"/>
          <w:shd w:val="clear" w:color="auto" w:fill="FFFFFF"/>
        </w:rPr>
        <w:t xml:space="preserve">(12-13), 1395-1405. </w:t>
      </w:r>
      <w:hyperlink r:id="rId42" w:tgtFrame="https://apps.crossref.org/_blank" w:history="1">
        <w:r w:rsidRPr="000E234F">
          <w:rPr>
            <w:rFonts w:ascii="Times New Roman" w:eastAsia="SimSun" w:hAnsi="Times New Roman" w:cs="Times New Roman"/>
            <w:sz w:val="24"/>
            <w:szCs w:val="24"/>
          </w:rPr>
          <w:t>https://doi.org/10.1016/S0020-7519(00)00141-7</w:t>
        </w:r>
      </w:hyperlink>
    </w:p>
    <w:p w14:paraId="15B1D1FF"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Paul, A. S., &amp; </w:t>
      </w:r>
      <w:bookmarkStart w:id="109" w:name="_Hlk78454657"/>
      <w:proofErr w:type="spellStart"/>
      <w:r w:rsidRPr="000E234F">
        <w:rPr>
          <w:rFonts w:ascii="Times New Roman" w:hAnsi="Times New Roman" w:cs="Times New Roman"/>
          <w:color w:val="222222"/>
          <w:sz w:val="24"/>
          <w:szCs w:val="24"/>
          <w:shd w:val="clear" w:color="auto" w:fill="FFFFFF"/>
        </w:rPr>
        <w:t>Duraisingh</w:t>
      </w:r>
      <w:bookmarkEnd w:id="109"/>
      <w:proofErr w:type="spellEnd"/>
      <w:r w:rsidRPr="000E234F">
        <w:rPr>
          <w:rFonts w:ascii="Times New Roman" w:hAnsi="Times New Roman" w:cs="Times New Roman"/>
          <w:color w:val="222222"/>
          <w:sz w:val="24"/>
          <w:szCs w:val="24"/>
          <w:shd w:val="clear" w:color="auto" w:fill="FFFFFF"/>
        </w:rPr>
        <w:t>, M. T. (2018). Targeting Plasmodium proteases to block malaria parasite escape and entry. </w:t>
      </w:r>
      <w:r w:rsidRPr="000E234F">
        <w:rPr>
          <w:rFonts w:ascii="Times New Roman" w:hAnsi="Times New Roman" w:cs="Times New Roman"/>
          <w:i/>
          <w:iCs/>
          <w:color w:val="222222"/>
          <w:sz w:val="24"/>
          <w:szCs w:val="24"/>
          <w:shd w:val="clear" w:color="auto" w:fill="FFFFFF"/>
        </w:rPr>
        <w:t>Trends in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34</w:t>
      </w:r>
      <w:r w:rsidRPr="000E234F">
        <w:rPr>
          <w:rFonts w:ascii="Times New Roman" w:hAnsi="Times New Roman" w:cs="Times New Roman"/>
          <w:color w:val="222222"/>
          <w:sz w:val="24"/>
          <w:szCs w:val="24"/>
          <w:shd w:val="clear" w:color="auto" w:fill="FFFFFF"/>
        </w:rPr>
        <w:t>(2), 95-97.</w:t>
      </w:r>
    </w:p>
    <w:p w14:paraId="61D1D3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Perlmann, P., &amp; Troye-Blomberg, M. (2002). Malaria and the immune system in humans. </w:t>
      </w:r>
      <w:r w:rsidRPr="000E234F">
        <w:rPr>
          <w:rFonts w:ascii="Times New Roman" w:hAnsi="Times New Roman" w:cs="Times New Roman"/>
          <w:i/>
          <w:iCs/>
          <w:color w:val="222222"/>
          <w:sz w:val="24"/>
          <w:szCs w:val="24"/>
          <w:shd w:val="clear" w:color="auto" w:fill="FFFFFF"/>
        </w:rPr>
        <w:t>Malaria Immunol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80</w:t>
      </w:r>
      <w:r w:rsidRPr="000E234F">
        <w:rPr>
          <w:rFonts w:ascii="Times New Roman" w:hAnsi="Times New Roman" w:cs="Times New Roman"/>
          <w:color w:val="222222"/>
          <w:sz w:val="24"/>
          <w:szCs w:val="24"/>
          <w:shd w:val="clear" w:color="auto" w:fill="FFFFFF"/>
        </w:rPr>
        <w:t>, 229-242.</w:t>
      </w:r>
      <w:r w:rsidRPr="000E234F">
        <w:rPr>
          <w:rFonts w:ascii="Times New Roman" w:hAnsi="Times New Roman" w:cs="Times New Roman"/>
          <w:sz w:val="24"/>
          <w:szCs w:val="24"/>
        </w:rPr>
        <w:t xml:space="preserve"> https://doi.org/10.1159/000058846</w:t>
      </w:r>
      <w:r w:rsidRPr="000E234F">
        <w:rPr>
          <w:rFonts w:ascii="Times New Roman" w:hAnsi="Times New Roman" w:cs="Times New Roman"/>
          <w:sz w:val="24"/>
          <w:szCs w:val="24"/>
          <w:shd w:val="clear" w:color="auto" w:fill="FFFFFF"/>
        </w:rPr>
        <w:t xml:space="preserve"> </w:t>
      </w:r>
    </w:p>
    <w:p w14:paraId="49B20B28"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Purdy, M., Robinson, M., Wei, K., &amp; </w:t>
      </w:r>
      <w:proofErr w:type="spellStart"/>
      <w:r w:rsidRPr="000E234F">
        <w:rPr>
          <w:rFonts w:ascii="Times New Roman" w:hAnsi="Times New Roman" w:cs="Times New Roman"/>
          <w:color w:val="000000" w:themeColor="text1"/>
          <w:sz w:val="24"/>
          <w:szCs w:val="24"/>
        </w:rPr>
        <w:t>Rublin</w:t>
      </w:r>
      <w:proofErr w:type="spellEnd"/>
      <w:r w:rsidRPr="000E234F">
        <w:rPr>
          <w:rFonts w:ascii="Times New Roman" w:hAnsi="Times New Roman" w:cs="Times New Roman"/>
          <w:color w:val="000000" w:themeColor="text1"/>
          <w:sz w:val="24"/>
          <w:szCs w:val="24"/>
        </w:rPr>
        <w:t xml:space="preserve">, D. (2013). The economic case for combating malaria. </w:t>
      </w:r>
      <w:r w:rsidRPr="000E234F">
        <w:rPr>
          <w:rFonts w:ascii="Times New Roman" w:hAnsi="Times New Roman" w:cs="Times New Roman"/>
          <w:i/>
          <w:iCs/>
          <w:color w:val="000000" w:themeColor="text1"/>
          <w:sz w:val="24"/>
          <w:szCs w:val="24"/>
        </w:rPr>
        <w:t>The American Journal of Tropical Medicine and Hygiene</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89</w:t>
      </w:r>
      <w:r w:rsidRPr="000E234F">
        <w:rPr>
          <w:rFonts w:ascii="Times New Roman" w:hAnsi="Times New Roman" w:cs="Times New Roman"/>
          <w:color w:val="000000" w:themeColor="text1"/>
          <w:sz w:val="24"/>
          <w:szCs w:val="24"/>
        </w:rPr>
        <w:t xml:space="preserve">(5), 819-823. https://doi.org/10.4269/ajtmh.12-0689 </w:t>
      </w:r>
    </w:p>
    <w:p w14:paraId="4E62D4A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Rampuria, P., &amp; Lang, M. L. (2018). Regulation of Humoral Immunity by CD1d-Restricted Natural Killer T Cells. In </w:t>
      </w:r>
      <w:r w:rsidRPr="000E234F">
        <w:rPr>
          <w:rFonts w:ascii="Times New Roman" w:hAnsi="Times New Roman" w:cs="Times New Roman"/>
          <w:i/>
          <w:iCs/>
          <w:color w:val="222222"/>
          <w:sz w:val="24"/>
          <w:szCs w:val="24"/>
          <w:shd w:val="clear" w:color="auto" w:fill="FFFFFF"/>
        </w:rPr>
        <w:t>Immunology</w:t>
      </w:r>
      <w:r w:rsidRPr="000E234F">
        <w:rPr>
          <w:rFonts w:ascii="Times New Roman" w:hAnsi="Times New Roman" w:cs="Times New Roman"/>
          <w:color w:val="222222"/>
          <w:sz w:val="24"/>
          <w:szCs w:val="24"/>
          <w:shd w:val="clear" w:color="auto" w:fill="FFFFFF"/>
        </w:rPr>
        <w:t xml:space="preserve"> (pp. 55-73). Academic Press. </w:t>
      </w:r>
      <w:r w:rsidRPr="000E234F">
        <w:rPr>
          <w:rFonts w:ascii="Times New Roman" w:hAnsi="Times New Roman" w:cs="Times New Roman"/>
          <w:sz w:val="24"/>
          <w:szCs w:val="24"/>
        </w:rPr>
        <w:t>https://doi.org/10.1016/B978-0-12-809819-6.00005-8</w:t>
      </w:r>
    </w:p>
    <w:p w14:paraId="4085ADD7"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proofErr w:type="spellStart"/>
      <w:r w:rsidRPr="000E234F">
        <w:rPr>
          <w:rFonts w:ascii="Times New Roman" w:hAnsi="Times New Roman" w:cs="Times New Roman"/>
          <w:color w:val="222222"/>
          <w:sz w:val="24"/>
          <w:szCs w:val="24"/>
          <w:shd w:val="clear" w:color="auto" w:fill="FFFFFF"/>
        </w:rPr>
        <w:t>Rénia</w:t>
      </w:r>
      <w:proofErr w:type="spellEnd"/>
      <w:r w:rsidRPr="000E234F">
        <w:rPr>
          <w:rFonts w:ascii="Times New Roman" w:hAnsi="Times New Roman" w:cs="Times New Roman"/>
          <w:color w:val="222222"/>
          <w:sz w:val="24"/>
          <w:szCs w:val="24"/>
          <w:shd w:val="clear" w:color="auto" w:fill="FFFFFF"/>
        </w:rPr>
        <w:t xml:space="preserve">, L., Potter, S. M., </w:t>
      </w:r>
      <w:proofErr w:type="spellStart"/>
      <w:r w:rsidRPr="000E234F">
        <w:rPr>
          <w:rFonts w:ascii="Times New Roman" w:hAnsi="Times New Roman" w:cs="Times New Roman"/>
          <w:color w:val="222222"/>
          <w:sz w:val="24"/>
          <w:szCs w:val="24"/>
          <w:shd w:val="clear" w:color="auto" w:fill="FFFFFF"/>
        </w:rPr>
        <w:t>Mauduit</w:t>
      </w:r>
      <w:proofErr w:type="spellEnd"/>
      <w:r w:rsidRPr="000E234F">
        <w:rPr>
          <w:rFonts w:ascii="Times New Roman" w:hAnsi="Times New Roman" w:cs="Times New Roman"/>
          <w:color w:val="222222"/>
          <w:sz w:val="24"/>
          <w:szCs w:val="24"/>
          <w:shd w:val="clear" w:color="auto" w:fill="FFFFFF"/>
        </w:rPr>
        <w:t xml:space="preserve">, M., Rosa, D. S., </w:t>
      </w:r>
      <w:proofErr w:type="spellStart"/>
      <w:r w:rsidRPr="000E234F">
        <w:rPr>
          <w:rFonts w:ascii="Times New Roman" w:hAnsi="Times New Roman" w:cs="Times New Roman"/>
          <w:color w:val="222222"/>
          <w:sz w:val="24"/>
          <w:szCs w:val="24"/>
          <w:shd w:val="clear" w:color="auto" w:fill="FFFFFF"/>
        </w:rPr>
        <w:t>Kayibanda</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Deschemin</w:t>
      </w:r>
      <w:proofErr w:type="spellEnd"/>
      <w:r w:rsidRPr="000E234F">
        <w:rPr>
          <w:rFonts w:ascii="Times New Roman" w:hAnsi="Times New Roman" w:cs="Times New Roman"/>
          <w:color w:val="222222"/>
          <w:sz w:val="24"/>
          <w:szCs w:val="24"/>
          <w:shd w:val="clear" w:color="auto" w:fill="FFFFFF"/>
        </w:rPr>
        <w:t xml:space="preserve">, J. C., </w:t>
      </w:r>
      <w:proofErr w:type="spellStart"/>
      <w:r w:rsidRPr="000E234F">
        <w:rPr>
          <w:rFonts w:ascii="Times New Roman" w:hAnsi="Times New Roman" w:cs="Times New Roman"/>
          <w:color w:val="222222"/>
          <w:sz w:val="24"/>
          <w:szCs w:val="24"/>
          <w:shd w:val="clear" w:color="auto" w:fill="FFFFFF"/>
        </w:rPr>
        <w:t>Snounou</w:t>
      </w:r>
      <w:proofErr w:type="spellEnd"/>
      <w:r w:rsidRPr="000E234F">
        <w:rPr>
          <w:rFonts w:ascii="Times New Roman" w:hAnsi="Times New Roman" w:cs="Times New Roman"/>
          <w:color w:val="222222"/>
          <w:sz w:val="24"/>
          <w:szCs w:val="24"/>
          <w:shd w:val="clear" w:color="auto" w:fill="FFFFFF"/>
        </w:rPr>
        <w:t xml:space="preserve">, G., &amp; Grüner, A. C. (2006). Pathogenic T cells in cerebral malaria. </w:t>
      </w:r>
      <w:r w:rsidRPr="000E234F">
        <w:rPr>
          <w:rFonts w:ascii="Times New Roman" w:hAnsi="Times New Roman" w:cs="Times New Roman"/>
          <w:i/>
          <w:iCs/>
          <w:color w:val="222222"/>
          <w:sz w:val="24"/>
          <w:szCs w:val="24"/>
          <w:shd w:val="clear" w:color="auto" w:fill="FFFFFF"/>
        </w:rPr>
        <w:t>International journal for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36</w:t>
      </w:r>
      <w:r w:rsidRPr="000E234F">
        <w:rPr>
          <w:rFonts w:ascii="Times New Roman" w:hAnsi="Times New Roman" w:cs="Times New Roman"/>
          <w:color w:val="222222"/>
          <w:sz w:val="24"/>
          <w:szCs w:val="24"/>
          <w:shd w:val="clear" w:color="auto" w:fill="FFFFFF"/>
        </w:rPr>
        <w:t>(5), 547-554.</w:t>
      </w:r>
    </w:p>
    <w:p w14:paraId="636AE56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SimSun" w:hAnsi="Times New Roman" w:cs="Times New Roman"/>
          <w:color w:val="222222"/>
          <w:sz w:val="24"/>
          <w:szCs w:val="24"/>
          <w:shd w:val="clear" w:color="auto" w:fill="FFFFFF"/>
        </w:rPr>
        <w:t xml:space="preserve">Ringwald, P., Barrette, A., Rasmussen, C., &amp; Newman, R. D. (2012). The global challenge of antimalarial drug resistance. </w:t>
      </w:r>
      <w:r w:rsidRPr="000E234F">
        <w:rPr>
          <w:rFonts w:ascii="Times New Roman" w:eastAsia="SimSun" w:hAnsi="Times New Roman" w:cs="Times New Roman"/>
          <w:i/>
          <w:iCs/>
          <w:color w:val="222222"/>
          <w:sz w:val="24"/>
          <w:szCs w:val="24"/>
          <w:shd w:val="clear" w:color="auto" w:fill="FFFFFF"/>
        </w:rPr>
        <w:t>Malaria Journal</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11</w:t>
      </w:r>
      <w:r w:rsidRPr="000E234F">
        <w:rPr>
          <w:rFonts w:ascii="Times New Roman" w:eastAsia="SimSun" w:hAnsi="Times New Roman" w:cs="Times New Roman"/>
          <w:color w:val="222222"/>
          <w:sz w:val="24"/>
          <w:szCs w:val="24"/>
          <w:shd w:val="clear" w:color="auto" w:fill="FFFFFF"/>
        </w:rPr>
        <w:t xml:space="preserve">(1), 1-2. </w:t>
      </w:r>
      <w:r w:rsidRPr="000E234F">
        <w:rPr>
          <w:rFonts w:ascii="Times New Roman" w:eastAsia="Segoe UI" w:hAnsi="Times New Roman" w:cs="Times New Roman"/>
          <w:sz w:val="24"/>
          <w:szCs w:val="24"/>
          <w:shd w:val="clear" w:color="auto" w:fill="FFFFFF"/>
        </w:rPr>
        <w:t>https://doi.org/10.1186/1475-2875-11-S1-O37</w:t>
      </w:r>
    </w:p>
    <w:p w14:paraId="16EF6129" w14:textId="77777777" w:rsidR="000E234F" w:rsidRPr="000E234F" w:rsidRDefault="000E234F" w:rsidP="000E234F">
      <w:pPr>
        <w:spacing w:after="0" w:line="480" w:lineRule="auto"/>
        <w:ind w:left="720" w:hanging="720"/>
        <w:jc w:val="both"/>
        <w:rPr>
          <w:rFonts w:ascii="Times New Roman" w:eastAsia="Times New Roman" w:hAnsi="Times New Roman" w:cs="Times New Roman"/>
          <w:color w:val="3E3D40"/>
          <w:sz w:val="24"/>
          <w:szCs w:val="24"/>
        </w:rPr>
      </w:pPr>
      <w:r w:rsidRPr="000E234F">
        <w:rPr>
          <w:rFonts w:ascii="Times New Roman" w:eastAsia="Times New Roman" w:hAnsi="Times New Roman" w:cs="Times New Roman"/>
          <w:color w:val="3E3D40"/>
          <w:sz w:val="24"/>
          <w:szCs w:val="24"/>
        </w:rPr>
        <w:t xml:space="preserve">Rios-Velásquez, C. M., Martins-Campos, K. M., </w:t>
      </w:r>
      <w:proofErr w:type="spellStart"/>
      <w:r w:rsidRPr="000E234F">
        <w:rPr>
          <w:rFonts w:ascii="Times New Roman" w:eastAsia="Times New Roman" w:hAnsi="Times New Roman" w:cs="Times New Roman"/>
          <w:color w:val="3E3D40"/>
          <w:sz w:val="24"/>
          <w:szCs w:val="24"/>
        </w:rPr>
        <w:t>Simões</w:t>
      </w:r>
      <w:proofErr w:type="spellEnd"/>
      <w:r w:rsidRPr="000E234F">
        <w:rPr>
          <w:rFonts w:ascii="Times New Roman" w:eastAsia="Times New Roman" w:hAnsi="Times New Roman" w:cs="Times New Roman"/>
          <w:color w:val="3E3D40"/>
          <w:sz w:val="24"/>
          <w:szCs w:val="24"/>
        </w:rPr>
        <w:t xml:space="preserve">, R. C., Izzo, T., dos Santos, E. V., Pessoa, F. A., Pessoa, F. A. C., Lima, J. B. P., Monteiro, W. M., </w:t>
      </w:r>
      <w:proofErr w:type="spellStart"/>
      <w:r w:rsidRPr="000E234F">
        <w:rPr>
          <w:rFonts w:ascii="Times New Roman" w:eastAsia="Times New Roman" w:hAnsi="Times New Roman" w:cs="Times New Roman"/>
          <w:color w:val="3E3D40"/>
          <w:sz w:val="24"/>
          <w:szCs w:val="24"/>
        </w:rPr>
        <w:t>Secundino</w:t>
      </w:r>
      <w:proofErr w:type="spellEnd"/>
      <w:r w:rsidRPr="000E234F">
        <w:rPr>
          <w:rFonts w:ascii="Times New Roman" w:eastAsia="Times New Roman" w:hAnsi="Times New Roman" w:cs="Times New Roman"/>
          <w:color w:val="3E3D40"/>
          <w:sz w:val="24"/>
          <w:szCs w:val="24"/>
        </w:rPr>
        <w:t xml:space="preserve">, N. F. C., </w:t>
      </w:r>
      <w:proofErr w:type="spellStart"/>
      <w:r w:rsidRPr="000E234F">
        <w:rPr>
          <w:rFonts w:ascii="Times New Roman" w:eastAsia="Times New Roman" w:hAnsi="Times New Roman" w:cs="Times New Roman"/>
          <w:color w:val="3E3D40"/>
          <w:sz w:val="24"/>
          <w:szCs w:val="24"/>
        </w:rPr>
        <w:t>Lacerda</w:t>
      </w:r>
      <w:proofErr w:type="spellEnd"/>
      <w:r w:rsidRPr="000E234F">
        <w:rPr>
          <w:rFonts w:ascii="Times New Roman" w:eastAsia="Times New Roman" w:hAnsi="Times New Roman" w:cs="Times New Roman"/>
          <w:color w:val="3E3D40"/>
          <w:sz w:val="24"/>
          <w:szCs w:val="24"/>
        </w:rPr>
        <w:t xml:space="preserve">, M. V. G., </w:t>
      </w:r>
      <w:proofErr w:type="spellStart"/>
      <w:r w:rsidRPr="000E234F">
        <w:rPr>
          <w:rFonts w:ascii="Times New Roman" w:eastAsia="Times New Roman" w:hAnsi="Times New Roman" w:cs="Times New Roman"/>
          <w:color w:val="3E3D40"/>
          <w:sz w:val="24"/>
          <w:szCs w:val="24"/>
        </w:rPr>
        <w:t>Tadei</w:t>
      </w:r>
      <w:proofErr w:type="spellEnd"/>
      <w:r w:rsidRPr="000E234F">
        <w:rPr>
          <w:rFonts w:ascii="Times New Roman" w:eastAsia="Times New Roman" w:hAnsi="Times New Roman" w:cs="Times New Roman"/>
          <w:color w:val="3E3D40"/>
          <w:sz w:val="24"/>
          <w:szCs w:val="24"/>
        </w:rPr>
        <w:t xml:space="preserve">, W. P., &amp; </w:t>
      </w:r>
      <w:proofErr w:type="spellStart"/>
      <w:r w:rsidRPr="000E234F">
        <w:rPr>
          <w:rFonts w:ascii="Times New Roman" w:eastAsia="Times New Roman" w:hAnsi="Times New Roman" w:cs="Times New Roman"/>
          <w:color w:val="3E3D40"/>
          <w:sz w:val="24"/>
          <w:szCs w:val="24"/>
        </w:rPr>
        <w:t>Pimenta</w:t>
      </w:r>
      <w:proofErr w:type="spellEnd"/>
      <w:r w:rsidRPr="000E234F">
        <w:rPr>
          <w:rFonts w:ascii="Times New Roman" w:eastAsia="Times New Roman" w:hAnsi="Times New Roman" w:cs="Times New Roman"/>
          <w:color w:val="3E3D40"/>
          <w:sz w:val="24"/>
          <w:szCs w:val="24"/>
        </w:rPr>
        <w:t xml:space="preserve">, P. F. (2013). Experimental Plasmodium vivax infection of key Anopheles species from the Brazilian Amazon. </w:t>
      </w:r>
      <w:r w:rsidRPr="000E234F">
        <w:rPr>
          <w:rFonts w:ascii="Times New Roman" w:eastAsia="Times New Roman" w:hAnsi="Times New Roman" w:cs="Times New Roman"/>
          <w:i/>
          <w:iCs/>
          <w:color w:val="3E3D40"/>
          <w:sz w:val="24"/>
          <w:szCs w:val="24"/>
        </w:rPr>
        <w:t>Malaria Journal</w:t>
      </w:r>
      <w:r w:rsidRPr="000E234F">
        <w:rPr>
          <w:rFonts w:ascii="Times New Roman" w:eastAsia="Times New Roman" w:hAnsi="Times New Roman" w:cs="Times New Roman"/>
          <w:color w:val="3E3D40"/>
          <w:sz w:val="24"/>
          <w:szCs w:val="24"/>
        </w:rPr>
        <w:t>, 12(1), 1-10. https://doi.org/10.1186/1475-2875-12-460</w:t>
      </w:r>
    </w:p>
    <w:p w14:paraId="786F12F8"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Times New Roman" w:hAnsi="Times New Roman" w:cs="Times New Roman"/>
          <w:color w:val="3E3D40"/>
          <w:sz w:val="24"/>
          <w:szCs w:val="24"/>
        </w:rPr>
        <w:t xml:space="preserve">Roeffen, W., </w:t>
      </w:r>
      <w:proofErr w:type="spellStart"/>
      <w:r w:rsidRPr="000E234F">
        <w:rPr>
          <w:rFonts w:ascii="Times New Roman" w:eastAsia="Times New Roman" w:hAnsi="Times New Roman" w:cs="Times New Roman"/>
          <w:color w:val="3E3D40"/>
          <w:sz w:val="24"/>
          <w:szCs w:val="24"/>
        </w:rPr>
        <w:t>Teelen</w:t>
      </w:r>
      <w:proofErr w:type="spellEnd"/>
      <w:r w:rsidRPr="000E234F">
        <w:rPr>
          <w:rFonts w:ascii="Times New Roman" w:eastAsia="Times New Roman" w:hAnsi="Times New Roman" w:cs="Times New Roman"/>
          <w:color w:val="3E3D40"/>
          <w:sz w:val="24"/>
          <w:szCs w:val="24"/>
        </w:rPr>
        <w:t xml:space="preserve">, K., van As, J., </w:t>
      </w:r>
      <w:proofErr w:type="spellStart"/>
      <w:r w:rsidRPr="000E234F">
        <w:rPr>
          <w:rFonts w:ascii="Times New Roman" w:eastAsia="Times New Roman" w:hAnsi="Times New Roman" w:cs="Times New Roman"/>
          <w:color w:val="3E3D40"/>
          <w:sz w:val="24"/>
          <w:szCs w:val="24"/>
        </w:rPr>
        <w:t>vd</w:t>
      </w:r>
      <w:proofErr w:type="spellEnd"/>
      <w:r w:rsidRPr="000E234F">
        <w:rPr>
          <w:rFonts w:ascii="Times New Roman" w:eastAsia="Times New Roman" w:hAnsi="Times New Roman" w:cs="Times New Roman"/>
          <w:color w:val="3E3D40"/>
          <w:sz w:val="24"/>
          <w:szCs w:val="24"/>
        </w:rPr>
        <w:t xml:space="preserve"> </w:t>
      </w:r>
      <w:proofErr w:type="spellStart"/>
      <w:r w:rsidRPr="000E234F">
        <w:rPr>
          <w:rFonts w:ascii="Times New Roman" w:eastAsia="Times New Roman" w:hAnsi="Times New Roman" w:cs="Times New Roman"/>
          <w:color w:val="3E3D40"/>
          <w:sz w:val="24"/>
          <w:szCs w:val="24"/>
        </w:rPr>
        <w:t>Vegte-Bolmer</w:t>
      </w:r>
      <w:proofErr w:type="spellEnd"/>
      <w:r w:rsidRPr="000E234F">
        <w:rPr>
          <w:rFonts w:ascii="Times New Roman" w:eastAsia="Times New Roman" w:hAnsi="Times New Roman" w:cs="Times New Roman"/>
          <w:color w:val="3E3D40"/>
          <w:sz w:val="24"/>
          <w:szCs w:val="24"/>
        </w:rPr>
        <w:t xml:space="preserve"> M., </w:t>
      </w:r>
      <w:proofErr w:type="spellStart"/>
      <w:r w:rsidRPr="000E234F">
        <w:rPr>
          <w:rFonts w:ascii="Times New Roman" w:eastAsia="Times New Roman" w:hAnsi="Times New Roman" w:cs="Times New Roman"/>
          <w:color w:val="3E3D40"/>
          <w:sz w:val="24"/>
          <w:szCs w:val="24"/>
        </w:rPr>
        <w:t>Eling</w:t>
      </w:r>
      <w:proofErr w:type="spellEnd"/>
      <w:r w:rsidRPr="000E234F">
        <w:rPr>
          <w:rFonts w:ascii="Times New Roman" w:eastAsia="Times New Roman" w:hAnsi="Times New Roman" w:cs="Times New Roman"/>
          <w:color w:val="3E3D40"/>
          <w:sz w:val="24"/>
          <w:szCs w:val="24"/>
        </w:rPr>
        <w:t xml:space="preserve"> W., </w:t>
      </w:r>
      <w:proofErr w:type="spellStart"/>
      <w:r w:rsidRPr="000E234F">
        <w:rPr>
          <w:rFonts w:ascii="Times New Roman" w:eastAsia="Times New Roman" w:hAnsi="Times New Roman" w:cs="Times New Roman"/>
          <w:color w:val="3E3D40"/>
          <w:sz w:val="24"/>
          <w:szCs w:val="24"/>
        </w:rPr>
        <w:t>Sauerwein</w:t>
      </w:r>
      <w:proofErr w:type="spellEnd"/>
      <w:r w:rsidRPr="000E234F">
        <w:rPr>
          <w:rFonts w:ascii="Times New Roman" w:eastAsia="Times New Roman" w:hAnsi="Times New Roman" w:cs="Times New Roman"/>
          <w:color w:val="3E3D40"/>
          <w:sz w:val="24"/>
          <w:szCs w:val="24"/>
        </w:rPr>
        <w:t xml:space="preserve"> R. (2001). </w:t>
      </w:r>
      <w:r w:rsidRPr="000E234F">
        <w:rPr>
          <w:rFonts w:ascii="Times New Roman" w:eastAsia="Times New Roman" w:hAnsi="Times New Roman" w:cs="Times New Roman"/>
          <w:i/>
          <w:iCs/>
          <w:color w:val="3E3D40"/>
          <w:sz w:val="24"/>
          <w:szCs w:val="24"/>
        </w:rPr>
        <w:t>Plasmodium falciparum</w:t>
      </w:r>
      <w:r w:rsidRPr="000E234F">
        <w:rPr>
          <w:rFonts w:ascii="Times New Roman" w:eastAsia="Times New Roman" w:hAnsi="Times New Roman" w:cs="Times New Roman"/>
          <w:color w:val="3E3D40"/>
          <w:sz w:val="24"/>
          <w:szCs w:val="24"/>
        </w:rPr>
        <w:t xml:space="preserve">: production and characterization of rat monoclonal antibodies specific for the sexual-stage </w:t>
      </w:r>
      <w:r w:rsidRPr="000E234F">
        <w:rPr>
          <w:rFonts w:ascii="Times New Roman" w:eastAsia="Times New Roman" w:hAnsi="Times New Roman" w:cs="Times New Roman"/>
          <w:i/>
          <w:iCs/>
          <w:color w:val="3E3D40"/>
          <w:sz w:val="24"/>
          <w:szCs w:val="24"/>
        </w:rPr>
        <w:t>Pf</w:t>
      </w:r>
      <w:r w:rsidRPr="000E234F">
        <w:rPr>
          <w:rFonts w:ascii="Times New Roman" w:eastAsia="Times New Roman" w:hAnsi="Times New Roman" w:cs="Times New Roman"/>
          <w:color w:val="3E3D40"/>
          <w:sz w:val="24"/>
          <w:szCs w:val="24"/>
        </w:rPr>
        <w:t xml:space="preserve"> s48/45 antigen. </w:t>
      </w:r>
      <w:r w:rsidRPr="000E234F">
        <w:rPr>
          <w:rFonts w:ascii="Times New Roman" w:eastAsia="Times New Roman" w:hAnsi="Times New Roman" w:cs="Times New Roman"/>
          <w:i/>
          <w:iCs/>
          <w:color w:val="3E3D40"/>
          <w:sz w:val="24"/>
          <w:szCs w:val="24"/>
        </w:rPr>
        <w:t xml:space="preserve">Exp </w:t>
      </w:r>
      <w:proofErr w:type="spellStart"/>
      <w:r w:rsidRPr="000E234F">
        <w:rPr>
          <w:rFonts w:ascii="Times New Roman" w:eastAsia="Times New Roman" w:hAnsi="Times New Roman" w:cs="Times New Roman"/>
          <w:i/>
          <w:iCs/>
          <w:color w:val="3E3D40"/>
          <w:sz w:val="24"/>
          <w:szCs w:val="24"/>
        </w:rPr>
        <w:t>Parasitol</w:t>
      </w:r>
      <w:proofErr w:type="spellEnd"/>
      <w:r w:rsidRPr="000E234F">
        <w:rPr>
          <w:rFonts w:ascii="Times New Roman" w:eastAsia="Times New Roman" w:hAnsi="Times New Roman" w:cs="Times New Roman"/>
          <w:color w:val="3E3D40"/>
          <w:sz w:val="24"/>
          <w:szCs w:val="24"/>
        </w:rPr>
        <w:t xml:space="preserve">, </w:t>
      </w:r>
      <w:r w:rsidRPr="000E234F">
        <w:rPr>
          <w:rFonts w:ascii="Times New Roman" w:eastAsia="Times New Roman" w:hAnsi="Times New Roman" w:cs="Times New Roman"/>
          <w:i/>
          <w:iCs/>
          <w:color w:val="3E3D40"/>
          <w:sz w:val="24"/>
          <w:szCs w:val="24"/>
        </w:rPr>
        <w:t>97</w:t>
      </w:r>
      <w:r w:rsidRPr="000E234F">
        <w:rPr>
          <w:rFonts w:ascii="Times New Roman" w:eastAsia="Times New Roman" w:hAnsi="Times New Roman" w:cs="Times New Roman"/>
          <w:color w:val="3E3D40"/>
          <w:sz w:val="24"/>
          <w:szCs w:val="24"/>
        </w:rPr>
        <w:t>, 45–9. https://doi.org/10.1006/expr.2000.4586</w:t>
      </w:r>
    </w:p>
    <w:p w14:paraId="5837B352"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Safeukui, I., Gomez, N. D., </w:t>
      </w:r>
      <w:proofErr w:type="spellStart"/>
      <w:r w:rsidRPr="000E234F">
        <w:rPr>
          <w:rFonts w:ascii="Times New Roman" w:hAnsi="Times New Roman" w:cs="Times New Roman"/>
          <w:color w:val="000000" w:themeColor="text1"/>
          <w:sz w:val="24"/>
          <w:szCs w:val="24"/>
        </w:rPr>
        <w:t>Adelani</w:t>
      </w:r>
      <w:proofErr w:type="spellEnd"/>
      <w:r w:rsidRPr="000E234F">
        <w:rPr>
          <w:rFonts w:ascii="Times New Roman" w:hAnsi="Times New Roman" w:cs="Times New Roman"/>
          <w:color w:val="000000" w:themeColor="text1"/>
          <w:sz w:val="24"/>
          <w:szCs w:val="24"/>
        </w:rPr>
        <w:t xml:space="preserve">, A. A., </w:t>
      </w:r>
      <w:proofErr w:type="spellStart"/>
      <w:r w:rsidRPr="000E234F">
        <w:rPr>
          <w:rFonts w:ascii="Times New Roman" w:hAnsi="Times New Roman" w:cs="Times New Roman"/>
          <w:color w:val="000000" w:themeColor="text1"/>
          <w:sz w:val="24"/>
          <w:szCs w:val="24"/>
        </w:rPr>
        <w:t>Burte</w:t>
      </w:r>
      <w:proofErr w:type="spellEnd"/>
      <w:r w:rsidRPr="000E234F">
        <w:rPr>
          <w:rFonts w:ascii="Times New Roman" w:hAnsi="Times New Roman" w:cs="Times New Roman"/>
          <w:color w:val="000000" w:themeColor="text1"/>
          <w:sz w:val="24"/>
          <w:szCs w:val="24"/>
        </w:rPr>
        <w:t xml:space="preserve">, F., Afolabi, N. K., </w:t>
      </w:r>
      <w:proofErr w:type="spellStart"/>
      <w:r w:rsidRPr="000E234F">
        <w:rPr>
          <w:rFonts w:ascii="Times New Roman" w:hAnsi="Times New Roman" w:cs="Times New Roman"/>
          <w:color w:val="000000" w:themeColor="text1"/>
          <w:sz w:val="24"/>
          <w:szCs w:val="24"/>
        </w:rPr>
        <w:t>Akondy</w:t>
      </w:r>
      <w:proofErr w:type="spellEnd"/>
      <w:r w:rsidRPr="000E234F">
        <w:rPr>
          <w:rFonts w:ascii="Times New Roman" w:hAnsi="Times New Roman" w:cs="Times New Roman"/>
          <w:color w:val="000000" w:themeColor="text1"/>
          <w:sz w:val="24"/>
          <w:szCs w:val="24"/>
        </w:rPr>
        <w:t xml:space="preserve">, R., Velazquez, P., Holder, A., Tewari, R., Buffet, P., Brown, B. J., </w:t>
      </w:r>
      <w:proofErr w:type="spellStart"/>
      <w:r w:rsidRPr="000E234F">
        <w:rPr>
          <w:rFonts w:ascii="Times New Roman" w:hAnsi="Times New Roman" w:cs="Times New Roman"/>
          <w:color w:val="000000" w:themeColor="text1"/>
          <w:sz w:val="24"/>
          <w:szCs w:val="24"/>
        </w:rPr>
        <w:t>Shokunbi</w:t>
      </w:r>
      <w:proofErr w:type="spellEnd"/>
      <w:r w:rsidRPr="000E234F">
        <w:rPr>
          <w:rFonts w:ascii="Times New Roman" w:hAnsi="Times New Roman" w:cs="Times New Roman"/>
          <w:color w:val="000000" w:themeColor="text1"/>
          <w:sz w:val="24"/>
          <w:szCs w:val="24"/>
        </w:rPr>
        <w:t xml:space="preserve">, W. A., </w:t>
      </w:r>
      <w:proofErr w:type="spellStart"/>
      <w:r w:rsidRPr="000E234F">
        <w:rPr>
          <w:rFonts w:ascii="Times New Roman" w:hAnsi="Times New Roman" w:cs="Times New Roman"/>
          <w:color w:val="000000" w:themeColor="text1"/>
          <w:sz w:val="24"/>
          <w:szCs w:val="24"/>
        </w:rPr>
        <w:t>Olaleye</w:t>
      </w:r>
      <w:proofErr w:type="spellEnd"/>
      <w:r w:rsidRPr="000E234F">
        <w:rPr>
          <w:rFonts w:ascii="Times New Roman" w:hAnsi="Times New Roman" w:cs="Times New Roman"/>
          <w:color w:val="000000" w:themeColor="text1"/>
          <w:sz w:val="24"/>
          <w:szCs w:val="24"/>
        </w:rPr>
        <w:t xml:space="preserve">, D., </w:t>
      </w:r>
      <w:proofErr w:type="spellStart"/>
      <w:r w:rsidRPr="000E234F">
        <w:rPr>
          <w:rFonts w:ascii="Times New Roman" w:hAnsi="Times New Roman" w:cs="Times New Roman"/>
          <w:color w:val="000000" w:themeColor="text1"/>
          <w:sz w:val="24"/>
          <w:szCs w:val="24"/>
        </w:rPr>
        <w:t>Sodeinde</w:t>
      </w:r>
      <w:proofErr w:type="spellEnd"/>
      <w:r w:rsidRPr="000E234F">
        <w:rPr>
          <w:rFonts w:ascii="Times New Roman" w:hAnsi="Times New Roman" w:cs="Times New Roman"/>
          <w:color w:val="000000" w:themeColor="text1"/>
          <w:sz w:val="24"/>
          <w:szCs w:val="24"/>
        </w:rPr>
        <w:t xml:space="preserve">, O., </w:t>
      </w:r>
      <w:proofErr w:type="spellStart"/>
      <w:r w:rsidRPr="000E234F">
        <w:rPr>
          <w:rFonts w:ascii="Times New Roman" w:hAnsi="Times New Roman" w:cs="Times New Roman"/>
          <w:color w:val="000000" w:themeColor="text1"/>
          <w:sz w:val="24"/>
          <w:szCs w:val="24"/>
        </w:rPr>
        <w:t>Kazura</w:t>
      </w:r>
      <w:proofErr w:type="spellEnd"/>
      <w:r w:rsidRPr="000E234F">
        <w:rPr>
          <w:rFonts w:ascii="Times New Roman" w:hAnsi="Times New Roman" w:cs="Times New Roman"/>
          <w:color w:val="000000" w:themeColor="text1"/>
          <w:sz w:val="24"/>
          <w:szCs w:val="24"/>
        </w:rPr>
        <w:t xml:space="preserve">, J., Ahmed, I. R., Mohandas, N., Fernandez-Reyes, D., </w:t>
      </w:r>
      <w:proofErr w:type="spellStart"/>
      <w:r w:rsidRPr="000E234F">
        <w:rPr>
          <w:rFonts w:ascii="Times New Roman" w:hAnsi="Times New Roman" w:cs="Times New Roman"/>
          <w:color w:val="000000" w:themeColor="text1"/>
          <w:sz w:val="24"/>
          <w:szCs w:val="24"/>
        </w:rPr>
        <w:t>Haldara</w:t>
      </w:r>
      <w:proofErr w:type="spellEnd"/>
      <w:r w:rsidRPr="000E234F">
        <w:rPr>
          <w:rFonts w:ascii="Times New Roman" w:hAnsi="Times New Roman" w:cs="Times New Roman"/>
          <w:color w:val="000000" w:themeColor="text1"/>
          <w:sz w:val="24"/>
          <w:szCs w:val="24"/>
        </w:rPr>
        <w:t xml:space="preserve">, K., &amp; Brown, B. J. (2015). Malaria induces anemia through CD8+ T cell-dependent parasite clearance and erythrocyte removal in the spleen. </w:t>
      </w:r>
      <w:proofErr w:type="spellStart"/>
      <w:r w:rsidRPr="000E234F">
        <w:rPr>
          <w:rFonts w:ascii="Times New Roman" w:hAnsi="Times New Roman" w:cs="Times New Roman"/>
          <w:i/>
          <w:iCs/>
          <w:color w:val="000000" w:themeColor="text1"/>
          <w:sz w:val="24"/>
          <w:szCs w:val="24"/>
        </w:rPr>
        <w:t>MBio</w:t>
      </w:r>
      <w:proofErr w:type="spellEnd"/>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6</w:t>
      </w:r>
      <w:r w:rsidRPr="000E234F">
        <w:rPr>
          <w:rFonts w:ascii="Times New Roman" w:hAnsi="Times New Roman" w:cs="Times New Roman"/>
          <w:color w:val="000000" w:themeColor="text1"/>
          <w:sz w:val="24"/>
          <w:szCs w:val="24"/>
        </w:rPr>
        <w:t xml:space="preserve">(1), e02493-14. https://doi.org/10.1128/mBio.02493-14 </w:t>
      </w:r>
    </w:p>
    <w:p w14:paraId="6BE73B1C"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Satish, P. V. V., </w:t>
      </w:r>
      <w:proofErr w:type="spellStart"/>
      <w:r w:rsidRPr="000E234F">
        <w:rPr>
          <w:rFonts w:ascii="Times New Roman" w:hAnsi="Times New Roman" w:cs="Times New Roman"/>
          <w:color w:val="222222"/>
          <w:sz w:val="24"/>
          <w:szCs w:val="24"/>
          <w:shd w:val="clear" w:color="auto" w:fill="FFFFFF"/>
        </w:rPr>
        <w:t>Somaiah</w:t>
      </w:r>
      <w:proofErr w:type="spellEnd"/>
      <w:r w:rsidRPr="000E234F">
        <w:rPr>
          <w:rFonts w:ascii="Times New Roman" w:hAnsi="Times New Roman" w:cs="Times New Roman"/>
          <w:color w:val="222222"/>
          <w:sz w:val="24"/>
          <w:szCs w:val="24"/>
          <w:shd w:val="clear" w:color="auto" w:fill="FFFFFF"/>
        </w:rPr>
        <w:t xml:space="preserve">, K., </w:t>
      </w:r>
      <w:proofErr w:type="spellStart"/>
      <w:r w:rsidRPr="000E234F">
        <w:rPr>
          <w:rFonts w:ascii="Times New Roman" w:hAnsi="Times New Roman" w:cs="Times New Roman"/>
          <w:color w:val="222222"/>
          <w:sz w:val="24"/>
          <w:szCs w:val="24"/>
          <w:shd w:val="clear" w:color="auto" w:fill="FFFFFF"/>
        </w:rPr>
        <w:t>Brahmam</w:t>
      </w:r>
      <w:proofErr w:type="spellEnd"/>
      <w:r w:rsidRPr="000E234F">
        <w:rPr>
          <w:rFonts w:ascii="Times New Roman" w:hAnsi="Times New Roman" w:cs="Times New Roman"/>
          <w:color w:val="222222"/>
          <w:sz w:val="24"/>
          <w:szCs w:val="24"/>
          <w:shd w:val="clear" w:color="auto" w:fill="FFFFFF"/>
        </w:rPr>
        <w:t xml:space="preserve">, P., Rekha, N. S., &amp; Sunita, K. (2015). Antimalarial activity of Prosopis cineraria (L) </w:t>
      </w:r>
      <w:proofErr w:type="spellStart"/>
      <w:r w:rsidRPr="000E234F">
        <w:rPr>
          <w:rFonts w:ascii="Times New Roman" w:hAnsi="Times New Roman" w:cs="Times New Roman"/>
          <w:color w:val="222222"/>
          <w:sz w:val="24"/>
          <w:szCs w:val="24"/>
          <w:shd w:val="clear" w:color="auto" w:fill="FFFFFF"/>
        </w:rPr>
        <w:t>Druce</w:t>
      </w:r>
      <w:proofErr w:type="spellEnd"/>
      <w:r w:rsidRPr="000E234F">
        <w:rPr>
          <w:rFonts w:ascii="Times New Roman" w:hAnsi="Times New Roman" w:cs="Times New Roman"/>
          <w:color w:val="222222"/>
          <w:sz w:val="24"/>
          <w:szCs w:val="24"/>
          <w:shd w:val="clear" w:color="auto" w:fill="FFFFFF"/>
        </w:rPr>
        <w:t xml:space="preserve"> against chloroquine sensitive plasmodium Falciparum 3D7 strain. </w:t>
      </w:r>
      <w:r w:rsidRPr="000E234F">
        <w:rPr>
          <w:rFonts w:ascii="Times New Roman" w:hAnsi="Times New Roman" w:cs="Times New Roman"/>
          <w:i/>
          <w:iCs/>
          <w:color w:val="222222"/>
          <w:sz w:val="24"/>
          <w:szCs w:val="24"/>
          <w:shd w:val="clear" w:color="auto" w:fill="FFFFFF"/>
        </w:rPr>
        <w:t>Eur. J. Pharm. Med. Res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w:t>
      </w:r>
      <w:r w:rsidRPr="000E234F">
        <w:rPr>
          <w:rFonts w:ascii="Times New Roman" w:hAnsi="Times New Roman" w:cs="Times New Roman"/>
          <w:color w:val="222222"/>
          <w:sz w:val="24"/>
          <w:szCs w:val="24"/>
          <w:shd w:val="clear" w:color="auto" w:fill="FFFFFF"/>
        </w:rPr>
        <w:t>, 295-303.</w:t>
      </w:r>
    </w:p>
    <w:p w14:paraId="20D397B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Scates, S. S., Finn, T. P., Wisniewski, J., Dadi, D., </w:t>
      </w:r>
      <w:proofErr w:type="spellStart"/>
      <w:r w:rsidRPr="000E234F">
        <w:rPr>
          <w:rFonts w:ascii="Times New Roman" w:hAnsi="Times New Roman" w:cs="Times New Roman"/>
          <w:color w:val="222222"/>
          <w:sz w:val="24"/>
          <w:szCs w:val="24"/>
          <w:shd w:val="clear" w:color="auto" w:fill="FFFFFF"/>
        </w:rPr>
        <w:t>Mandike</w:t>
      </w:r>
      <w:proofErr w:type="spellEnd"/>
      <w:r w:rsidRPr="000E234F">
        <w:rPr>
          <w:rFonts w:ascii="Times New Roman" w:hAnsi="Times New Roman" w:cs="Times New Roman"/>
          <w:color w:val="222222"/>
          <w:sz w:val="24"/>
          <w:szCs w:val="24"/>
          <w:shd w:val="clear" w:color="auto" w:fill="FFFFFF"/>
        </w:rPr>
        <w:t xml:space="preserve">, R., Khamis, M., Greer, G., </w:t>
      </w:r>
      <w:proofErr w:type="spellStart"/>
      <w:r w:rsidRPr="000E234F">
        <w:rPr>
          <w:rFonts w:ascii="Times New Roman" w:hAnsi="Times New Roman" w:cs="Times New Roman"/>
          <w:color w:val="222222"/>
          <w:sz w:val="24"/>
          <w:szCs w:val="24"/>
          <w:shd w:val="clear" w:color="auto" w:fill="FFFFFF"/>
        </w:rPr>
        <w:t>Serbantez</w:t>
      </w:r>
      <w:proofErr w:type="spellEnd"/>
      <w:r w:rsidRPr="000E234F">
        <w:rPr>
          <w:rFonts w:ascii="Times New Roman" w:hAnsi="Times New Roman" w:cs="Times New Roman"/>
          <w:color w:val="222222"/>
          <w:sz w:val="24"/>
          <w:szCs w:val="24"/>
          <w:shd w:val="clear" w:color="auto" w:fill="FFFFFF"/>
        </w:rPr>
        <w:t xml:space="preserve">, N., </w:t>
      </w:r>
      <w:proofErr w:type="spellStart"/>
      <w:r w:rsidRPr="000E234F">
        <w:rPr>
          <w:rFonts w:ascii="Times New Roman" w:hAnsi="Times New Roman" w:cs="Times New Roman"/>
          <w:color w:val="222222"/>
          <w:sz w:val="24"/>
          <w:szCs w:val="24"/>
          <w:shd w:val="clear" w:color="auto" w:fill="FFFFFF"/>
        </w:rPr>
        <w:t>Segbaya</w:t>
      </w:r>
      <w:proofErr w:type="spellEnd"/>
      <w:r w:rsidRPr="000E234F">
        <w:rPr>
          <w:rFonts w:ascii="Times New Roman" w:hAnsi="Times New Roman" w:cs="Times New Roman"/>
          <w:color w:val="222222"/>
          <w:sz w:val="24"/>
          <w:szCs w:val="24"/>
          <w:shd w:val="clear" w:color="auto" w:fill="FFFFFF"/>
        </w:rPr>
        <w:t xml:space="preserve">, S., Owusu, P., </w:t>
      </w:r>
      <w:proofErr w:type="spellStart"/>
      <w:r w:rsidRPr="000E234F">
        <w:rPr>
          <w:rFonts w:ascii="Times New Roman" w:hAnsi="Times New Roman" w:cs="Times New Roman"/>
          <w:color w:val="222222"/>
          <w:sz w:val="24"/>
          <w:szCs w:val="24"/>
          <w:shd w:val="clear" w:color="auto" w:fill="FFFFFF"/>
        </w:rPr>
        <w:t>Mihigo</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Gerberg</w:t>
      </w:r>
      <w:proofErr w:type="spellEnd"/>
      <w:r w:rsidRPr="000E234F">
        <w:rPr>
          <w:rFonts w:ascii="Times New Roman" w:hAnsi="Times New Roman" w:cs="Times New Roman"/>
          <w:color w:val="222222"/>
          <w:sz w:val="24"/>
          <w:szCs w:val="24"/>
          <w:shd w:val="clear" w:color="auto" w:fill="FFFFFF"/>
        </w:rPr>
        <w:t xml:space="preserve">, L., Acosta, A., </w:t>
      </w:r>
      <w:proofErr w:type="spellStart"/>
      <w:r w:rsidRPr="000E234F">
        <w:rPr>
          <w:rFonts w:ascii="Times New Roman" w:hAnsi="Times New Roman" w:cs="Times New Roman"/>
          <w:color w:val="222222"/>
          <w:sz w:val="24"/>
          <w:szCs w:val="24"/>
          <w:shd w:val="clear" w:color="auto" w:fill="FFFFFF"/>
        </w:rPr>
        <w:t>Koenker</w:t>
      </w:r>
      <w:proofErr w:type="spellEnd"/>
      <w:r w:rsidRPr="000E234F">
        <w:rPr>
          <w:rFonts w:ascii="Times New Roman" w:hAnsi="Times New Roman" w:cs="Times New Roman"/>
          <w:color w:val="222222"/>
          <w:sz w:val="24"/>
          <w:szCs w:val="24"/>
          <w:shd w:val="clear" w:color="auto" w:fill="FFFFFF"/>
        </w:rPr>
        <w:t xml:space="preserve">, H., &amp; </w:t>
      </w:r>
      <w:proofErr w:type="spellStart"/>
      <w:r w:rsidRPr="000E234F">
        <w:rPr>
          <w:rFonts w:ascii="Times New Roman" w:hAnsi="Times New Roman" w:cs="Times New Roman"/>
          <w:color w:val="222222"/>
          <w:sz w:val="24"/>
          <w:szCs w:val="24"/>
          <w:shd w:val="clear" w:color="auto" w:fill="FFFFFF"/>
        </w:rPr>
        <w:t>Yukich</w:t>
      </w:r>
      <w:proofErr w:type="spellEnd"/>
      <w:r w:rsidRPr="000E234F">
        <w:rPr>
          <w:rFonts w:ascii="Times New Roman" w:hAnsi="Times New Roman" w:cs="Times New Roman"/>
          <w:color w:val="222222"/>
          <w:sz w:val="24"/>
          <w:szCs w:val="24"/>
          <w:shd w:val="clear" w:color="auto" w:fill="FFFFFF"/>
        </w:rPr>
        <w:t xml:space="preserve">, J. (2020). Costs of insecticide-treated bed net distribution systems in sub-Saharan Africa.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19</w:t>
      </w:r>
      <w:r w:rsidRPr="000E234F">
        <w:rPr>
          <w:rFonts w:ascii="Times New Roman" w:hAnsi="Times New Roman" w:cs="Times New Roman"/>
          <w:color w:val="222222"/>
          <w:sz w:val="24"/>
          <w:szCs w:val="24"/>
          <w:shd w:val="clear" w:color="auto" w:fill="FFFFFF"/>
        </w:rPr>
        <w:t>(1), 1-18.</w:t>
      </w:r>
      <w:r w:rsidRPr="000E234F">
        <w:rPr>
          <w:rFonts w:ascii="Times New Roman" w:hAnsi="Times New Roman" w:cs="Times New Roman"/>
          <w:sz w:val="24"/>
          <w:szCs w:val="24"/>
        </w:rPr>
        <w:t xml:space="preserve"> https://doi.org/10.1186/s12936-020-03164-1</w:t>
      </w:r>
      <w:r w:rsidRPr="000E234F">
        <w:rPr>
          <w:rFonts w:ascii="Times New Roman" w:hAnsi="Times New Roman" w:cs="Times New Roman"/>
          <w:sz w:val="24"/>
          <w:szCs w:val="24"/>
          <w:shd w:val="clear" w:color="auto" w:fill="FFFFFF"/>
        </w:rPr>
        <w:t xml:space="preserve"> </w:t>
      </w:r>
    </w:p>
    <w:p w14:paraId="706FE261"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shd w:val="clear" w:color="auto" w:fill="FFFFFF"/>
        </w:rPr>
        <w:t xml:space="preserve">Schofield, L., &amp; Grau, G. E. (2005). Immunological processes in malaria pathogenesis. </w:t>
      </w:r>
      <w:r w:rsidRPr="000E234F">
        <w:rPr>
          <w:rFonts w:ascii="Times New Roman" w:hAnsi="Times New Roman" w:cs="Times New Roman"/>
          <w:i/>
          <w:iCs/>
          <w:color w:val="000000" w:themeColor="text1"/>
          <w:sz w:val="24"/>
          <w:szCs w:val="24"/>
          <w:shd w:val="clear" w:color="auto" w:fill="FFFFFF"/>
        </w:rPr>
        <w:t>Natural Reviews Immunol</w:t>
      </w:r>
      <w:r w:rsidRPr="000E234F">
        <w:rPr>
          <w:rFonts w:ascii="Times New Roman" w:hAnsi="Times New Roman" w:cs="Times New Roman"/>
          <w:color w:val="000000" w:themeColor="text1"/>
          <w:sz w:val="24"/>
          <w:szCs w:val="24"/>
          <w:shd w:val="clear" w:color="auto" w:fill="FFFFFF"/>
        </w:rPr>
        <w:t>,</w:t>
      </w:r>
      <w:r w:rsidRPr="000E234F">
        <w:rPr>
          <w:rFonts w:ascii="Times New Roman" w:hAnsi="Times New Roman" w:cs="Times New Roman"/>
          <w:i/>
          <w:iCs/>
          <w:color w:val="000000" w:themeColor="text1"/>
          <w:sz w:val="24"/>
          <w:szCs w:val="24"/>
          <w:shd w:val="clear" w:color="auto" w:fill="FFFFFF"/>
        </w:rPr>
        <w:t xml:space="preserve"> 5</w:t>
      </w:r>
      <w:r w:rsidRPr="000E234F">
        <w:rPr>
          <w:rFonts w:ascii="Times New Roman" w:hAnsi="Times New Roman" w:cs="Times New Roman"/>
          <w:color w:val="000000" w:themeColor="text1"/>
          <w:sz w:val="24"/>
          <w:szCs w:val="24"/>
          <w:shd w:val="clear" w:color="auto" w:fill="FFFFFF"/>
        </w:rPr>
        <w:t>, 722–35. https://doi.org/10.1038/nri1686</w:t>
      </w:r>
    </w:p>
    <w:p w14:paraId="0F4C8519"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SimSun" w:hAnsi="Times New Roman" w:cs="Times New Roman"/>
          <w:color w:val="222222"/>
          <w:sz w:val="24"/>
          <w:szCs w:val="24"/>
          <w:shd w:val="clear" w:color="auto" w:fill="FFFFFF"/>
        </w:rPr>
        <w:t xml:space="preserve">Schwartz, E. (2012). Prophylaxis of malaria. </w:t>
      </w:r>
      <w:r w:rsidRPr="000E234F">
        <w:rPr>
          <w:rFonts w:ascii="Times New Roman" w:eastAsia="SimSun" w:hAnsi="Times New Roman" w:cs="Times New Roman"/>
          <w:i/>
          <w:iCs/>
          <w:color w:val="222222"/>
          <w:sz w:val="24"/>
          <w:szCs w:val="24"/>
          <w:shd w:val="clear" w:color="auto" w:fill="FFFFFF"/>
        </w:rPr>
        <w:t>Mediterranean Journal of Hematology and Infectious Diseases</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4</w:t>
      </w:r>
      <w:r w:rsidRPr="000E234F">
        <w:rPr>
          <w:rFonts w:ascii="Times New Roman" w:eastAsia="SimSun" w:hAnsi="Times New Roman" w:cs="Times New Roman"/>
          <w:color w:val="222222"/>
          <w:sz w:val="24"/>
          <w:szCs w:val="24"/>
          <w:shd w:val="clear" w:color="auto" w:fill="FFFFFF"/>
        </w:rPr>
        <w:t xml:space="preserve">(1). </w:t>
      </w:r>
      <w:hyperlink r:id="rId43" w:tgtFrame="https://apps.crossref.org/_blank" w:history="1">
        <w:r w:rsidRPr="000E234F">
          <w:rPr>
            <w:rFonts w:ascii="Times New Roman" w:eastAsia="SimSun" w:hAnsi="Times New Roman" w:cs="Times New Roman"/>
            <w:sz w:val="24"/>
            <w:szCs w:val="24"/>
          </w:rPr>
          <w:t>https://doi.org/10.4084/mjhid.2012.045</w:t>
        </w:r>
      </w:hyperlink>
      <w:r w:rsidRPr="000E234F">
        <w:rPr>
          <w:rFonts w:ascii="Times New Roman" w:eastAsia="SimSun" w:hAnsi="Times New Roman" w:cs="Times New Roman"/>
          <w:color w:val="222222"/>
          <w:sz w:val="24"/>
          <w:szCs w:val="24"/>
          <w:shd w:val="clear" w:color="auto" w:fill="FFFFFF"/>
        </w:rPr>
        <w:t xml:space="preserve"> </w:t>
      </w:r>
    </w:p>
    <w:p w14:paraId="059ACC4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Serafini, P., </w:t>
      </w:r>
      <w:proofErr w:type="spellStart"/>
      <w:r w:rsidRPr="000E234F">
        <w:rPr>
          <w:rFonts w:ascii="Times New Roman" w:hAnsi="Times New Roman" w:cs="Times New Roman"/>
          <w:color w:val="222222"/>
          <w:sz w:val="24"/>
          <w:szCs w:val="24"/>
          <w:shd w:val="clear" w:color="auto" w:fill="FFFFFF"/>
        </w:rPr>
        <w:t>Carbley</w:t>
      </w:r>
      <w:proofErr w:type="spellEnd"/>
      <w:r w:rsidRPr="000E234F">
        <w:rPr>
          <w:rFonts w:ascii="Times New Roman" w:hAnsi="Times New Roman" w:cs="Times New Roman"/>
          <w:color w:val="222222"/>
          <w:sz w:val="24"/>
          <w:szCs w:val="24"/>
          <w:shd w:val="clear" w:color="auto" w:fill="FFFFFF"/>
        </w:rPr>
        <w:t xml:space="preserve">, R., Noonan, K. A., Tan, G., Bronte, V., &amp; </w:t>
      </w:r>
      <w:proofErr w:type="spellStart"/>
      <w:r w:rsidRPr="000E234F">
        <w:rPr>
          <w:rFonts w:ascii="Times New Roman" w:hAnsi="Times New Roman" w:cs="Times New Roman"/>
          <w:color w:val="222222"/>
          <w:sz w:val="24"/>
          <w:szCs w:val="24"/>
          <w:shd w:val="clear" w:color="auto" w:fill="FFFFFF"/>
        </w:rPr>
        <w:t>Borrello</w:t>
      </w:r>
      <w:proofErr w:type="spellEnd"/>
      <w:r w:rsidRPr="000E234F">
        <w:rPr>
          <w:rFonts w:ascii="Times New Roman" w:hAnsi="Times New Roman" w:cs="Times New Roman"/>
          <w:color w:val="222222"/>
          <w:sz w:val="24"/>
          <w:szCs w:val="24"/>
          <w:shd w:val="clear" w:color="auto" w:fill="FFFFFF"/>
        </w:rPr>
        <w:t xml:space="preserve">, I. (2004). High-dose granulocyte-macrophage colony-stimulating factor-producing vaccines impair the immune response through the recruitment of myeloid suppressor cells. </w:t>
      </w:r>
      <w:r w:rsidRPr="000E234F">
        <w:rPr>
          <w:rFonts w:ascii="Times New Roman" w:hAnsi="Times New Roman" w:cs="Times New Roman"/>
          <w:i/>
          <w:iCs/>
          <w:color w:val="222222"/>
          <w:sz w:val="24"/>
          <w:szCs w:val="24"/>
          <w:shd w:val="clear" w:color="auto" w:fill="FFFFFF"/>
        </w:rPr>
        <w:t>Cancer research</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64</w:t>
      </w:r>
      <w:r w:rsidRPr="000E234F">
        <w:rPr>
          <w:rFonts w:ascii="Times New Roman" w:hAnsi="Times New Roman" w:cs="Times New Roman"/>
          <w:color w:val="222222"/>
          <w:sz w:val="24"/>
          <w:szCs w:val="24"/>
          <w:shd w:val="clear" w:color="auto" w:fill="FFFFFF"/>
        </w:rPr>
        <w:t>(17), 6337-6343.</w:t>
      </w:r>
      <w:r w:rsidRPr="000E234F">
        <w:rPr>
          <w:rFonts w:ascii="Times New Roman" w:hAnsi="Times New Roman" w:cs="Times New Roman"/>
          <w:sz w:val="24"/>
          <w:szCs w:val="24"/>
        </w:rPr>
        <w:t xml:space="preserve"> https://doi.org/10.1158/0008-5472.CAN-04-0757</w:t>
      </w:r>
      <w:r w:rsidRPr="000E234F">
        <w:rPr>
          <w:rFonts w:ascii="Times New Roman" w:hAnsi="Times New Roman" w:cs="Times New Roman"/>
          <w:sz w:val="24"/>
          <w:szCs w:val="24"/>
          <w:shd w:val="clear" w:color="auto" w:fill="FFFFFF"/>
        </w:rPr>
        <w:t xml:space="preserve"> </w:t>
      </w:r>
    </w:p>
    <w:p w14:paraId="1E9A879F"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Sherrard-Smith, E., Sala, K. A., Betancourt, M., Upton, L. M., </w:t>
      </w:r>
      <w:proofErr w:type="spellStart"/>
      <w:r w:rsidRPr="000E234F">
        <w:rPr>
          <w:rFonts w:ascii="Times New Roman" w:hAnsi="Times New Roman" w:cs="Times New Roman"/>
          <w:color w:val="222222"/>
          <w:sz w:val="24"/>
          <w:szCs w:val="24"/>
          <w:shd w:val="clear" w:color="auto" w:fill="FFFFFF"/>
        </w:rPr>
        <w:t>Angrisano</w:t>
      </w:r>
      <w:proofErr w:type="spellEnd"/>
      <w:r w:rsidRPr="000E234F">
        <w:rPr>
          <w:rFonts w:ascii="Times New Roman" w:hAnsi="Times New Roman" w:cs="Times New Roman"/>
          <w:color w:val="222222"/>
          <w:sz w:val="24"/>
          <w:szCs w:val="24"/>
          <w:shd w:val="clear" w:color="auto" w:fill="FFFFFF"/>
        </w:rPr>
        <w:t xml:space="preserve">, F., Morin, M. J., Ghani, A. C., Churcher, T. S., &amp; </w:t>
      </w:r>
      <w:proofErr w:type="spellStart"/>
      <w:r w:rsidRPr="000E234F">
        <w:rPr>
          <w:rFonts w:ascii="Times New Roman" w:hAnsi="Times New Roman" w:cs="Times New Roman"/>
          <w:color w:val="222222"/>
          <w:sz w:val="24"/>
          <w:szCs w:val="24"/>
          <w:shd w:val="clear" w:color="auto" w:fill="FFFFFF"/>
        </w:rPr>
        <w:t>Blagborough</w:t>
      </w:r>
      <w:proofErr w:type="spellEnd"/>
      <w:r w:rsidRPr="000E234F">
        <w:rPr>
          <w:rFonts w:ascii="Times New Roman" w:hAnsi="Times New Roman" w:cs="Times New Roman"/>
          <w:color w:val="222222"/>
          <w:sz w:val="24"/>
          <w:szCs w:val="24"/>
          <w:shd w:val="clear" w:color="auto" w:fill="FFFFFF"/>
        </w:rPr>
        <w:t xml:space="preserve">, A. M. (2018). Synergy in anti-malarial pre-erythrocytic and transmission-blocking antibodies is achieved by reducing parasite density. </w:t>
      </w:r>
      <w:proofErr w:type="spellStart"/>
      <w:r w:rsidRPr="000E234F">
        <w:rPr>
          <w:rFonts w:ascii="Times New Roman" w:hAnsi="Times New Roman" w:cs="Times New Roman"/>
          <w:i/>
          <w:iCs/>
          <w:color w:val="222222"/>
          <w:sz w:val="24"/>
          <w:szCs w:val="24"/>
          <w:shd w:val="clear" w:color="auto" w:fill="FFFFFF"/>
        </w:rPr>
        <w:t>Elife</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w:t>
      </w:r>
      <w:r w:rsidRPr="000E234F">
        <w:rPr>
          <w:rFonts w:ascii="Times New Roman" w:hAnsi="Times New Roman" w:cs="Times New Roman"/>
          <w:color w:val="222222"/>
          <w:sz w:val="24"/>
          <w:szCs w:val="24"/>
          <w:shd w:val="clear" w:color="auto" w:fill="FFFFFF"/>
        </w:rPr>
        <w:t>, e35213.</w:t>
      </w:r>
      <w:r w:rsidRPr="000E234F">
        <w:rPr>
          <w:rFonts w:ascii="Times New Roman" w:hAnsi="Times New Roman" w:cs="Times New Roman"/>
          <w:sz w:val="24"/>
          <w:szCs w:val="24"/>
        </w:rPr>
        <w:t xml:space="preserve"> https://doi.org/10.7554/eLife.35213.013</w:t>
      </w:r>
      <w:r w:rsidRPr="000E234F">
        <w:rPr>
          <w:rFonts w:ascii="Times New Roman" w:hAnsi="Times New Roman" w:cs="Times New Roman"/>
          <w:sz w:val="24"/>
          <w:szCs w:val="24"/>
          <w:shd w:val="clear" w:color="auto" w:fill="FFFFFF"/>
        </w:rPr>
        <w:t xml:space="preserve"> </w:t>
      </w:r>
    </w:p>
    <w:p w14:paraId="2951A678"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Shmarina, G. V., </w:t>
      </w:r>
      <w:proofErr w:type="spellStart"/>
      <w:r w:rsidRPr="000E234F">
        <w:rPr>
          <w:rFonts w:ascii="Times New Roman" w:hAnsi="Times New Roman" w:cs="Times New Roman"/>
          <w:color w:val="222222"/>
          <w:sz w:val="24"/>
          <w:szCs w:val="24"/>
          <w:shd w:val="clear" w:color="auto" w:fill="FFFFFF"/>
        </w:rPr>
        <w:t>Pukhalsky</w:t>
      </w:r>
      <w:proofErr w:type="spellEnd"/>
      <w:r w:rsidRPr="000E234F">
        <w:rPr>
          <w:rFonts w:ascii="Times New Roman" w:hAnsi="Times New Roman" w:cs="Times New Roman"/>
          <w:color w:val="222222"/>
          <w:sz w:val="24"/>
          <w:szCs w:val="24"/>
          <w:shd w:val="clear" w:color="auto" w:fill="FFFFFF"/>
        </w:rPr>
        <w:t xml:space="preserve">, A. L., </w:t>
      </w:r>
      <w:proofErr w:type="spellStart"/>
      <w:r w:rsidRPr="000E234F">
        <w:rPr>
          <w:rFonts w:ascii="Times New Roman" w:hAnsi="Times New Roman" w:cs="Times New Roman"/>
          <w:color w:val="222222"/>
          <w:sz w:val="24"/>
          <w:szCs w:val="24"/>
          <w:shd w:val="clear" w:color="auto" w:fill="FFFFFF"/>
        </w:rPr>
        <w:t>Kokarovtseva</w:t>
      </w:r>
      <w:proofErr w:type="spellEnd"/>
      <w:r w:rsidRPr="000E234F">
        <w:rPr>
          <w:rFonts w:ascii="Times New Roman" w:hAnsi="Times New Roman" w:cs="Times New Roman"/>
          <w:color w:val="222222"/>
          <w:sz w:val="24"/>
          <w:szCs w:val="24"/>
          <w:shd w:val="clear" w:color="auto" w:fill="FFFFFF"/>
        </w:rPr>
        <w:t xml:space="preserve">, S. N., </w:t>
      </w:r>
      <w:proofErr w:type="spellStart"/>
      <w:r w:rsidRPr="000E234F">
        <w:rPr>
          <w:rFonts w:ascii="Times New Roman" w:hAnsi="Times New Roman" w:cs="Times New Roman"/>
          <w:color w:val="222222"/>
          <w:sz w:val="24"/>
          <w:szCs w:val="24"/>
          <w:shd w:val="clear" w:color="auto" w:fill="FFFFFF"/>
        </w:rPr>
        <w:t>Pukhalskaya</w:t>
      </w:r>
      <w:proofErr w:type="spellEnd"/>
      <w:r w:rsidRPr="000E234F">
        <w:rPr>
          <w:rFonts w:ascii="Times New Roman" w:hAnsi="Times New Roman" w:cs="Times New Roman"/>
          <w:color w:val="222222"/>
          <w:sz w:val="24"/>
          <w:szCs w:val="24"/>
          <w:shd w:val="clear" w:color="auto" w:fill="FFFFFF"/>
        </w:rPr>
        <w:t xml:space="preserve">, D. A., </w:t>
      </w:r>
      <w:proofErr w:type="spellStart"/>
      <w:r w:rsidRPr="000E234F">
        <w:rPr>
          <w:rFonts w:ascii="Times New Roman" w:hAnsi="Times New Roman" w:cs="Times New Roman"/>
          <w:color w:val="222222"/>
          <w:sz w:val="24"/>
          <w:szCs w:val="24"/>
          <w:shd w:val="clear" w:color="auto" w:fill="FFFFFF"/>
        </w:rPr>
        <w:t>Shabalova</w:t>
      </w:r>
      <w:proofErr w:type="spellEnd"/>
      <w:r w:rsidRPr="000E234F">
        <w:rPr>
          <w:rFonts w:ascii="Times New Roman" w:hAnsi="Times New Roman" w:cs="Times New Roman"/>
          <w:color w:val="222222"/>
          <w:sz w:val="24"/>
          <w:szCs w:val="24"/>
          <w:shd w:val="clear" w:color="auto" w:fill="FFFFFF"/>
        </w:rPr>
        <w:t xml:space="preserve">, L. A., </w:t>
      </w:r>
      <w:proofErr w:type="spellStart"/>
      <w:r w:rsidRPr="000E234F">
        <w:rPr>
          <w:rFonts w:ascii="Times New Roman" w:hAnsi="Times New Roman" w:cs="Times New Roman"/>
          <w:color w:val="222222"/>
          <w:sz w:val="24"/>
          <w:szCs w:val="24"/>
          <w:shd w:val="clear" w:color="auto" w:fill="FFFFFF"/>
        </w:rPr>
        <w:t>Kapranov</w:t>
      </w:r>
      <w:proofErr w:type="spellEnd"/>
      <w:r w:rsidRPr="000E234F">
        <w:rPr>
          <w:rFonts w:ascii="Times New Roman" w:hAnsi="Times New Roman" w:cs="Times New Roman"/>
          <w:color w:val="222222"/>
          <w:sz w:val="24"/>
          <w:szCs w:val="24"/>
          <w:shd w:val="clear" w:color="auto" w:fill="FFFFFF"/>
        </w:rPr>
        <w:t xml:space="preserve">, N. I., &amp; </w:t>
      </w:r>
      <w:proofErr w:type="spellStart"/>
      <w:r w:rsidRPr="000E234F">
        <w:rPr>
          <w:rFonts w:ascii="Times New Roman" w:hAnsi="Times New Roman" w:cs="Times New Roman"/>
          <w:color w:val="222222"/>
          <w:sz w:val="24"/>
          <w:szCs w:val="24"/>
          <w:shd w:val="clear" w:color="auto" w:fill="FFFFFF"/>
        </w:rPr>
        <w:t>Kashirskaja</w:t>
      </w:r>
      <w:proofErr w:type="spellEnd"/>
      <w:r w:rsidRPr="000E234F">
        <w:rPr>
          <w:rFonts w:ascii="Times New Roman" w:hAnsi="Times New Roman" w:cs="Times New Roman"/>
          <w:color w:val="222222"/>
          <w:sz w:val="24"/>
          <w:szCs w:val="24"/>
          <w:shd w:val="clear" w:color="auto" w:fill="FFFFFF"/>
        </w:rPr>
        <w:t xml:space="preserve">, N. J. (2001). Tumor necrosis factor-α/interleukin-10 balance in normal and cystic fibrosis children. </w:t>
      </w:r>
      <w:r w:rsidRPr="000E234F">
        <w:rPr>
          <w:rFonts w:ascii="Times New Roman" w:hAnsi="Times New Roman" w:cs="Times New Roman"/>
          <w:i/>
          <w:iCs/>
          <w:color w:val="222222"/>
          <w:sz w:val="24"/>
          <w:szCs w:val="24"/>
          <w:shd w:val="clear" w:color="auto" w:fill="FFFFFF"/>
        </w:rPr>
        <w:t>Mediators of inflammation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(4), 191-197.</w:t>
      </w:r>
      <w:r w:rsidRPr="000E234F">
        <w:rPr>
          <w:rFonts w:ascii="Times New Roman" w:hAnsi="Times New Roman" w:cs="Times New Roman"/>
          <w:sz w:val="24"/>
          <w:szCs w:val="24"/>
        </w:rPr>
        <w:t xml:space="preserve"> https://doi.org/10.1080/09629350123387</w:t>
      </w:r>
    </w:p>
    <w:p w14:paraId="3C6C1CEA"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Shretta, R., </w:t>
      </w:r>
      <w:proofErr w:type="spellStart"/>
      <w:r w:rsidRPr="000E234F">
        <w:rPr>
          <w:rFonts w:ascii="Times New Roman" w:hAnsi="Times New Roman" w:cs="Times New Roman"/>
          <w:color w:val="222222"/>
          <w:sz w:val="24"/>
          <w:szCs w:val="24"/>
          <w:shd w:val="clear" w:color="auto" w:fill="FFFFFF"/>
        </w:rPr>
        <w:t>Silal</w:t>
      </w:r>
      <w:proofErr w:type="spellEnd"/>
      <w:r w:rsidRPr="000E234F">
        <w:rPr>
          <w:rFonts w:ascii="Times New Roman" w:hAnsi="Times New Roman" w:cs="Times New Roman"/>
          <w:color w:val="222222"/>
          <w:sz w:val="24"/>
          <w:szCs w:val="24"/>
          <w:shd w:val="clear" w:color="auto" w:fill="FFFFFF"/>
        </w:rPr>
        <w:t xml:space="preserve">, S. P., Malm, K., Mohammed, W., </w:t>
      </w:r>
      <w:proofErr w:type="spellStart"/>
      <w:r w:rsidRPr="000E234F">
        <w:rPr>
          <w:rFonts w:ascii="Times New Roman" w:hAnsi="Times New Roman" w:cs="Times New Roman"/>
          <w:color w:val="222222"/>
          <w:sz w:val="24"/>
          <w:szCs w:val="24"/>
          <w:shd w:val="clear" w:color="auto" w:fill="FFFFFF"/>
        </w:rPr>
        <w:t>Narh</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Piccinini</w:t>
      </w:r>
      <w:proofErr w:type="spellEnd"/>
      <w:r w:rsidRPr="000E234F">
        <w:rPr>
          <w:rFonts w:ascii="Times New Roman" w:hAnsi="Times New Roman" w:cs="Times New Roman"/>
          <w:color w:val="222222"/>
          <w:sz w:val="24"/>
          <w:szCs w:val="24"/>
          <w:shd w:val="clear" w:color="auto" w:fill="FFFFFF"/>
        </w:rPr>
        <w:t xml:space="preserve">, D., Bertram, K., Rockwood, J., &amp; Lynch, M. (2020). Estimating the risk of declining funding for malaria in Ghana: the case for continued investment in the malaria response.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19</w:t>
      </w:r>
      <w:r w:rsidRPr="000E234F">
        <w:rPr>
          <w:rFonts w:ascii="Times New Roman" w:hAnsi="Times New Roman" w:cs="Times New Roman"/>
          <w:color w:val="222222"/>
          <w:sz w:val="24"/>
          <w:szCs w:val="24"/>
          <w:shd w:val="clear" w:color="auto" w:fill="FFFFFF"/>
        </w:rPr>
        <w:t xml:space="preserve">, 1-15. </w:t>
      </w:r>
      <w:r w:rsidRPr="000E234F">
        <w:rPr>
          <w:rFonts w:ascii="Times New Roman" w:hAnsi="Times New Roman" w:cs="Times New Roman"/>
          <w:sz w:val="24"/>
          <w:szCs w:val="24"/>
        </w:rPr>
        <w:t>https://doi.org/10.1186/s12936-020-03267-9</w:t>
      </w:r>
    </w:p>
    <w:p w14:paraId="1A9E164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Sikora, S. A., </w:t>
      </w:r>
      <w:proofErr w:type="spellStart"/>
      <w:r w:rsidRPr="000E234F">
        <w:rPr>
          <w:rFonts w:ascii="Times New Roman" w:hAnsi="Times New Roman" w:cs="Times New Roman"/>
          <w:color w:val="222222"/>
          <w:sz w:val="24"/>
          <w:szCs w:val="24"/>
          <w:shd w:val="clear" w:color="auto" w:fill="FFFFFF"/>
        </w:rPr>
        <w:t>Poespoprodjo</w:t>
      </w:r>
      <w:proofErr w:type="spellEnd"/>
      <w:r w:rsidRPr="000E234F">
        <w:rPr>
          <w:rFonts w:ascii="Times New Roman" w:hAnsi="Times New Roman" w:cs="Times New Roman"/>
          <w:color w:val="222222"/>
          <w:sz w:val="24"/>
          <w:szCs w:val="24"/>
          <w:shd w:val="clear" w:color="auto" w:fill="FFFFFF"/>
        </w:rPr>
        <w:t xml:space="preserve">, J. R., </w:t>
      </w:r>
      <w:proofErr w:type="spellStart"/>
      <w:r w:rsidRPr="000E234F">
        <w:rPr>
          <w:rFonts w:ascii="Times New Roman" w:hAnsi="Times New Roman" w:cs="Times New Roman"/>
          <w:color w:val="222222"/>
          <w:sz w:val="24"/>
          <w:szCs w:val="24"/>
          <w:shd w:val="clear" w:color="auto" w:fill="FFFFFF"/>
        </w:rPr>
        <w:t>Kenangalem</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Lampah</w:t>
      </w:r>
      <w:proofErr w:type="spellEnd"/>
      <w:r w:rsidRPr="000E234F">
        <w:rPr>
          <w:rFonts w:ascii="Times New Roman" w:hAnsi="Times New Roman" w:cs="Times New Roman"/>
          <w:color w:val="222222"/>
          <w:sz w:val="24"/>
          <w:szCs w:val="24"/>
          <w:shd w:val="clear" w:color="auto" w:fill="FFFFFF"/>
        </w:rPr>
        <w:t xml:space="preserve">, D. A., </w:t>
      </w:r>
      <w:proofErr w:type="spellStart"/>
      <w:r w:rsidRPr="000E234F">
        <w:rPr>
          <w:rFonts w:ascii="Times New Roman" w:hAnsi="Times New Roman" w:cs="Times New Roman"/>
          <w:color w:val="222222"/>
          <w:sz w:val="24"/>
          <w:szCs w:val="24"/>
          <w:shd w:val="clear" w:color="auto" w:fill="FFFFFF"/>
        </w:rPr>
        <w:t>Sugiarto</w:t>
      </w:r>
      <w:proofErr w:type="spellEnd"/>
      <w:r w:rsidRPr="000E234F">
        <w:rPr>
          <w:rFonts w:ascii="Times New Roman" w:hAnsi="Times New Roman" w:cs="Times New Roman"/>
          <w:color w:val="222222"/>
          <w:sz w:val="24"/>
          <w:szCs w:val="24"/>
          <w:shd w:val="clear" w:color="auto" w:fill="FFFFFF"/>
        </w:rPr>
        <w:t xml:space="preserve">, P., </w:t>
      </w:r>
      <w:proofErr w:type="spellStart"/>
      <w:r w:rsidRPr="000E234F">
        <w:rPr>
          <w:rFonts w:ascii="Times New Roman" w:hAnsi="Times New Roman" w:cs="Times New Roman"/>
          <w:color w:val="222222"/>
          <w:sz w:val="24"/>
          <w:szCs w:val="24"/>
          <w:shd w:val="clear" w:color="auto" w:fill="FFFFFF"/>
        </w:rPr>
        <w:t>Laksono</w:t>
      </w:r>
      <w:proofErr w:type="spellEnd"/>
      <w:r w:rsidRPr="000E234F">
        <w:rPr>
          <w:rFonts w:ascii="Times New Roman" w:hAnsi="Times New Roman" w:cs="Times New Roman"/>
          <w:color w:val="222222"/>
          <w:sz w:val="24"/>
          <w:szCs w:val="24"/>
          <w:shd w:val="clear" w:color="auto" w:fill="FFFFFF"/>
        </w:rPr>
        <w:t xml:space="preserve">, I. S., Ahmad, R. A., &amp; </w:t>
      </w:r>
      <w:proofErr w:type="spellStart"/>
      <w:r w:rsidRPr="000E234F">
        <w:rPr>
          <w:rFonts w:ascii="Times New Roman" w:hAnsi="Times New Roman" w:cs="Times New Roman"/>
          <w:color w:val="222222"/>
          <w:sz w:val="24"/>
          <w:szCs w:val="24"/>
          <w:shd w:val="clear" w:color="auto" w:fill="FFFFFF"/>
        </w:rPr>
        <w:t>Murhandarwati</w:t>
      </w:r>
      <w:proofErr w:type="spellEnd"/>
      <w:r w:rsidRPr="000E234F">
        <w:rPr>
          <w:rFonts w:ascii="Times New Roman" w:hAnsi="Times New Roman" w:cs="Times New Roman"/>
          <w:color w:val="222222"/>
          <w:sz w:val="24"/>
          <w:szCs w:val="24"/>
          <w:shd w:val="clear" w:color="auto" w:fill="FFFFFF"/>
        </w:rPr>
        <w:t xml:space="preserve">, E. E. H. (2019). Intravenous artesunate plus oral </w:t>
      </w:r>
      <w:proofErr w:type="spellStart"/>
      <w:r w:rsidRPr="000E234F">
        <w:rPr>
          <w:rFonts w:ascii="Times New Roman" w:hAnsi="Times New Roman" w:cs="Times New Roman"/>
          <w:color w:val="222222"/>
          <w:sz w:val="24"/>
          <w:szCs w:val="24"/>
          <w:shd w:val="clear" w:color="auto" w:fill="FFFFFF"/>
        </w:rPr>
        <w:t>dihydroartemisinin</w:t>
      </w:r>
      <w:proofErr w:type="spellEnd"/>
      <w:r w:rsidRPr="000E234F">
        <w:rPr>
          <w:rFonts w:ascii="Times New Roman" w:hAnsi="Times New Roman" w:cs="Times New Roman"/>
          <w:color w:val="222222"/>
          <w:sz w:val="24"/>
          <w:szCs w:val="24"/>
          <w:shd w:val="clear" w:color="auto" w:fill="FFFFFF"/>
        </w:rPr>
        <w:t xml:space="preserve">–piperaquine or intravenous quinine plus oral quinine for optimum treatment of severe malaria: lesson learnt from a field hospital in Timika, Papua, Indonesia.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18</w:t>
      </w:r>
      <w:r w:rsidRPr="000E234F">
        <w:rPr>
          <w:rFonts w:ascii="Times New Roman" w:hAnsi="Times New Roman" w:cs="Times New Roman"/>
          <w:color w:val="222222"/>
          <w:sz w:val="24"/>
          <w:szCs w:val="24"/>
          <w:shd w:val="clear" w:color="auto" w:fill="FFFFFF"/>
        </w:rPr>
        <w:t xml:space="preserve">(1), 1-12. </w:t>
      </w:r>
      <w:r w:rsidRPr="000E234F">
        <w:rPr>
          <w:rFonts w:ascii="Times New Roman" w:hAnsi="Times New Roman" w:cs="Times New Roman"/>
          <w:sz w:val="24"/>
          <w:szCs w:val="24"/>
          <w:shd w:val="clear" w:color="auto" w:fill="FFFFFF"/>
        </w:rPr>
        <w:t>https://doi.org/10.1186/s12936-019-3085-3</w:t>
      </w:r>
    </w:p>
    <w:p w14:paraId="3DC8558A"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Simon, A. K., Hollander, G. A., &amp; McMichael, A. (2015). Evolution of the immune system in humans from infancy to old age. </w:t>
      </w:r>
      <w:r w:rsidRPr="000E234F">
        <w:rPr>
          <w:rFonts w:ascii="Times New Roman" w:hAnsi="Times New Roman" w:cs="Times New Roman"/>
          <w:i/>
          <w:iCs/>
          <w:color w:val="222222"/>
          <w:sz w:val="24"/>
          <w:szCs w:val="24"/>
          <w:shd w:val="clear" w:color="auto" w:fill="FFFFFF"/>
        </w:rPr>
        <w:t>Proceedings of the Royal Society B: Biological Sciences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282</w:t>
      </w:r>
      <w:r w:rsidRPr="000E234F">
        <w:rPr>
          <w:rFonts w:ascii="Times New Roman" w:hAnsi="Times New Roman" w:cs="Times New Roman"/>
          <w:color w:val="222222"/>
          <w:sz w:val="24"/>
          <w:szCs w:val="24"/>
          <w:shd w:val="clear" w:color="auto" w:fill="FFFFFF"/>
        </w:rPr>
        <w:t xml:space="preserve">(1821), 20143085. </w:t>
      </w:r>
      <w:bookmarkStart w:id="110" w:name="_Hlk78472301"/>
      <w:r w:rsidRPr="000E234F">
        <w:rPr>
          <w:rFonts w:ascii="Times New Roman" w:hAnsi="Times New Roman" w:cs="Times New Roman"/>
          <w:sz w:val="24"/>
          <w:szCs w:val="24"/>
        </w:rPr>
        <w:t>https:</w:t>
      </w:r>
      <w:bookmarkEnd w:id="110"/>
      <w:r w:rsidRPr="000E234F">
        <w:rPr>
          <w:rFonts w:ascii="Times New Roman" w:hAnsi="Times New Roman" w:cs="Times New Roman"/>
          <w:sz w:val="24"/>
          <w:szCs w:val="24"/>
        </w:rPr>
        <w:t>//doi.org/10.1098/rspb.2014.3085</w:t>
      </w:r>
    </w:p>
    <w:p w14:paraId="49866321"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Singh, N. K., Jain, P., Das, S., &amp; Goswami, P. (2019). Dye coupled aptamer-captured enzyme catalyzed reaction for detection of Pan malaria and P. falciparum Species in laboratory settings and instrument-free paper-based platform. </w:t>
      </w:r>
      <w:r w:rsidRPr="000E234F">
        <w:rPr>
          <w:rFonts w:ascii="Times New Roman" w:hAnsi="Times New Roman" w:cs="Times New Roman"/>
          <w:i/>
          <w:iCs/>
          <w:color w:val="222222"/>
          <w:sz w:val="24"/>
          <w:szCs w:val="24"/>
          <w:shd w:val="clear" w:color="auto" w:fill="FFFFFF"/>
        </w:rPr>
        <w:t>Analytical chemistry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91</w:t>
      </w:r>
      <w:r w:rsidRPr="000E234F">
        <w:rPr>
          <w:rFonts w:ascii="Times New Roman" w:hAnsi="Times New Roman" w:cs="Times New Roman"/>
          <w:color w:val="222222"/>
          <w:sz w:val="24"/>
          <w:szCs w:val="24"/>
          <w:shd w:val="clear" w:color="auto" w:fill="FFFFFF"/>
        </w:rPr>
        <w:t>(6), 4213-4221.</w:t>
      </w:r>
      <w:r w:rsidRPr="000E234F">
        <w:rPr>
          <w:rFonts w:ascii="Times New Roman" w:hAnsi="Times New Roman" w:cs="Times New Roman"/>
          <w:sz w:val="24"/>
          <w:szCs w:val="24"/>
        </w:rPr>
        <w:t xml:space="preserve"> https://doi.org/10.1021/acs.analchem.9b00670</w:t>
      </w:r>
      <w:r w:rsidRPr="000E234F">
        <w:rPr>
          <w:rFonts w:ascii="Times New Roman" w:hAnsi="Times New Roman" w:cs="Times New Roman"/>
          <w:sz w:val="24"/>
          <w:szCs w:val="24"/>
          <w:shd w:val="clear" w:color="auto" w:fill="FFFFFF"/>
        </w:rPr>
        <w:t xml:space="preserve"> </w:t>
      </w:r>
    </w:p>
    <w:p w14:paraId="567444A5" w14:textId="4A37EAF4" w:rsidR="00EF23BB" w:rsidRDefault="00EF23BB" w:rsidP="000E234F">
      <w:pPr>
        <w:spacing w:after="0" w:line="480" w:lineRule="auto"/>
        <w:ind w:left="720" w:hanging="720"/>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w:t>
      </w:r>
      <w:r w:rsidRPr="00EF23BB">
        <w:rPr>
          <w:rFonts w:ascii="Arial" w:hAnsi="Arial" w:cs="Arial"/>
          <w:color w:val="222222"/>
          <w:sz w:val="20"/>
          <w:szCs w:val="20"/>
          <w:shd w:val="clear" w:color="auto" w:fill="FFFFFF"/>
        </w:rPr>
        <w:t xml:space="preserve"> </w:t>
      </w:r>
      <w:r w:rsidRPr="00EF23BB">
        <w:rPr>
          <w:rFonts w:ascii="Times New Roman" w:hAnsi="Times New Roman" w:cs="Times New Roman"/>
          <w:color w:val="222222"/>
          <w:sz w:val="24"/>
          <w:szCs w:val="24"/>
          <w:shd w:val="clear" w:color="auto" w:fill="FFFFFF"/>
        </w:rPr>
        <w:t xml:space="preserve">Singh, S. K., </w:t>
      </w:r>
      <w:proofErr w:type="spellStart"/>
      <w:r w:rsidRPr="00EF23BB">
        <w:rPr>
          <w:rFonts w:ascii="Times New Roman" w:hAnsi="Times New Roman" w:cs="Times New Roman"/>
          <w:color w:val="222222"/>
          <w:sz w:val="24"/>
          <w:szCs w:val="24"/>
          <w:shd w:val="clear" w:color="auto" w:fill="FFFFFF"/>
        </w:rPr>
        <w:t>Thrane</w:t>
      </w:r>
      <w:proofErr w:type="spellEnd"/>
      <w:r w:rsidRPr="00EF23BB">
        <w:rPr>
          <w:rFonts w:ascii="Times New Roman" w:hAnsi="Times New Roman" w:cs="Times New Roman"/>
          <w:color w:val="222222"/>
          <w:sz w:val="24"/>
          <w:szCs w:val="24"/>
          <w:shd w:val="clear" w:color="auto" w:fill="FFFFFF"/>
        </w:rPr>
        <w:t xml:space="preserve">, S., Chourasia, B. K., </w:t>
      </w:r>
      <w:proofErr w:type="spellStart"/>
      <w:r w:rsidRPr="00EF23BB">
        <w:rPr>
          <w:rFonts w:ascii="Times New Roman" w:hAnsi="Times New Roman" w:cs="Times New Roman"/>
          <w:color w:val="222222"/>
          <w:sz w:val="24"/>
          <w:szCs w:val="24"/>
          <w:shd w:val="clear" w:color="auto" w:fill="FFFFFF"/>
        </w:rPr>
        <w:t>Teelen</w:t>
      </w:r>
      <w:proofErr w:type="spellEnd"/>
      <w:r w:rsidRPr="00EF23BB">
        <w:rPr>
          <w:rFonts w:ascii="Times New Roman" w:hAnsi="Times New Roman" w:cs="Times New Roman"/>
          <w:color w:val="222222"/>
          <w:sz w:val="24"/>
          <w:szCs w:val="24"/>
          <w:shd w:val="clear" w:color="auto" w:fill="FFFFFF"/>
        </w:rPr>
        <w:t xml:space="preserve">, K., </w:t>
      </w:r>
      <w:proofErr w:type="spellStart"/>
      <w:r w:rsidRPr="00EF23BB">
        <w:rPr>
          <w:rFonts w:ascii="Times New Roman" w:hAnsi="Times New Roman" w:cs="Times New Roman"/>
          <w:color w:val="222222"/>
          <w:sz w:val="24"/>
          <w:szCs w:val="24"/>
          <w:shd w:val="clear" w:color="auto" w:fill="FFFFFF"/>
        </w:rPr>
        <w:t>Graumans</w:t>
      </w:r>
      <w:proofErr w:type="spellEnd"/>
      <w:r w:rsidRPr="00EF23BB">
        <w:rPr>
          <w:rFonts w:ascii="Times New Roman" w:hAnsi="Times New Roman" w:cs="Times New Roman"/>
          <w:color w:val="222222"/>
          <w:sz w:val="24"/>
          <w:szCs w:val="24"/>
          <w:shd w:val="clear" w:color="auto" w:fill="FFFFFF"/>
        </w:rPr>
        <w:t xml:space="preserve">, W., </w:t>
      </w:r>
      <w:proofErr w:type="spellStart"/>
      <w:r w:rsidRPr="00EF23BB">
        <w:rPr>
          <w:rFonts w:ascii="Times New Roman" w:hAnsi="Times New Roman" w:cs="Times New Roman"/>
          <w:color w:val="222222"/>
          <w:sz w:val="24"/>
          <w:szCs w:val="24"/>
          <w:shd w:val="clear" w:color="auto" w:fill="FFFFFF"/>
        </w:rPr>
        <w:t>Stoter</w:t>
      </w:r>
      <w:proofErr w:type="spellEnd"/>
      <w:r w:rsidRPr="00EF23BB">
        <w:rPr>
          <w:rFonts w:ascii="Times New Roman" w:hAnsi="Times New Roman" w:cs="Times New Roman"/>
          <w:color w:val="222222"/>
          <w:sz w:val="24"/>
          <w:szCs w:val="24"/>
          <w:shd w:val="clear" w:color="auto" w:fill="FFFFFF"/>
        </w:rPr>
        <w:t>, R., ... &amp; Theisen, M. (2019). Pf s230 and Pf s48/45 Fusion Proteins Elicit Strong Transmission-Blocking Antibody Responses Against Plasmodium falciparum. </w:t>
      </w:r>
      <w:r w:rsidRPr="00EF23BB">
        <w:rPr>
          <w:rFonts w:ascii="Times New Roman" w:hAnsi="Times New Roman" w:cs="Times New Roman"/>
          <w:i/>
          <w:iCs/>
          <w:color w:val="222222"/>
          <w:sz w:val="24"/>
          <w:szCs w:val="24"/>
          <w:shd w:val="clear" w:color="auto" w:fill="FFFFFF"/>
        </w:rPr>
        <w:t>Frontiers in immunology</w:t>
      </w:r>
      <w:r w:rsidRPr="00EF23BB">
        <w:rPr>
          <w:rFonts w:ascii="Times New Roman" w:hAnsi="Times New Roman" w:cs="Times New Roman"/>
          <w:color w:val="222222"/>
          <w:sz w:val="24"/>
          <w:szCs w:val="24"/>
          <w:shd w:val="clear" w:color="auto" w:fill="FFFFFF"/>
        </w:rPr>
        <w:t>, </w:t>
      </w:r>
      <w:r w:rsidRPr="00EF23BB">
        <w:rPr>
          <w:rFonts w:ascii="Times New Roman" w:hAnsi="Times New Roman" w:cs="Times New Roman"/>
          <w:i/>
          <w:iCs/>
          <w:color w:val="222222"/>
          <w:sz w:val="24"/>
          <w:szCs w:val="24"/>
          <w:shd w:val="clear" w:color="auto" w:fill="FFFFFF"/>
        </w:rPr>
        <w:t>10</w:t>
      </w:r>
      <w:r w:rsidRPr="00EF23BB">
        <w:rPr>
          <w:rFonts w:ascii="Times New Roman" w:hAnsi="Times New Roman" w:cs="Times New Roman"/>
          <w:color w:val="222222"/>
          <w:sz w:val="24"/>
          <w:szCs w:val="24"/>
          <w:shd w:val="clear" w:color="auto" w:fill="FFFFFF"/>
        </w:rPr>
        <w:t>, 1256</w:t>
      </w:r>
    </w:p>
    <w:p w14:paraId="4395B437" w14:textId="458690F8"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Singh, S., Miura, K., Zhou, H., </w:t>
      </w:r>
      <w:proofErr w:type="spellStart"/>
      <w:r w:rsidRPr="000E234F">
        <w:rPr>
          <w:rFonts w:ascii="Times New Roman" w:hAnsi="Times New Roman" w:cs="Times New Roman"/>
          <w:color w:val="222222"/>
          <w:sz w:val="24"/>
          <w:szCs w:val="24"/>
          <w:shd w:val="clear" w:color="auto" w:fill="FFFFFF"/>
        </w:rPr>
        <w:t>Muratova</w:t>
      </w:r>
      <w:proofErr w:type="spellEnd"/>
      <w:r w:rsidRPr="000E234F">
        <w:rPr>
          <w:rFonts w:ascii="Times New Roman" w:hAnsi="Times New Roman" w:cs="Times New Roman"/>
          <w:color w:val="222222"/>
          <w:sz w:val="24"/>
          <w:szCs w:val="24"/>
          <w:shd w:val="clear" w:color="auto" w:fill="FFFFFF"/>
        </w:rPr>
        <w:t xml:space="preserve">, O., Keegan, B., Miles, A., Martin, L. B., Saul, A. J., Miller, L. H., &amp; Long, C. A. (2006). Immunity to recombinant Plasmodium falciparum merozoite surface protein 1 (MSP1): protection in </w:t>
      </w:r>
      <w:proofErr w:type="spellStart"/>
      <w:r w:rsidRPr="000E234F">
        <w:rPr>
          <w:rFonts w:ascii="Times New Roman" w:hAnsi="Times New Roman" w:cs="Times New Roman"/>
          <w:color w:val="222222"/>
          <w:sz w:val="24"/>
          <w:szCs w:val="24"/>
          <w:shd w:val="clear" w:color="auto" w:fill="FFFFFF"/>
        </w:rPr>
        <w:t>Aotus</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nancymai</w:t>
      </w:r>
      <w:proofErr w:type="spellEnd"/>
      <w:r w:rsidRPr="000E234F">
        <w:rPr>
          <w:rFonts w:ascii="Times New Roman" w:hAnsi="Times New Roman" w:cs="Times New Roman"/>
          <w:color w:val="222222"/>
          <w:sz w:val="24"/>
          <w:szCs w:val="24"/>
          <w:shd w:val="clear" w:color="auto" w:fill="FFFFFF"/>
        </w:rPr>
        <w:t xml:space="preserve"> monkeys strongly correlates with anti-MSP1 antibody titer and in vitro parasite-inhibitory activity. </w:t>
      </w:r>
      <w:r w:rsidRPr="000E234F">
        <w:rPr>
          <w:rFonts w:ascii="Times New Roman" w:hAnsi="Times New Roman" w:cs="Times New Roman"/>
          <w:i/>
          <w:iCs/>
          <w:color w:val="222222"/>
          <w:sz w:val="24"/>
          <w:szCs w:val="24"/>
          <w:shd w:val="clear" w:color="auto" w:fill="FFFFFF"/>
        </w:rPr>
        <w:t>Infection and immunity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74</w:t>
      </w:r>
      <w:r w:rsidRPr="000E234F">
        <w:rPr>
          <w:rFonts w:ascii="Times New Roman" w:hAnsi="Times New Roman" w:cs="Times New Roman"/>
          <w:color w:val="222222"/>
          <w:sz w:val="24"/>
          <w:szCs w:val="24"/>
          <w:shd w:val="clear" w:color="auto" w:fill="FFFFFF"/>
        </w:rPr>
        <w:t xml:space="preserve">(8), 4573-4580. </w:t>
      </w:r>
      <w:r w:rsidRPr="000E234F">
        <w:rPr>
          <w:rFonts w:ascii="Times New Roman" w:hAnsi="Times New Roman" w:cs="Times New Roman"/>
          <w:sz w:val="24"/>
          <w:szCs w:val="24"/>
        </w:rPr>
        <w:t>https://doi.org/10.1128/IAI.01679-05</w:t>
      </w:r>
    </w:p>
    <w:p w14:paraId="618CB402" w14:textId="705061E4" w:rsidR="002F5D7A" w:rsidRPr="00D91A8A" w:rsidRDefault="000E234F" w:rsidP="00D91A8A">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Times New Roman" w:hAnsi="Times New Roman" w:cs="Times New Roman"/>
          <w:color w:val="3E3D40"/>
          <w:sz w:val="24"/>
          <w:szCs w:val="24"/>
        </w:rPr>
        <w:t xml:space="preserve">Singh, S. K., Roeffen, W., Andersen, G., Bousema, T., Christiansen, M., </w:t>
      </w:r>
      <w:proofErr w:type="spellStart"/>
      <w:r w:rsidRPr="000E234F">
        <w:rPr>
          <w:rFonts w:ascii="Times New Roman" w:eastAsia="Times New Roman" w:hAnsi="Times New Roman" w:cs="Times New Roman"/>
          <w:color w:val="3E3D40"/>
          <w:sz w:val="24"/>
          <w:szCs w:val="24"/>
        </w:rPr>
        <w:t>Sauerwein</w:t>
      </w:r>
      <w:proofErr w:type="spellEnd"/>
      <w:r w:rsidRPr="000E234F">
        <w:rPr>
          <w:rFonts w:ascii="Times New Roman" w:eastAsia="Times New Roman" w:hAnsi="Times New Roman" w:cs="Times New Roman"/>
          <w:color w:val="3E3D40"/>
          <w:sz w:val="24"/>
          <w:szCs w:val="24"/>
        </w:rPr>
        <w:t xml:space="preserve">, R., &amp; Theisen, M. (2015). A Plasmodium falciparum 48/45 single epitope R0. 6C subunit protein elicits high levels of transmission blocking antibodies. </w:t>
      </w:r>
      <w:r w:rsidRPr="000E234F">
        <w:rPr>
          <w:rFonts w:ascii="Times New Roman" w:eastAsia="Times New Roman" w:hAnsi="Times New Roman" w:cs="Times New Roman"/>
          <w:i/>
          <w:iCs/>
          <w:color w:val="3E3D40"/>
          <w:sz w:val="24"/>
          <w:szCs w:val="24"/>
        </w:rPr>
        <w:t>Vaccine</w:t>
      </w:r>
      <w:r w:rsidRPr="000E234F">
        <w:rPr>
          <w:rFonts w:ascii="Times New Roman" w:eastAsia="Times New Roman" w:hAnsi="Times New Roman" w:cs="Times New Roman"/>
          <w:color w:val="3E3D40"/>
          <w:sz w:val="24"/>
          <w:szCs w:val="24"/>
        </w:rPr>
        <w:t xml:space="preserve">, </w:t>
      </w:r>
      <w:r w:rsidRPr="000E234F">
        <w:rPr>
          <w:rFonts w:ascii="Times New Roman" w:eastAsia="Times New Roman" w:hAnsi="Times New Roman" w:cs="Times New Roman"/>
          <w:i/>
          <w:iCs/>
          <w:color w:val="3E3D40"/>
          <w:sz w:val="24"/>
          <w:szCs w:val="24"/>
        </w:rPr>
        <w:t>33</w:t>
      </w:r>
      <w:r w:rsidRPr="000E234F">
        <w:rPr>
          <w:rFonts w:ascii="Times New Roman" w:eastAsia="Times New Roman" w:hAnsi="Times New Roman" w:cs="Times New Roman"/>
          <w:color w:val="3E3D40"/>
          <w:sz w:val="24"/>
          <w:szCs w:val="24"/>
        </w:rPr>
        <w:t xml:space="preserve">(16), 1981-1986. </w:t>
      </w:r>
      <w:r w:rsidRPr="000E234F">
        <w:rPr>
          <w:rFonts w:ascii="Times New Roman" w:hAnsi="Times New Roman" w:cs="Times New Roman"/>
          <w:sz w:val="24"/>
          <w:szCs w:val="24"/>
        </w:rPr>
        <w:t>https://</w:t>
      </w:r>
      <w:r w:rsidRPr="000E234F">
        <w:rPr>
          <w:rFonts w:ascii="Times New Roman" w:eastAsia="Times New Roman" w:hAnsi="Times New Roman" w:cs="Times New Roman"/>
          <w:color w:val="3E3D40"/>
          <w:sz w:val="24"/>
          <w:szCs w:val="24"/>
        </w:rPr>
        <w:t>doi.org/10.1016/j.vaccine.2015.02.040</w:t>
      </w:r>
    </w:p>
    <w:p w14:paraId="48BAB5D2" w14:textId="77777777" w:rsidR="00CC1A45" w:rsidRDefault="00CC1A45" w:rsidP="000E234F">
      <w:pPr>
        <w:spacing w:after="0" w:line="480" w:lineRule="auto"/>
        <w:ind w:left="720" w:hanging="720"/>
        <w:jc w:val="both"/>
        <w:rPr>
          <w:rFonts w:ascii="Times New Roman" w:hAnsi="Times New Roman" w:cs="Times New Roman"/>
          <w:sz w:val="24"/>
          <w:szCs w:val="24"/>
          <w:shd w:val="clear" w:color="auto" w:fill="FFFFFF"/>
        </w:rPr>
      </w:pPr>
      <w:r w:rsidRPr="00D91A8A">
        <w:rPr>
          <w:rFonts w:ascii="Times New Roman" w:hAnsi="Times New Roman" w:cs="Times New Roman"/>
          <w:sz w:val="24"/>
          <w:szCs w:val="24"/>
          <w:shd w:val="clear" w:color="auto" w:fill="FFFFFF"/>
        </w:rPr>
        <w:t xml:space="preserve">Singh, S. K., </w:t>
      </w:r>
      <w:proofErr w:type="spellStart"/>
      <w:r w:rsidRPr="00D91A8A">
        <w:rPr>
          <w:rFonts w:ascii="Times New Roman" w:hAnsi="Times New Roman" w:cs="Times New Roman"/>
          <w:sz w:val="24"/>
          <w:szCs w:val="24"/>
          <w:shd w:val="clear" w:color="auto" w:fill="FFFFFF"/>
        </w:rPr>
        <w:t>Thrane</w:t>
      </w:r>
      <w:proofErr w:type="spellEnd"/>
      <w:r w:rsidRPr="00D91A8A">
        <w:rPr>
          <w:rFonts w:ascii="Times New Roman" w:hAnsi="Times New Roman" w:cs="Times New Roman"/>
          <w:sz w:val="24"/>
          <w:szCs w:val="24"/>
          <w:shd w:val="clear" w:color="auto" w:fill="FFFFFF"/>
        </w:rPr>
        <w:t xml:space="preserve">, S., Chourasia, B. K., </w:t>
      </w:r>
      <w:proofErr w:type="spellStart"/>
      <w:r w:rsidRPr="00D91A8A">
        <w:rPr>
          <w:rFonts w:ascii="Times New Roman" w:hAnsi="Times New Roman" w:cs="Times New Roman"/>
          <w:sz w:val="24"/>
          <w:szCs w:val="24"/>
          <w:shd w:val="clear" w:color="auto" w:fill="FFFFFF"/>
        </w:rPr>
        <w:t>Teelen</w:t>
      </w:r>
      <w:proofErr w:type="spellEnd"/>
      <w:r w:rsidRPr="00D91A8A">
        <w:rPr>
          <w:rFonts w:ascii="Times New Roman" w:hAnsi="Times New Roman" w:cs="Times New Roman"/>
          <w:sz w:val="24"/>
          <w:szCs w:val="24"/>
          <w:shd w:val="clear" w:color="auto" w:fill="FFFFFF"/>
        </w:rPr>
        <w:t xml:space="preserve">, K., </w:t>
      </w:r>
      <w:proofErr w:type="spellStart"/>
      <w:r w:rsidRPr="00D91A8A">
        <w:rPr>
          <w:rFonts w:ascii="Times New Roman" w:hAnsi="Times New Roman" w:cs="Times New Roman"/>
          <w:sz w:val="24"/>
          <w:szCs w:val="24"/>
          <w:shd w:val="clear" w:color="auto" w:fill="FFFFFF"/>
        </w:rPr>
        <w:t>Graumans</w:t>
      </w:r>
      <w:proofErr w:type="spellEnd"/>
      <w:r w:rsidRPr="00D91A8A">
        <w:rPr>
          <w:rFonts w:ascii="Times New Roman" w:hAnsi="Times New Roman" w:cs="Times New Roman"/>
          <w:sz w:val="24"/>
          <w:szCs w:val="24"/>
          <w:shd w:val="clear" w:color="auto" w:fill="FFFFFF"/>
        </w:rPr>
        <w:t xml:space="preserve">, W., </w:t>
      </w:r>
      <w:proofErr w:type="spellStart"/>
      <w:r w:rsidRPr="00D91A8A">
        <w:rPr>
          <w:rFonts w:ascii="Times New Roman" w:hAnsi="Times New Roman" w:cs="Times New Roman"/>
          <w:sz w:val="24"/>
          <w:szCs w:val="24"/>
          <w:shd w:val="clear" w:color="auto" w:fill="FFFFFF"/>
        </w:rPr>
        <w:t>Stoter</w:t>
      </w:r>
      <w:proofErr w:type="spellEnd"/>
      <w:r w:rsidRPr="00D91A8A">
        <w:rPr>
          <w:rFonts w:ascii="Times New Roman" w:hAnsi="Times New Roman" w:cs="Times New Roman"/>
          <w:sz w:val="24"/>
          <w:szCs w:val="24"/>
          <w:shd w:val="clear" w:color="auto" w:fill="FFFFFF"/>
        </w:rPr>
        <w:t>, R., ... &amp; Theisen, M. (2019). Pf s230 and Pf s48/45 Fusion Proteins Elicit Strong Transmission-Blocking Antibody Responses Against Plasmodium falciparum. </w:t>
      </w:r>
      <w:r w:rsidRPr="00D91A8A">
        <w:rPr>
          <w:rFonts w:ascii="Times New Roman" w:hAnsi="Times New Roman" w:cs="Times New Roman"/>
          <w:i/>
          <w:iCs/>
          <w:sz w:val="24"/>
          <w:szCs w:val="24"/>
          <w:shd w:val="clear" w:color="auto" w:fill="FFFFFF"/>
        </w:rPr>
        <w:t>Frontiers in immunology</w:t>
      </w:r>
      <w:r w:rsidRPr="00D91A8A">
        <w:rPr>
          <w:rFonts w:ascii="Times New Roman" w:hAnsi="Times New Roman" w:cs="Times New Roman"/>
          <w:sz w:val="24"/>
          <w:szCs w:val="24"/>
          <w:shd w:val="clear" w:color="auto" w:fill="FFFFFF"/>
        </w:rPr>
        <w:t>, </w:t>
      </w:r>
      <w:r w:rsidRPr="00D91A8A">
        <w:rPr>
          <w:rFonts w:ascii="Times New Roman" w:hAnsi="Times New Roman" w:cs="Times New Roman"/>
          <w:i/>
          <w:iCs/>
          <w:sz w:val="24"/>
          <w:szCs w:val="24"/>
          <w:shd w:val="clear" w:color="auto" w:fill="FFFFFF"/>
        </w:rPr>
        <w:t>10</w:t>
      </w:r>
      <w:r w:rsidRPr="00D91A8A">
        <w:rPr>
          <w:rFonts w:ascii="Times New Roman" w:hAnsi="Times New Roman" w:cs="Times New Roman"/>
          <w:sz w:val="24"/>
          <w:szCs w:val="24"/>
          <w:shd w:val="clear" w:color="auto" w:fill="FFFFFF"/>
        </w:rPr>
        <w:t>, 1256.</w:t>
      </w:r>
    </w:p>
    <w:p w14:paraId="77CA60A5" w14:textId="1D39AD51"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Singh, S. K., </w:t>
      </w:r>
      <w:proofErr w:type="spellStart"/>
      <w:r w:rsidRPr="000E234F">
        <w:rPr>
          <w:rFonts w:ascii="Times New Roman" w:hAnsi="Times New Roman" w:cs="Times New Roman"/>
          <w:color w:val="222222"/>
          <w:sz w:val="24"/>
          <w:szCs w:val="24"/>
          <w:shd w:val="clear" w:color="auto" w:fill="FFFFFF"/>
        </w:rPr>
        <w:t>Thrane</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Janitzek</w:t>
      </w:r>
      <w:proofErr w:type="spellEnd"/>
      <w:r w:rsidRPr="000E234F">
        <w:rPr>
          <w:rFonts w:ascii="Times New Roman" w:hAnsi="Times New Roman" w:cs="Times New Roman"/>
          <w:color w:val="222222"/>
          <w:sz w:val="24"/>
          <w:szCs w:val="24"/>
          <w:shd w:val="clear" w:color="auto" w:fill="FFFFFF"/>
        </w:rPr>
        <w:t xml:space="preserve">, C. M., Nielsen, M. A., </w:t>
      </w:r>
      <w:proofErr w:type="spellStart"/>
      <w:r w:rsidRPr="000E234F">
        <w:rPr>
          <w:rFonts w:ascii="Times New Roman" w:hAnsi="Times New Roman" w:cs="Times New Roman"/>
          <w:color w:val="222222"/>
          <w:sz w:val="24"/>
          <w:szCs w:val="24"/>
          <w:shd w:val="clear" w:color="auto" w:fill="FFFFFF"/>
        </w:rPr>
        <w:t>Theander</w:t>
      </w:r>
      <w:proofErr w:type="spellEnd"/>
      <w:r w:rsidRPr="000E234F">
        <w:rPr>
          <w:rFonts w:ascii="Times New Roman" w:hAnsi="Times New Roman" w:cs="Times New Roman"/>
          <w:color w:val="222222"/>
          <w:sz w:val="24"/>
          <w:szCs w:val="24"/>
          <w:shd w:val="clear" w:color="auto" w:fill="FFFFFF"/>
        </w:rPr>
        <w:t xml:space="preserve">, T. G., Theisen, M., </w:t>
      </w:r>
      <w:proofErr w:type="spellStart"/>
      <w:r w:rsidRPr="000E234F">
        <w:rPr>
          <w:rFonts w:ascii="Times New Roman" w:hAnsi="Times New Roman" w:cs="Times New Roman"/>
          <w:color w:val="222222"/>
          <w:sz w:val="24"/>
          <w:szCs w:val="24"/>
          <w:shd w:val="clear" w:color="auto" w:fill="FFFFFF"/>
        </w:rPr>
        <w:t>Salanti</w:t>
      </w:r>
      <w:proofErr w:type="spellEnd"/>
      <w:r w:rsidRPr="000E234F">
        <w:rPr>
          <w:rFonts w:ascii="Times New Roman" w:hAnsi="Times New Roman" w:cs="Times New Roman"/>
          <w:color w:val="222222"/>
          <w:sz w:val="24"/>
          <w:szCs w:val="24"/>
          <w:shd w:val="clear" w:color="auto" w:fill="FFFFFF"/>
        </w:rPr>
        <w:t xml:space="preserve">, A., &amp; Sander, A. F. (2017). Improving the malaria transmission-blocking activity of a Plasmodium falciparum 48/45 based vaccine antigen by </w:t>
      </w:r>
      <w:proofErr w:type="spellStart"/>
      <w:r w:rsidRPr="000E234F">
        <w:rPr>
          <w:rFonts w:ascii="Times New Roman" w:hAnsi="Times New Roman" w:cs="Times New Roman"/>
          <w:color w:val="222222"/>
          <w:sz w:val="24"/>
          <w:szCs w:val="24"/>
          <w:shd w:val="clear" w:color="auto" w:fill="FFFFFF"/>
        </w:rPr>
        <w:t>SpyTag</w:t>
      </w:r>
      <w:proofErr w:type="spellEnd"/>
      <w:r w:rsidRPr="000E234F">
        <w:rPr>
          <w:rFonts w:ascii="Times New Roman" w:hAnsi="Times New Roman" w:cs="Times New Roman"/>
          <w:color w:val="222222"/>
          <w:sz w:val="24"/>
          <w:szCs w:val="24"/>
          <w:shd w:val="clear" w:color="auto" w:fill="FFFFFF"/>
        </w:rPr>
        <w:t>/</w:t>
      </w:r>
      <w:proofErr w:type="spellStart"/>
      <w:r w:rsidRPr="000E234F">
        <w:rPr>
          <w:rFonts w:ascii="Times New Roman" w:hAnsi="Times New Roman" w:cs="Times New Roman"/>
          <w:color w:val="222222"/>
          <w:sz w:val="24"/>
          <w:szCs w:val="24"/>
          <w:shd w:val="clear" w:color="auto" w:fill="FFFFFF"/>
        </w:rPr>
        <w:t>SpyCatcher</w:t>
      </w:r>
      <w:proofErr w:type="spellEnd"/>
      <w:r w:rsidRPr="000E234F">
        <w:rPr>
          <w:rFonts w:ascii="Times New Roman" w:hAnsi="Times New Roman" w:cs="Times New Roman"/>
          <w:color w:val="222222"/>
          <w:sz w:val="24"/>
          <w:szCs w:val="24"/>
          <w:shd w:val="clear" w:color="auto" w:fill="FFFFFF"/>
        </w:rPr>
        <w:t xml:space="preserve"> mediated virus-like display. </w:t>
      </w:r>
      <w:r w:rsidRPr="000E234F">
        <w:rPr>
          <w:rFonts w:ascii="Times New Roman" w:hAnsi="Times New Roman" w:cs="Times New Roman"/>
          <w:i/>
          <w:iCs/>
          <w:color w:val="222222"/>
          <w:sz w:val="24"/>
          <w:szCs w:val="24"/>
          <w:shd w:val="clear" w:color="auto" w:fill="FFFFFF"/>
        </w:rPr>
        <w:t>Vaccine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35</w:t>
      </w:r>
      <w:r w:rsidRPr="000E234F">
        <w:rPr>
          <w:rFonts w:ascii="Times New Roman" w:hAnsi="Times New Roman" w:cs="Times New Roman"/>
          <w:color w:val="222222"/>
          <w:sz w:val="24"/>
          <w:szCs w:val="24"/>
          <w:shd w:val="clear" w:color="auto" w:fill="FFFFFF"/>
        </w:rPr>
        <w:t>(30), 3726-3732.</w:t>
      </w:r>
      <w:r w:rsidRPr="000E234F">
        <w:rPr>
          <w:rFonts w:ascii="Times New Roman" w:hAnsi="Times New Roman" w:cs="Times New Roman"/>
          <w:sz w:val="24"/>
          <w:szCs w:val="24"/>
        </w:rPr>
        <w:t xml:space="preserve"> https://doi.org/10.1016/j.vaccine.2017.05.054</w:t>
      </w:r>
    </w:p>
    <w:p w14:paraId="29EA9234"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Snow, R. W., &amp; Marsh, K. (2002). The consequences of reducing transmission of Plasmodium falciparum in Africa. </w:t>
      </w:r>
      <w:r w:rsidRPr="000E234F">
        <w:rPr>
          <w:rFonts w:ascii="Times New Roman" w:hAnsi="Times New Roman" w:cs="Times New Roman"/>
          <w:i/>
          <w:iCs/>
          <w:sz w:val="24"/>
          <w:szCs w:val="24"/>
        </w:rPr>
        <w:t xml:space="preserve">Adv </w:t>
      </w:r>
      <w:proofErr w:type="spellStart"/>
      <w:r w:rsidRPr="000E234F">
        <w:rPr>
          <w:rFonts w:ascii="Times New Roman" w:hAnsi="Times New Roman" w:cs="Times New Roman"/>
          <w:i/>
          <w:iCs/>
          <w:sz w:val="24"/>
          <w:szCs w:val="24"/>
        </w:rPr>
        <w:t>Parasitol</w:t>
      </w:r>
      <w:proofErr w:type="spellEnd"/>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52</w:t>
      </w:r>
      <w:r w:rsidRPr="000E234F">
        <w:rPr>
          <w:rFonts w:ascii="Times New Roman" w:hAnsi="Times New Roman" w:cs="Times New Roman"/>
          <w:sz w:val="24"/>
          <w:szCs w:val="24"/>
        </w:rPr>
        <w:t>, 235-264. https://doi.org/10.1016/S0065-308X(02)52013-3</w:t>
      </w:r>
    </w:p>
    <w:p w14:paraId="26F79CE6"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Stevenson, M. M., &amp; Riley, E. M. (2004). Innate immunity to malaria. </w:t>
      </w:r>
      <w:r w:rsidRPr="000E234F">
        <w:rPr>
          <w:rFonts w:ascii="Times New Roman" w:hAnsi="Times New Roman" w:cs="Times New Roman"/>
          <w:i/>
          <w:iCs/>
          <w:color w:val="222222"/>
          <w:sz w:val="24"/>
          <w:szCs w:val="24"/>
          <w:shd w:val="clear" w:color="auto" w:fill="FFFFFF"/>
        </w:rPr>
        <w:t>Nature Reviews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w:t>
      </w:r>
      <w:r w:rsidRPr="000E234F">
        <w:rPr>
          <w:rFonts w:ascii="Times New Roman" w:hAnsi="Times New Roman" w:cs="Times New Roman"/>
          <w:color w:val="222222"/>
          <w:sz w:val="24"/>
          <w:szCs w:val="24"/>
          <w:shd w:val="clear" w:color="auto" w:fill="FFFFFF"/>
        </w:rPr>
        <w:t xml:space="preserve">(3), 169-180. </w:t>
      </w:r>
      <w:r w:rsidRPr="000E234F">
        <w:rPr>
          <w:rFonts w:ascii="Times New Roman" w:hAnsi="Times New Roman" w:cs="Times New Roman"/>
          <w:sz w:val="24"/>
          <w:szCs w:val="24"/>
        </w:rPr>
        <w:t>https://doi.org/10.1038/nri1311</w:t>
      </w:r>
    </w:p>
    <w:p w14:paraId="044AEC64"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Sturm, A., Amino, R., Van de Sand, C., Regen, T., Retzlaff, S., </w:t>
      </w:r>
      <w:proofErr w:type="spellStart"/>
      <w:r w:rsidRPr="000E234F">
        <w:rPr>
          <w:rFonts w:ascii="Times New Roman" w:hAnsi="Times New Roman" w:cs="Times New Roman"/>
          <w:color w:val="000000" w:themeColor="text1"/>
          <w:sz w:val="24"/>
          <w:szCs w:val="24"/>
        </w:rPr>
        <w:t>Rennenberg</w:t>
      </w:r>
      <w:proofErr w:type="spellEnd"/>
      <w:r w:rsidRPr="000E234F">
        <w:rPr>
          <w:rFonts w:ascii="Times New Roman" w:hAnsi="Times New Roman" w:cs="Times New Roman"/>
          <w:color w:val="000000" w:themeColor="text1"/>
          <w:sz w:val="24"/>
          <w:szCs w:val="24"/>
        </w:rPr>
        <w:t xml:space="preserve">, A., Krueger, A., Pollok, J., Menard, R., &amp; </w:t>
      </w:r>
      <w:proofErr w:type="spellStart"/>
      <w:r w:rsidRPr="000E234F">
        <w:rPr>
          <w:rFonts w:ascii="Times New Roman" w:hAnsi="Times New Roman" w:cs="Times New Roman"/>
          <w:color w:val="000000" w:themeColor="text1"/>
          <w:sz w:val="24"/>
          <w:szCs w:val="24"/>
        </w:rPr>
        <w:t>Heussler</w:t>
      </w:r>
      <w:proofErr w:type="spellEnd"/>
      <w:r w:rsidRPr="000E234F">
        <w:rPr>
          <w:rFonts w:ascii="Times New Roman" w:hAnsi="Times New Roman" w:cs="Times New Roman"/>
          <w:color w:val="000000" w:themeColor="text1"/>
          <w:sz w:val="24"/>
          <w:szCs w:val="24"/>
        </w:rPr>
        <w:t xml:space="preserve">, V. T. (2006). Manipulation of host hepatocytes by the malaria parasite for delivery into liver sinusoids. </w:t>
      </w:r>
      <w:r w:rsidRPr="000E234F">
        <w:rPr>
          <w:rFonts w:ascii="Times New Roman" w:hAnsi="Times New Roman" w:cs="Times New Roman"/>
          <w:i/>
          <w:iCs/>
          <w:color w:val="000000" w:themeColor="text1"/>
          <w:sz w:val="24"/>
          <w:szCs w:val="24"/>
        </w:rPr>
        <w:t>Science</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313</w:t>
      </w:r>
      <w:r w:rsidRPr="000E234F">
        <w:rPr>
          <w:rFonts w:ascii="Times New Roman" w:hAnsi="Times New Roman" w:cs="Times New Roman"/>
          <w:color w:val="000000" w:themeColor="text1"/>
          <w:sz w:val="24"/>
          <w:szCs w:val="24"/>
        </w:rPr>
        <w:t xml:space="preserve">(5791), 1287-1290. </w:t>
      </w:r>
      <w:hyperlink r:id="rId44" w:history="1">
        <w:r w:rsidRPr="000E234F">
          <w:rPr>
            <w:rFonts w:ascii="Times New Roman" w:hAnsi="Times New Roman" w:cs="Times New Roman"/>
            <w:color w:val="000000" w:themeColor="text1"/>
            <w:sz w:val="24"/>
            <w:szCs w:val="24"/>
          </w:rPr>
          <w:t>https://doi.org/10.1126/science.1129720</w:t>
        </w:r>
      </w:hyperlink>
    </w:p>
    <w:p w14:paraId="495B5AB8"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Sykes, M., Shimizu, I., &amp; Kawahara, T. (2005). Mixed hematopoietic chimerism for the simultaneous induction of T and B cell tolerance. </w:t>
      </w:r>
      <w:r w:rsidRPr="000E234F">
        <w:rPr>
          <w:rFonts w:ascii="Times New Roman" w:hAnsi="Times New Roman" w:cs="Times New Roman"/>
          <w:i/>
          <w:iCs/>
          <w:color w:val="222222"/>
          <w:sz w:val="24"/>
          <w:szCs w:val="24"/>
          <w:shd w:val="clear" w:color="auto" w:fill="FFFFFF"/>
        </w:rPr>
        <w:t>Transplantation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79</w:t>
      </w:r>
      <w:r w:rsidRPr="000E234F">
        <w:rPr>
          <w:rFonts w:ascii="Times New Roman" w:hAnsi="Times New Roman" w:cs="Times New Roman"/>
          <w:color w:val="222222"/>
          <w:sz w:val="24"/>
          <w:szCs w:val="24"/>
          <w:shd w:val="clear" w:color="auto" w:fill="FFFFFF"/>
        </w:rPr>
        <w:t xml:space="preserve">(3), S28-S29. </w:t>
      </w:r>
      <w:r w:rsidRPr="000E234F">
        <w:rPr>
          <w:rFonts w:ascii="Times New Roman" w:hAnsi="Times New Roman" w:cs="Times New Roman"/>
          <w:sz w:val="24"/>
          <w:szCs w:val="24"/>
        </w:rPr>
        <w:t>https://doi.org/10.1097/01.TP.0000153296.80385.E7</w:t>
      </w:r>
    </w:p>
    <w:p w14:paraId="50B42CF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Ta, T. H., </w:t>
      </w:r>
      <w:proofErr w:type="spellStart"/>
      <w:r w:rsidRPr="000E234F">
        <w:rPr>
          <w:rFonts w:ascii="Times New Roman" w:hAnsi="Times New Roman" w:cs="Times New Roman"/>
          <w:sz w:val="24"/>
          <w:szCs w:val="24"/>
        </w:rPr>
        <w:t>Hisam</w:t>
      </w:r>
      <w:proofErr w:type="spellEnd"/>
      <w:r w:rsidRPr="000E234F">
        <w:rPr>
          <w:rFonts w:ascii="Times New Roman" w:hAnsi="Times New Roman" w:cs="Times New Roman"/>
          <w:sz w:val="24"/>
          <w:szCs w:val="24"/>
        </w:rPr>
        <w:t xml:space="preserve">, S., Lanza, M., </w:t>
      </w:r>
      <w:proofErr w:type="spellStart"/>
      <w:r w:rsidRPr="000E234F">
        <w:rPr>
          <w:rFonts w:ascii="Times New Roman" w:hAnsi="Times New Roman" w:cs="Times New Roman"/>
          <w:sz w:val="24"/>
          <w:szCs w:val="24"/>
        </w:rPr>
        <w:t>Jiram</w:t>
      </w:r>
      <w:proofErr w:type="spellEnd"/>
      <w:r w:rsidRPr="000E234F">
        <w:rPr>
          <w:rFonts w:ascii="Times New Roman" w:hAnsi="Times New Roman" w:cs="Times New Roman"/>
          <w:sz w:val="24"/>
          <w:szCs w:val="24"/>
        </w:rPr>
        <w:t xml:space="preserve">, A. I., Ismail, N., &amp; Rubio, J. M. (2014). First case of a naturally acquired human infection with Plasmodium cynomolgi. </w:t>
      </w:r>
      <w:r w:rsidRPr="000E234F">
        <w:rPr>
          <w:rFonts w:ascii="Times New Roman" w:hAnsi="Times New Roman" w:cs="Times New Roman"/>
          <w:i/>
          <w:iCs/>
          <w:sz w:val="24"/>
          <w:szCs w:val="24"/>
        </w:rPr>
        <w:t>Malaria Journal</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13</w:t>
      </w:r>
      <w:r w:rsidRPr="000E234F">
        <w:rPr>
          <w:rFonts w:ascii="Times New Roman" w:hAnsi="Times New Roman" w:cs="Times New Roman"/>
          <w:sz w:val="24"/>
          <w:szCs w:val="24"/>
        </w:rPr>
        <w:t xml:space="preserve">(1), 1-7. </w:t>
      </w:r>
      <w:hyperlink r:id="rId45" w:history="1">
        <w:r w:rsidRPr="000E234F">
          <w:rPr>
            <w:rFonts w:ascii="Times New Roman" w:hAnsi="Times New Roman" w:cs="Times New Roman"/>
            <w:sz w:val="24"/>
            <w:szCs w:val="24"/>
          </w:rPr>
          <w:t>https://doi.org/10.1186/1475-2875-13-68</w:t>
        </w:r>
      </w:hyperlink>
    </w:p>
    <w:p w14:paraId="4401D86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eastAsia="SimSun" w:hAnsi="Times New Roman" w:cs="Times New Roman"/>
          <w:color w:val="222222"/>
          <w:sz w:val="24"/>
          <w:szCs w:val="24"/>
          <w:shd w:val="clear" w:color="auto" w:fill="FFFFFF"/>
        </w:rPr>
        <w:t xml:space="preserve">Trape, J. F., </w:t>
      </w:r>
      <w:proofErr w:type="spellStart"/>
      <w:r w:rsidRPr="000E234F">
        <w:rPr>
          <w:rFonts w:ascii="Times New Roman" w:eastAsia="SimSun" w:hAnsi="Times New Roman" w:cs="Times New Roman"/>
          <w:color w:val="222222"/>
          <w:sz w:val="24"/>
          <w:szCs w:val="24"/>
          <w:shd w:val="clear" w:color="auto" w:fill="FFFFFF"/>
        </w:rPr>
        <w:t>Pison</w:t>
      </w:r>
      <w:proofErr w:type="spellEnd"/>
      <w:r w:rsidRPr="000E234F">
        <w:rPr>
          <w:rFonts w:ascii="Times New Roman" w:eastAsia="SimSun" w:hAnsi="Times New Roman" w:cs="Times New Roman"/>
          <w:color w:val="222222"/>
          <w:sz w:val="24"/>
          <w:szCs w:val="24"/>
          <w:shd w:val="clear" w:color="auto" w:fill="FFFFFF"/>
        </w:rPr>
        <w:t xml:space="preserve">, G., Spiegel, A., Enel, C., &amp; </w:t>
      </w:r>
      <w:proofErr w:type="spellStart"/>
      <w:r w:rsidRPr="000E234F">
        <w:rPr>
          <w:rFonts w:ascii="Times New Roman" w:eastAsia="SimSun" w:hAnsi="Times New Roman" w:cs="Times New Roman"/>
          <w:color w:val="222222"/>
          <w:sz w:val="24"/>
          <w:szCs w:val="24"/>
          <w:shd w:val="clear" w:color="auto" w:fill="FFFFFF"/>
        </w:rPr>
        <w:t>Rogier</w:t>
      </w:r>
      <w:proofErr w:type="spellEnd"/>
      <w:r w:rsidRPr="000E234F">
        <w:rPr>
          <w:rFonts w:ascii="Times New Roman" w:eastAsia="SimSun" w:hAnsi="Times New Roman" w:cs="Times New Roman"/>
          <w:color w:val="222222"/>
          <w:sz w:val="24"/>
          <w:szCs w:val="24"/>
          <w:shd w:val="clear" w:color="auto" w:fill="FFFFFF"/>
        </w:rPr>
        <w:t xml:space="preserve">, C. (2002). Combating malaria in Africa. </w:t>
      </w:r>
      <w:r w:rsidRPr="000E234F">
        <w:rPr>
          <w:rFonts w:ascii="Times New Roman" w:eastAsia="SimSun" w:hAnsi="Times New Roman" w:cs="Times New Roman"/>
          <w:i/>
          <w:iCs/>
          <w:color w:val="222222"/>
          <w:sz w:val="24"/>
          <w:szCs w:val="24"/>
          <w:shd w:val="clear" w:color="auto" w:fill="FFFFFF"/>
        </w:rPr>
        <w:t>Trends in parasitology</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18</w:t>
      </w:r>
      <w:r w:rsidRPr="000E234F">
        <w:rPr>
          <w:rFonts w:ascii="Times New Roman" w:eastAsia="SimSun" w:hAnsi="Times New Roman" w:cs="Times New Roman"/>
          <w:color w:val="222222"/>
          <w:sz w:val="24"/>
          <w:szCs w:val="24"/>
          <w:shd w:val="clear" w:color="auto" w:fill="FFFFFF"/>
        </w:rPr>
        <w:t>(5), 224-230.</w:t>
      </w:r>
      <w:hyperlink r:id="rId46" w:tgtFrame="https://apps.crossref.org/_blank" w:history="1">
        <w:r w:rsidRPr="000E234F">
          <w:rPr>
            <w:rFonts w:ascii="Times New Roman" w:eastAsia="SimSun" w:hAnsi="Times New Roman" w:cs="Times New Roman"/>
            <w:sz w:val="24"/>
            <w:szCs w:val="24"/>
          </w:rPr>
          <w:t>https://doi.org/10.1016/S1471-4922(02)02249-3</w:t>
        </w:r>
      </w:hyperlink>
      <w:r w:rsidRPr="000E234F">
        <w:rPr>
          <w:rFonts w:ascii="Times New Roman" w:eastAsia="SimSun" w:hAnsi="Times New Roman" w:cs="Times New Roman"/>
          <w:color w:val="222222"/>
          <w:sz w:val="24"/>
          <w:szCs w:val="24"/>
          <w:shd w:val="clear" w:color="auto" w:fill="FFFFFF"/>
        </w:rPr>
        <w:t xml:space="preserve"> </w:t>
      </w:r>
    </w:p>
    <w:p w14:paraId="15D763C0"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Troye-Blomberg, M., </w:t>
      </w:r>
      <w:proofErr w:type="spellStart"/>
      <w:r w:rsidRPr="000E234F">
        <w:rPr>
          <w:rFonts w:ascii="Times New Roman" w:hAnsi="Times New Roman" w:cs="Times New Roman"/>
          <w:color w:val="222222"/>
          <w:sz w:val="24"/>
          <w:szCs w:val="24"/>
          <w:shd w:val="clear" w:color="auto" w:fill="FFFFFF"/>
        </w:rPr>
        <w:t>Berzins</w:t>
      </w:r>
      <w:proofErr w:type="spellEnd"/>
      <w:r w:rsidRPr="000E234F">
        <w:rPr>
          <w:rFonts w:ascii="Times New Roman" w:hAnsi="Times New Roman" w:cs="Times New Roman"/>
          <w:color w:val="222222"/>
          <w:sz w:val="24"/>
          <w:szCs w:val="24"/>
          <w:shd w:val="clear" w:color="auto" w:fill="FFFFFF"/>
        </w:rPr>
        <w:t xml:space="preserve">, K., &amp; Perlmann, P. (1994). T-cell control of immunity to the asexual blood stages of the malaria parasite. </w:t>
      </w:r>
      <w:r w:rsidRPr="000E234F">
        <w:rPr>
          <w:rFonts w:ascii="Times New Roman" w:hAnsi="Times New Roman" w:cs="Times New Roman"/>
          <w:i/>
          <w:iCs/>
          <w:color w:val="222222"/>
          <w:sz w:val="24"/>
          <w:szCs w:val="24"/>
          <w:shd w:val="clear" w:color="auto" w:fill="FFFFFF"/>
        </w:rPr>
        <w:t>Critical Reviews™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14</w:t>
      </w:r>
      <w:r w:rsidRPr="000E234F">
        <w:rPr>
          <w:rFonts w:ascii="Times New Roman" w:hAnsi="Times New Roman" w:cs="Times New Roman"/>
          <w:color w:val="222222"/>
          <w:sz w:val="24"/>
          <w:szCs w:val="24"/>
          <w:shd w:val="clear" w:color="auto" w:fill="FFFFFF"/>
        </w:rPr>
        <w:t xml:space="preserve">(2). </w:t>
      </w:r>
      <w:r w:rsidRPr="000E234F">
        <w:rPr>
          <w:rFonts w:ascii="Times New Roman" w:hAnsi="Times New Roman" w:cs="Times New Roman"/>
          <w:sz w:val="24"/>
          <w:szCs w:val="24"/>
        </w:rPr>
        <w:t>https://doi.org/10.1615/CritRevImmunol.v14.i2.20</w:t>
      </w:r>
    </w:p>
    <w:p w14:paraId="1C67E4D2" w14:textId="77777777" w:rsidR="00F616A3" w:rsidRPr="00F616A3" w:rsidRDefault="00F616A3"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F616A3">
        <w:rPr>
          <w:rFonts w:ascii="Times New Roman" w:hAnsi="Times New Roman" w:cs="Times New Roman"/>
          <w:color w:val="222222"/>
          <w:sz w:val="24"/>
          <w:szCs w:val="24"/>
          <w:shd w:val="clear" w:color="auto" w:fill="FFFFFF"/>
        </w:rPr>
        <w:t>Teboh-Ewungkem</w:t>
      </w:r>
      <w:proofErr w:type="spellEnd"/>
      <w:r w:rsidRPr="00F616A3">
        <w:rPr>
          <w:rFonts w:ascii="Times New Roman" w:hAnsi="Times New Roman" w:cs="Times New Roman"/>
          <w:color w:val="222222"/>
          <w:sz w:val="24"/>
          <w:szCs w:val="24"/>
          <w:shd w:val="clear" w:color="auto" w:fill="FFFFFF"/>
        </w:rPr>
        <w:t xml:space="preserve">, M. I., </w:t>
      </w:r>
      <w:proofErr w:type="spellStart"/>
      <w:r w:rsidRPr="00F616A3">
        <w:rPr>
          <w:rFonts w:ascii="Times New Roman" w:hAnsi="Times New Roman" w:cs="Times New Roman"/>
          <w:color w:val="222222"/>
          <w:sz w:val="24"/>
          <w:szCs w:val="24"/>
          <w:shd w:val="clear" w:color="auto" w:fill="FFFFFF"/>
        </w:rPr>
        <w:t>Woldegerima</w:t>
      </w:r>
      <w:proofErr w:type="spellEnd"/>
      <w:r w:rsidRPr="00F616A3">
        <w:rPr>
          <w:rFonts w:ascii="Times New Roman" w:hAnsi="Times New Roman" w:cs="Times New Roman"/>
          <w:color w:val="222222"/>
          <w:sz w:val="24"/>
          <w:szCs w:val="24"/>
          <w:shd w:val="clear" w:color="auto" w:fill="FFFFFF"/>
        </w:rPr>
        <w:t xml:space="preserve">, W. A., &amp; </w:t>
      </w:r>
      <w:proofErr w:type="spellStart"/>
      <w:r w:rsidRPr="00F616A3">
        <w:rPr>
          <w:rFonts w:ascii="Times New Roman" w:hAnsi="Times New Roman" w:cs="Times New Roman"/>
          <w:color w:val="222222"/>
          <w:sz w:val="24"/>
          <w:szCs w:val="24"/>
          <w:shd w:val="clear" w:color="auto" w:fill="FFFFFF"/>
        </w:rPr>
        <w:t>Ngwa</w:t>
      </w:r>
      <w:proofErr w:type="spellEnd"/>
      <w:r w:rsidRPr="00F616A3">
        <w:rPr>
          <w:rFonts w:ascii="Times New Roman" w:hAnsi="Times New Roman" w:cs="Times New Roman"/>
          <w:color w:val="222222"/>
          <w:sz w:val="24"/>
          <w:szCs w:val="24"/>
          <w:shd w:val="clear" w:color="auto" w:fill="FFFFFF"/>
        </w:rPr>
        <w:t>, G. A. (2021). Mathematical assessment of the impact of human-antibodies on sporogony during the within-mosquito dynamics of Plasmodium falciparum parasites. </w:t>
      </w:r>
      <w:r w:rsidRPr="00F616A3">
        <w:rPr>
          <w:rFonts w:ascii="Times New Roman" w:hAnsi="Times New Roman" w:cs="Times New Roman"/>
          <w:i/>
          <w:iCs/>
          <w:color w:val="222222"/>
          <w:sz w:val="24"/>
          <w:szCs w:val="24"/>
          <w:shd w:val="clear" w:color="auto" w:fill="FFFFFF"/>
        </w:rPr>
        <w:t>Journal of Theoretical Biology</w:t>
      </w:r>
      <w:r w:rsidRPr="00F616A3">
        <w:rPr>
          <w:rFonts w:ascii="Times New Roman" w:hAnsi="Times New Roman" w:cs="Times New Roman"/>
          <w:color w:val="222222"/>
          <w:sz w:val="24"/>
          <w:szCs w:val="24"/>
          <w:shd w:val="clear" w:color="auto" w:fill="FFFFFF"/>
        </w:rPr>
        <w:t>, </w:t>
      </w:r>
      <w:r w:rsidRPr="00F616A3">
        <w:rPr>
          <w:rFonts w:ascii="Times New Roman" w:hAnsi="Times New Roman" w:cs="Times New Roman"/>
          <w:i/>
          <w:iCs/>
          <w:color w:val="222222"/>
          <w:sz w:val="24"/>
          <w:szCs w:val="24"/>
          <w:shd w:val="clear" w:color="auto" w:fill="FFFFFF"/>
        </w:rPr>
        <w:t>515</w:t>
      </w:r>
      <w:r w:rsidRPr="00F616A3">
        <w:rPr>
          <w:rFonts w:ascii="Times New Roman" w:hAnsi="Times New Roman" w:cs="Times New Roman"/>
          <w:color w:val="222222"/>
          <w:sz w:val="24"/>
          <w:szCs w:val="24"/>
          <w:shd w:val="clear" w:color="auto" w:fill="FFFFFF"/>
        </w:rPr>
        <w:t>, 110562.</w:t>
      </w:r>
    </w:p>
    <w:p w14:paraId="031A740D" w14:textId="2EC02568"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Tsuji, M., &amp; Zavala, F. (2003). T cells as mediators of protective immunity against liver stages of Plasmodium. </w:t>
      </w:r>
      <w:r w:rsidRPr="000E234F">
        <w:rPr>
          <w:rFonts w:ascii="Times New Roman" w:hAnsi="Times New Roman" w:cs="Times New Roman"/>
          <w:i/>
          <w:iCs/>
          <w:color w:val="000000" w:themeColor="text1"/>
          <w:sz w:val="24"/>
          <w:szCs w:val="24"/>
        </w:rPr>
        <w:t>Trends in Parasitology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19</w:t>
      </w:r>
      <w:r w:rsidRPr="000E234F">
        <w:rPr>
          <w:rFonts w:ascii="Times New Roman" w:hAnsi="Times New Roman" w:cs="Times New Roman"/>
          <w:color w:val="000000" w:themeColor="text1"/>
          <w:sz w:val="24"/>
          <w:szCs w:val="24"/>
        </w:rPr>
        <w:t>(2), 88-93. https://doi.org/10.1016/S1471-4922(02)00053-3</w:t>
      </w:r>
    </w:p>
    <w:p w14:paraId="28E2CC2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Vampouille, A. A. D., Lafitte, S., Dive, D., </w:t>
      </w:r>
      <w:proofErr w:type="spellStart"/>
      <w:r w:rsidRPr="000E234F">
        <w:rPr>
          <w:rFonts w:ascii="Times New Roman" w:hAnsi="Times New Roman" w:cs="Times New Roman"/>
          <w:color w:val="222222"/>
          <w:sz w:val="24"/>
          <w:szCs w:val="24"/>
          <w:shd w:val="clear" w:color="auto" w:fill="FFFFFF"/>
        </w:rPr>
        <w:t>Khalife</w:t>
      </w:r>
      <w:proofErr w:type="spellEnd"/>
      <w:r w:rsidRPr="000E234F">
        <w:rPr>
          <w:rFonts w:ascii="Times New Roman" w:hAnsi="Times New Roman" w:cs="Times New Roman"/>
          <w:color w:val="222222"/>
          <w:sz w:val="24"/>
          <w:szCs w:val="24"/>
          <w:shd w:val="clear" w:color="auto" w:fill="FFFFFF"/>
        </w:rPr>
        <w:t xml:space="preserve">, J., &amp; Pierrot, C. (2010). A role for CD4+ and CD8+ cells and not for CD25+ cells in the control of Plasmodium </w:t>
      </w:r>
      <w:proofErr w:type="spellStart"/>
      <w:r w:rsidRPr="000E234F">
        <w:rPr>
          <w:rFonts w:ascii="Times New Roman" w:hAnsi="Times New Roman" w:cs="Times New Roman"/>
          <w:color w:val="222222"/>
          <w:sz w:val="24"/>
          <w:szCs w:val="24"/>
          <w:shd w:val="clear" w:color="auto" w:fill="FFFFFF"/>
        </w:rPr>
        <w:t>berghei</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Anka</w:t>
      </w:r>
      <w:proofErr w:type="spellEnd"/>
      <w:r w:rsidRPr="000E234F">
        <w:rPr>
          <w:rFonts w:ascii="Times New Roman" w:hAnsi="Times New Roman" w:cs="Times New Roman"/>
          <w:color w:val="222222"/>
          <w:sz w:val="24"/>
          <w:szCs w:val="24"/>
          <w:shd w:val="clear" w:color="auto" w:fill="FFFFFF"/>
        </w:rPr>
        <w:t xml:space="preserve"> blood stage parasites in rats. </w:t>
      </w:r>
      <w:r w:rsidRPr="000E234F">
        <w:rPr>
          <w:rFonts w:ascii="Times New Roman" w:hAnsi="Times New Roman" w:cs="Times New Roman"/>
          <w:i/>
          <w:iCs/>
          <w:color w:val="222222"/>
          <w:sz w:val="24"/>
          <w:szCs w:val="24"/>
          <w:shd w:val="clear" w:color="auto" w:fill="FFFFFF"/>
        </w:rPr>
        <w:t>Parasite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17</w:t>
      </w:r>
      <w:r w:rsidRPr="000E234F">
        <w:rPr>
          <w:rFonts w:ascii="Times New Roman" w:hAnsi="Times New Roman" w:cs="Times New Roman"/>
          <w:color w:val="222222"/>
          <w:sz w:val="24"/>
          <w:szCs w:val="24"/>
          <w:shd w:val="clear" w:color="auto" w:fill="FFFFFF"/>
        </w:rPr>
        <w:t xml:space="preserve">(1), 53-60. </w:t>
      </w:r>
    </w:p>
    <w:p w14:paraId="1FBE94D7"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Van der Heyde, H. C., </w:t>
      </w:r>
      <w:proofErr w:type="spellStart"/>
      <w:r w:rsidRPr="000E234F">
        <w:rPr>
          <w:rFonts w:ascii="Times New Roman" w:hAnsi="Times New Roman" w:cs="Times New Roman"/>
          <w:color w:val="222222"/>
          <w:sz w:val="24"/>
          <w:szCs w:val="24"/>
          <w:shd w:val="clear" w:color="auto" w:fill="FFFFFF"/>
        </w:rPr>
        <w:t>Huszar</w:t>
      </w:r>
      <w:proofErr w:type="spellEnd"/>
      <w:r w:rsidRPr="000E234F">
        <w:rPr>
          <w:rFonts w:ascii="Times New Roman" w:hAnsi="Times New Roman" w:cs="Times New Roman"/>
          <w:color w:val="222222"/>
          <w:sz w:val="24"/>
          <w:szCs w:val="24"/>
          <w:shd w:val="clear" w:color="auto" w:fill="FFFFFF"/>
        </w:rPr>
        <w:t xml:space="preserve">, D., Woodhouse, C., Manning, D. D., &amp; </w:t>
      </w:r>
      <w:proofErr w:type="spellStart"/>
      <w:r w:rsidRPr="000E234F">
        <w:rPr>
          <w:rFonts w:ascii="Times New Roman" w:hAnsi="Times New Roman" w:cs="Times New Roman"/>
          <w:color w:val="222222"/>
          <w:sz w:val="24"/>
          <w:szCs w:val="24"/>
          <w:shd w:val="clear" w:color="auto" w:fill="FFFFFF"/>
        </w:rPr>
        <w:t>Weidanz</w:t>
      </w:r>
      <w:proofErr w:type="spellEnd"/>
      <w:r w:rsidRPr="000E234F">
        <w:rPr>
          <w:rFonts w:ascii="Times New Roman" w:hAnsi="Times New Roman" w:cs="Times New Roman"/>
          <w:color w:val="222222"/>
          <w:sz w:val="24"/>
          <w:szCs w:val="24"/>
          <w:shd w:val="clear" w:color="auto" w:fill="FFFFFF"/>
        </w:rPr>
        <w:t xml:space="preserve">, W. P. (1994). The resolution of acute malaria in a definitive model of B cell deficiency, the JHD mouse. </w:t>
      </w:r>
      <w:r w:rsidRPr="000E234F">
        <w:rPr>
          <w:rFonts w:ascii="Times New Roman" w:hAnsi="Times New Roman" w:cs="Times New Roman"/>
          <w:i/>
          <w:iCs/>
          <w:color w:val="222222"/>
          <w:sz w:val="24"/>
          <w:szCs w:val="24"/>
          <w:shd w:val="clear" w:color="auto" w:fill="FFFFFF"/>
        </w:rPr>
        <w:t>The Journal of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152</w:t>
      </w:r>
      <w:r w:rsidRPr="000E234F">
        <w:rPr>
          <w:rFonts w:ascii="Times New Roman" w:hAnsi="Times New Roman" w:cs="Times New Roman"/>
          <w:color w:val="222222"/>
          <w:sz w:val="24"/>
          <w:szCs w:val="24"/>
          <w:shd w:val="clear" w:color="auto" w:fill="FFFFFF"/>
        </w:rPr>
        <w:t>(9), 4557-4562. https://doi.org/10.1051/parasite/2010171053</w:t>
      </w:r>
    </w:p>
    <w:p w14:paraId="6D60CE13"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Van Dijk, M. R., Van </w:t>
      </w:r>
      <w:proofErr w:type="spellStart"/>
      <w:r w:rsidRPr="000E234F">
        <w:rPr>
          <w:rFonts w:ascii="Times New Roman" w:hAnsi="Times New Roman" w:cs="Times New Roman"/>
          <w:color w:val="222222"/>
          <w:sz w:val="24"/>
          <w:szCs w:val="24"/>
          <w:shd w:val="clear" w:color="auto" w:fill="FFFFFF"/>
        </w:rPr>
        <w:t>Schaijk</w:t>
      </w:r>
      <w:proofErr w:type="spellEnd"/>
      <w:r w:rsidRPr="000E234F">
        <w:rPr>
          <w:rFonts w:ascii="Times New Roman" w:hAnsi="Times New Roman" w:cs="Times New Roman"/>
          <w:color w:val="222222"/>
          <w:sz w:val="24"/>
          <w:szCs w:val="24"/>
          <w:shd w:val="clear" w:color="auto" w:fill="FFFFFF"/>
        </w:rPr>
        <w:t xml:space="preserve">, B. C., Khan, S. M., Van </w:t>
      </w:r>
      <w:proofErr w:type="spellStart"/>
      <w:r w:rsidRPr="000E234F">
        <w:rPr>
          <w:rFonts w:ascii="Times New Roman" w:hAnsi="Times New Roman" w:cs="Times New Roman"/>
          <w:color w:val="222222"/>
          <w:sz w:val="24"/>
          <w:szCs w:val="24"/>
          <w:shd w:val="clear" w:color="auto" w:fill="FFFFFF"/>
        </w:rPr>
        <w:t>Dooren</w:t>
      </w:r>
      <w:proofErr w:type="spellEnd"/>
      <w:r w:rsidRPr="000E234F">
        <w:rPr>
          <w:rFonts w:ascii="Times New Roman" w:hAnsi="Times New Roman" w:cs="Times New Roman"/>
          <w:color w:val="222222"/>
          <w:sz w:val="24"/>
          <w:szCs w:val="24"/>
          <w:shd w:val="clear" w:color="auto" w:fill="FFFFFF"/>
        </w:rPr>
        <w:t xml:space="preserve">, M. W., </w:t>
      </w:r>
      <w:proofErr w:type="spellStart"/>
      <w:r w:rsidRPr="000E234F">
        <w:rPr>
          <w:rFonts w:ascii="Times New Roman" w:hAnsi="Times New Roman" w:cs="Times New Roman"/>
          <w:color w:val="222222"/>
          <w:sz w:val="24"/>
          <w:szCs w:val="24"/>
          <w:shd w:val="clear" w:color="auto" w:fill="FFFFFF"/>
        </w:rPr>
        <w:t>Ramesar</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Kaczanowski</w:t>
      </w:r>
      <w:proofErr w:type="spellEnd"/>
      <w:r w:rsidRPr="000E234F">
        <w:rPr>
          <w:rFonts w:ascii="Times New Roman" w:hAnsi="Times New Roman" w:cs="Times New Roman"/>
          <w:color w:val="222222"/>
          <w:sz w:val="24"/>
          <w:szCs w:val="24"/>
          <w:shd w:val="clear" w:color="auto" w:fill="FFFFFF"/>
        </w:rPr>
        <w:t xml:space="preserve">, S., van </w:t>
      </w:r>
      <w:proofErr w:type="spellStart"/>
      <w:r w:rsidRPr="000E234F">
        <w:rPr>
          <w:rFonts w:ascii="Times New Roman" w:hAnsi="Times New Roman" w:cs="Times New Roman"/>
          <w:color w:val="222222"/>
          <w:sz w:val="24"/>
          <w:szCs w:val="24"/>
          <w:shd w:val="clear" w:color="auto" w:fill="FFFFFF"/>
        </w:rPr>
        <w:t>Gemert</w:t>
      </w:r>
      <w:proofErr w:type="spellEnd"/>
      <w:r w:rsidRPr="000E234F">
        <w:rPr>
          <w:rFonts w:ascii="Times New Roman" w:hAnsi="Times New Roman" w:cs="Times New Roman"/>
          <w:color w:val="222222"/>
          <w:sz w:val="24"/>
          <w:szCs w:val="24"/>
          <w:shd w:val="clear" w:color="auto" w:fill="FFFFFF"/>
        </w:rPr>
        <w:t xml:space="preserve">, G., </w:t>
      </w:r>
      <w:proofErr w:type="spellStart"/>
      <w:r w:rsidRPr="000E234F">
        <w:rPr>
          <w:rFonts w:ascii="Times New Roman" w:hAnsi="Times New Roman" w:cs="Times New Roman"/>
          <w:color w:val="222222"/>
          <w:sz w:val="24"/>
          <w:szCs w:val="24"/>
          <w:shd w:val="clear" w:color="auto" w:fill="FFFFFF"/>
        </w:rPr>
        <w:t>Kroeze</w:t>
      </w:r>
      <w:proofErr w:type="spellEnd"/>
      <w:r w:rsidRPr="000E234F">
        <w:rPr>
          <w:rFonts w:ascii="Times New Roman" w:hAnsi="Times New Roman" w:cs="Times New Roman"/>
          <w:color w:val="222222"/>
          <w:sz w:val="24"/>
          <w:szCs w:val="24"/>
          <w:shd w:val="clear" w:color="auto" w:fill="FFFFFF"/>
        </w:rPr>
        <w:t xml:space="preserve">, H., </w:t>
      </w:r>
      <w:proofErr w:type="spellStart"/>
      <w:r w:rsidRPr="000E234F">
        <w:rPr>
          <w:rFonts w:ascii="Times New Roman" w:hAnsi="Times New Roman" w:cs="Times New Roman"/>
          <w:color w:val="222222"/>
          <w:sz w:val="24"/>
          <w:szCs w:val="24"/>
          <w:shd w:val="clear" w:color="auto" w:fill="FFFFFF"/>
        </w:rPr>
        <w:t>Stunnenberg</w:t>
      </w:r>
      <w:proofErr w:type="spellEnd"/>
      <w:r w:rsidRPr="000E234F">
        <w:rPr>
          <w:rFonts w:ascii="Times New Roman" w:hAnsi="Times New Roman" w:cs="Times New Roman"/>
          <w:color w:val="222222"/>
          <w:sz w:val="24"/>
          <w:szCs w:val="24"/>
          <w:shd w:val="clear" w:color="auto" w:fill="FFFFFF"/>
        </w:rPr>
        <w:t xml:space="preserve">, H. G., </w:t>
      </w:r>
      <w:proofErr w:type="spellStart"/>
      <w:r w:rsidRPr="000E234F">
        <w:rPr>
          <w:rFonts w:ascii="Times New Roman" w:hAnsi="Times New Roman" w:cs="Times New Roman"/>
          <w:color w:val="222222"/>
          <w:sz w:val="24"/>
          <w:szCs w:val="24"/>
          <w:shd w:val="clear" w:color="auto" w:fill="FFFFFF"/>
        </w:rPr>
        <w:t>Eling</w:t>
      </w:r>
      <w:proofErr w:type="spellEnd"/>
      <w:r w:rsidRPr="000E234F">
        <w:rPr>
          <w:rFonts w:ascii="Times New Roman" w:hAnsi="Times New Roman" w:cs="Times New Roman"/>
          <w:color w:val="222222"/>
          <w:sz w:val="24"/>
          <w:szCs w:val="24"/>
          <w:shd w:val="clear" w:color="auto" w:fill="FFFFFF"/>
        </w:rPr>
        <w:t xml:space="preserve">, W. M., </w:t>
      </w:r>
      <w:proofErr w:type="spellStart"/>
      <w:r w:rsidRPr="000E234F">
        <w:rPr>
          <w:rFonts w:ascii="Times New Roman" w:hAnsi="Times New Roman" w:cs="Times New Roman"/>
          <w:color w:val="222222"/>
          <w:sz w:val="24"/>
          <w:szCs w:val="24"/>
          <w:shd w:val="clear" w:color="auto" w:fill="FFFFFF"/>
        </w:rPr>
        <w:t>Sauerwein</w:t>
      </w:r>
      <w:proofErr w:type="spellEnd"/>
      <w:r w:rsidRPr="000E234F">
        <w:rPr>
          <w:rFonts w:ascii="Times New Roman" w:hAnsi="Times New Roman" w:cs="Times New Roman"/>
          <w:color w:val="222222"/>
          <w:sz w:val="24"/>
          <w:szCs w:val="24"/>
          <w:shd w:val="clear" w:color="auto" w:fill="FFFFFF"/>
        </w:rPr>
        <w:t xml:space="preserve">, R. W., Waters, A. P., &amp; </w:t>
      </w:r>
      <w:proofErr w:type="spellStart"/>
      <w:r w:rsidRPr="000E234F">
        <w:rPr>
          <w:rFonts w:ascii="Times New Roman" w:hAnsi="Times New Roman" w:cs="Times New Roman"/>
          <w:color w:val="222222"/>
          <w:sz w:val="24"/>
          <w:szCs w:val="24"/>
          <w:shd w:val="clear" w:color="auto" w:fill="FFFFFF"/>
        </w:rPr>
        <w:t>Janse</w:t>
      </w:r>
      <w:proofErr w:type="spellEnd"/>
      <w:r w:rsidRPr="000E234F">
        <w:rPr>
          <w:rFonts w:ascii="Times New Roman" w:hAnsi="Times New Roman" w:cs="Times New Roman"/>
          <w:color w:val="222222"/>
          <w:sz w:val="24"/>
          <w:szCs w:val="24"/>
          <w:shd w:val="clear" w:color="auto" w:fill="FFFFFF"/>
        </w:rPr>
        <w:t>, C. J. (2010). Three members of the 6-cys protein family of Plasmodium play a role in gamete fertility.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w:t>
      </w:r>
      <w:proofErr w:type="spellStart"/>
      <w:r w:rsidRPr="000E234F">
        <w:rPr>
          <w:rFonts w:ascii="Times New Roman" w:hAnsi="Times New Roman" w:cs="Times New Roman"/>
          <w:i/>
          <w:iCs/>
          <w:color w:val="222222"/>
          <w:sz w:val="24"/>
          <w:szCs w:val="24"/>
          <w:shd w:val="clear" w:color="auto" w:fill="FFFFFF"/>
        </w:rPr>
        <w:t>Pathog</w:t>
      </w:r>
      <w:proofErr w:type="spellEnd"/>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(4), e1000853.</w:t>
      </w:r>
      <w:r w:rsidRPr="000E234F">
        <w:rPr>
          <w:rFonts w:ascii="Times New Roman" w:hAnsi="Times New Roman" w:cs="Times New Roman"/>
          <w:sz w:val="24"/>
          <w:szCs w:val="24"/>
        </w:rPr>
        <w:t xml:space="preserve"> https://doi.org/10.1371/journal.ppat.1000853</w:t>
      </w:r>
      <w:r w:rsidRPr="000E234F">
        <w:rPr>
          <w:rFonts w:ascii="Times New Roman" w:hAnsi="Times New Roman" w:cs="Times New Roman"/>
          <w:sz w:val="24"/>
          <w:szCs w:val="24"/>
          <w:shd w:val="clear" w:color="auto" w:fill="FFFFFF"/>
        </w:rPr>
        <w:t xml:space="preserve"> </w:t>
      </w:r>
    </w:p>
    <w:p w14:paraId="35CEA42B"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Vaughan, A. M., &amp; Kappe, S. H. (2017). Malaria parasite liver infection and exoerythrocytic biology. </w:t>
      </w:r>
      <w:r w:rsidRPr="000E234F">
        <w:rPr>
          <w:rFonts w:ascii="Times New Roman" w:hAnsi="Times New Roman" w:cs="Times New Roman"/>
          <w:i/>
          <w:iCs/>
          <w:color w:val="000000" w:themeColor="text1"/>
          <w:sz w:val="24"/>
          <w:szCs w:val="24"/>
        </w:rPr>
        <w:t>Cold Spring Harbor Perspectives in Medicine</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7</w:t>
      </w:r>
      <w:r w:rsidRPr="000E234F">
        <w:rPr>
          <w:rFonts w:ascii="Times New Roman" w:hAnsi="Times New Roman" w:cs="Times New Roman"/>
          <w:color w:val="000000" w:themeColor="text1"/>
          <w:sz w:val="24"/>
          <w:szCs w:val="24"/>
        </w:rPr>
        <w:t xml:space="preserve">(6), a025486. </w:t>
      </w:r>
      <w:r w:rsidRPr="000E234F">
        <w:rPr>
          <w:rFonts w:ascii="Times New Roman" w:hAnsi="Times New Roman" w:cs="Times New Roman"/>
          <w:sz w:val="24"/>
          <w:szCs w:val="24"/>
        </w:rPr>
        <w:t>https://doi.org/10.1101/cshperspect.a025486</w:t>
      </w:r>
    </w:p>
    <w:p w14:paraId="746273E7"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Vijayan, K., Chandrasekaran, R., </w:t>
      </w:r>
      <w:proofErr w:type="spellStart"/>
      <w:r w:rsidRPr="000E234F">
        <w:rPr>
          <w:rFonts w:ascii="Times New Roman" w:hAnsi="Times New Roman" w:cs="Times New Roman"/>
          <w:color w:val="222222"/>
          <w:sz w:val="24"/>
          <w:szCs w:val="24"/>
          <w:shd w:val="clear" w:color="auto" w:fill="FFFFFF"/>
        </w:rPr>
        <w:t>Trakhimets</w:t>
      </w:r>
      <w:proofErr w:type="spellEnd"/>
      <w:r w:rsidRPr="000E234F">
        <w:rPr>
          <w:rFonts w:ascii="Times New Roman" w:hAnsi="Times New Roman" w:cs="Times New Roman"/>
          <w:color w:val="222222"/>
          <w:sz w:val="24"/>
          <w:szCs w:val="24"/>
          <w:shd w:val="clear" w:color="auto" w:fill="FFFFFF"/>
        </w:rPr>
        <w:t xml:space="preserve">, O. T., Brown, S. L., </w:t>
      </w:r>
      <w:proofErr w:type="spellStart"/>
      <w:r w:rsidRPr="000E234F">
        <w:rPr>
          <w:rFonts w:ascii="Times New Roman" w:hAnsi="Times New Roman" w:cs="Times New Roman"/>
          <w:color w:val="222222"/>
          <w:sz w:val="24"/>
          <w:szCs w:val="24"/>
          <w:shd w:val="clear" w:color="auto" w:fill="FFFFFF"/>
        </w:rPr>
        <w:t>Dambrauskas</w:t>
      </w:r>
      <w:proofErr w:type="spellEnd"/>
      <w:r w:rsidRPr="000E234F">
        <w:rPr>
          <w:rFonts w:ascii="Times New Roman" w:hAnsi="Times New Roman" w:cs="Times New Roman"/>
          <w:color w:val="222222"/>
          <w:sz w:val="24"/>
          <w:szCs w:val="24"/>
          <w:shd w:val="clear" w:color="auto" w:fill="FFFFFF"/>
        </w:rPr>
        <w:t xml:space="preserve">, N., </w:t>
      </w:r>
      <w:proofErr w:type="spellStart"/>
      <w:r w:rsidRPr="000E234F">
        <w:rPr>
          <w:rFonts w:ascii="Times New Roman" w:hAnsi="Times New Roman" w:cs="Times New Roman"/>
          <w:color w:val="222222"/>
          <w:sz w:val="24"/>
          <w:szCs w:val="24"/>
          <w:shd w:val="clear" w:color="auto" w:fill="FFFFFF"/>
        </w:rPr>
        <w:t>Zuck</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Visweswaran</w:t>
      </w:r>
      <w:proofErr w:type="spellEnd"/>
      <w:r w:rsidRPr="000E234F">
        <w:rPr>
          <w:rFonts w:ascii="Times New Roman" w:hAnsi="Times New Roman" w:cs="Times New Roman"/>
          <w:color w:val="222222"/>
          <w:sz w:val="24"/>
          <w:szCs w:val="24"/>
          <w:shd w:val="clear" w:color="auto" w:fill="FFFFFF"/>
        </w:rPr>
        <w:t xml:space="preserve">, G. R. R., Watson, A., </w:t>
      </w:r>
      <w:proofErr w:type="spellStart"/>
      <w:r w:rsidRPr="000E234F">
        <w:rPr>
          <w:rFonts w:ascii="Times New Roman" w:hAnsi="Times New Roman" w:cs="Times New Roman"/>
          <w:color w:val="222222"/>
          <w:sz w:val="24"/>
          <w:szCs w:val="24"/>
          <w:shd w:val="clear" w:color="auto" w:fill="FFFFFF"/>
        </w:rPr>
        <w:t>Raappana</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Carbonetti</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Kelnhofer-Millevolte</w:t>
      </w:r>
      <w:proofErr w:type="spellEnd"/>
      <w:r w:rsidRPr="000E234F">
        <w:rPr>
          <w:rFonts w:ascii="Times New Roman" w:hAnsi="Times New Roman" w:cs="Times New Roman"/>
          <w:color w:val="222222"/>
          <w:sz w:val="24"/>
          <w:szCs w:val="24"/>
          <w:shd w:val="clear" w:color="auto" w:fill="FFFFFF"/>
        </w:rPr>
        <w:t xml:space="preserve">, L., Elizabeth Glennon, E. K. K., </w:t>
      </w:r>
      <w:proofErr w:type="spellStart"/>
      <w:r w:rsidRPr="000E234F">
        <w:rPr>
          <w:rFonts w:ascii="Times New Roman" w:hAnsi="Times New Roman" w:cs="Times New Roman"/>
          <w:color w:val="222222"/>
          <w:sz w:val="24"/>
          <w:szCs w:val="24"/>
          <w:shd w:val="clear" w:color="auto" w:fill="FFFFFF"/>
        </w:rPr>
        <w:t>Postiglione</w:t>
      </w:r>
      <w:proofErr w:type="spellEnd"/>
      <w:r w:rsidRPr="000E234F">
        <w:rPr>
          <w:rFonts w:ascii="Times New Roman" w:hAnsi="Times New Roman" w:cs="Times New Roman"/>
          <w:color w:val="222222"/>
          <w:sz w:val="24"/>
          <w:szCs w:val="24"/>
          <w:shd w:val="clear" w:color="auto" w:fill="FFFFFF"/>
        </w:rPr>
        <w:t xml:space="preserve">, R., D. Noah Sather, D. N., &amp; </w:t>
      </w:r>
      <w:proofErr w:type="spellStart"/>
      <w:r w:rsidRPr="000E234F">
        <w:rPr>
          <w:rFonts w:ascii="Times New Roman" w:hAnsi="Times New Roman" w:cs="Times New Roman"/>
          <w:color w:val="222222"/>
          <w:sz w:val="24"/>
          <w:szCs w:val="24"/>
          <w:shd w:val="clear" w:color="auto" w:fill="FFFFFF"/>
        </w:rPr>
        <w:t>Kaushansky</w:t>
      </w:r>
      <w:proofErr w:type="spellEnd"/>
      <w:r w:rsidRPr="000E234F">
        <w:rPr>
          <w:rFonts w:ascii="Times New Roman" w:hAnsi="Times New Roman" w:cs="Times New Roman"/>
          <w:color w:val="222222"/>
          <w:sz w:val="24"/>
          <w:szCs w:val="24"/>
          <w:shd w:val="clear" w:color="auto" w:fill="FFFFFF"/>
        </w:rPr>
        <w:t xml:space="preserve">, A. (2020). Antibody interference by a non-neutralizing antibody abrogates humoral protection against Plasmodium liver stage. </w:t>
      </w:r>
      <w:proofErr w:type="spellStart"/>
      <w:r w:rsidRPr="000E234F">
        <w:rPr>
          <w:rFonts w:ascii="Times New Roman" w:hAnsi="Times New Roman" w:cs="Times New Roman"/>
          <w:i/>
          <w:iCs/>
          <w:color w:val="222222"/>
          <w:sz w:val="24"/>
          <w:szCs w:val="24"/>
          <w:shd w:val="clear" w:color="auto" w:fill="FFFFFF"/>
        </w:rPr>
        <w:t>bioRxiv</w:t>
      </w:r>
      <w:proofErr w:type="spellEnd"/>
      <w:r w:rsidRPr="000E234F">
        <w:rPr>
          <w:rFonts w:ascii="Times New Roman" w:hAnsi="Times New Roman" w:cs="Times New Roman"/>
          <w:color w:val="222222"/>
          <w:sz w:val="24"/>
          <w:szCs w:val="24"/>
          <w:shd w:val="clear" w:color="auto" w:fill="FFFFFF"/>
        </w:rPr>
        <w:t>.</w:t>
      </w:r>
      <w:r w:rsidRPr="000E234F">
        <w:rPr>
          <w:rFonts w:ascii="Times New Roman" w:hAnsi="Times New Roman" w:cs="Times New Roman"/>
          <w:sz w:val="24"/>
          <w:szCs w:val="24"/>
        </w:rPr>
        <w:t xml:space="preserve"> https://doi.org/10.1101/2020.09.15.298471</w:t>
      </w:r>
      <w:r w:rsidRPr="000E234F">
        <w:rPr>
          <w:rFonts w:ascii="Times New Roman" w:hAnsi="Times New Roman" w:cs="Times New Roman"/>
          <w:sz w:val="24"/>
          <w:szCs w:val="24"/>
          <w:shd w:val="clear" w:color="auto" w:fill="FFFFFF"/>
        </w:rPr>
        <w:t xml:space="preserve"> </w:t>
      </w:r>
    </w:p>
    <w:p w14:paraId="00056B6B"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Vinetz, J. M., Kumar, S. A. N. J. A. I., Good, M. F., Fowlkes, B. J., </w:t>
      </w:r>
      <w:proofErr w:type="spellStart"/>
      <w:r w:rsidRPr="000E234F">
        <w:rPr>
          <w:rFonts w:ascii="Times New Roman" w:hAnsi="Times New Roman" w:cs="Times New Roman"/>
          <w:color w:val="000000" w:themeColor="text1"/>
          <w:sz w:val="24"/>
          <w:szCs w:val="24"/>
        </w:rPr>
        <w:t>Berzofsky</w:t>
      </w:r>
      <w:proofErr w:type="spellEnd"/>
      <w:r w:rsidRPr="000E234F">
        <w:rPr>
          <w:rFonts w:ascii="Times New Roman" w:hAnsi="Times New Roman" w:cs="Times New Roman"/>
          <w:color w:val="000000" w:themeColor="text1"/>
          <w:sz w:val="24"/>
          <w:szCs w:val="24"/>
        </w:rPr>
        <w:t xml:space="preserve">, J. A., &amp; Miller, L. H. (1990). Adoptive transfer of CD8+ T cells from immune animals does not transfer immunity to blood stage Plasmodium yoelii malaria. </w:t>
      </w:r>
      <w:r w:rsidRPr="000E234F">
        <w:rPr>
          <w:rFonts w:ascii="Times New Roman" w:hAnsi="Times New Roman" w:cs="Times New Roman"/>
          <w:i/>
          <w:iCs/>
          <w:color w:val="000000" w:themeColor="text1"/>
          <w:sz w:val="24"/>
          <w:szCs w:val="24"/>
        </w:rPr>
        <w:t>The Journal of Immunology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144</w:t>
      </w:r>
      <w:r w:rsidRPr="000E234F">
        <w:rPr>
          <w:rFonts w:ascii="Times New Roman" w:hAnsi="Times New Roman" w:cs="Times New Roman"/>
          <w:color w:val="000000" w:themeColor="text1"/>
          <w:sz w:val="24"/>
          <w:szCs w:val="24"/>
        </w:rPr>
        <w:t xml:space="preserve">(3), 1069-1074. </w:t>
      </w:r>
      <w:r w:rsidRPr="000E234F">
        <w:rPr>
          <w:rFonts w:ascii="Times New Roman" w:hAnsi="Times New Roman" w:cs="Times New Roman"/>
          <w:sz w:val="24"/>
          <w:szCs w:val="24"/>
        </w:rPr>
        <w:t>http://www.jimmunol.org/</w:t>
      </w:r>
    </w:p>
    <w:p w14:paraId="6AF69D25" w14:textId="41731395"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 xml:space="preserve">WHO. (2000). </w:t>
      </w:r>
      <w:bookmarkStart w:id="111" w:name="_Hlk78410561"/>
      <w:r w:rsidRPr="005E1716">
        <w:rPr>
          <w:rFonts w:ascii="Times New Roman" w:hAnsi="Times New Roman" w:cs="Times New Roman"/>
          <w:color w:val="212121"/>
          <w:sz w:val="24"/>
          <w:szCs w:val="24"/>
          <w:shd w:val="clear" w:color="auto" w:fill="FFFFFF"/>
        </w:rPr>
        <w:t xml:space="preserve">World Malaria Report 2000. Geneva. </w:t>
      </w:r>
      <w:bookmarkEnd w:id="111"/>
      <w:r w:rsidR="00B309CD" w:rsidRPr="005E1716">
        <w:rPr>
          <w:rFonts w:ascii="Times New Roman" w:hAnsi="Times New Roman" w:cs="Times New Roman"/>
          <w:color w:val="212121"/>
          <w:sz w:val="24"/>
          <w:szCs w:val="24"/>
          <w:shd w:val="clear" w:color="auto" w:fill="FFFFFF"/>
        </w:rPr>
        <w:t>12</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march 2020</w:t>
      </w:r>
      <w:r w:rsidR="000D697E" w:rsidRPr="005E1716">
        <w:rPr>
          <w:rFonts w:ascii="Times New Roman" w:hAnsi="Times New Roman" w:cs="Times New Roman"/>
          <w:color w:val="212121"/>
          <w:sz w:val="24"/>
          <w:szCs w:val="24"/>
          <w:shd w:val="clear" w:color="auto" w:fill="FFFFFF"/>
        </w:rPr>
        <w:t>.</w:t>
      </w:r>
    </w:p>
    <w:p w14:paraId="11F773E8" w14:textId="1F93205F"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(2015). World Malaria Report 2000. Geneva.</w:t>
      </w:r>
      <w:r w:rsidR="00B309CD" w:rsidRPr="005E1716">
        <w:rPr>
          <w:rFonts w:ascii="Times New Roman" w:hAnsi="Times New Roman" w:cs="Times New Roman"/>
          <w:color w:val="212121"/>
          <w:sz w:val="24"/>
          <w:szCs w:val="24"/>
          <w:shd w:val="clear" w:color="auto" w:fill="FFFFFF"/>
        </w:rPr>
        <w:t xml:space="preserve"> 4</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April 2020</w:t>
      </w:r>
      <w:r w:rsidR="000D697E" w:rsidRPr="005E1716">
        <w:rPr>
          <w:rFonts w:ascii="Times New Roman" w:hAnsi="Times New Roman" w:cs="Times New Roman"/>
          <w:color w:val="212121"/>
          <w:sz w:val="24"/>
          <w:szCs w:val="24"/>
          <w:shd w:val="clear" w:color="auto" w:fill="FFFFFF"/>
        </w:rPr>
        <w:t>.</w:t>
      </w:r>
    </w:p>
    <w:p w14:paraId="5D263610" w14:textId="52C0BD0B"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(2018). World Malaria Report 2000. Geneva.</w:t>
      </w:r>
      <w:r w:rsidR="00B309CD" w:rsidRPr="005E1716">
        <w:rPr>
          <w:rFonts w:ascii="Times New Roman" w:hAnsi="Times New Roman" w:cs="Times New Roman"/>
          <w:color w:val="212121"/>
          <w:sz w:val="24"/>
          <w:szCs w:val="24"/>
          <w:shd w:val="clear" w:color="auto" w:fill="FFFFFF"/>
        </w:rPr>
        <w:t xml:space="preserve"> 06</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June 2020</w:t>
      </w:r>
      <w:r w:rsidR="000D697E" w:rsidRPr="005E1716">
        <w:rPr>
          <w:rFonts w:ascii="Times New Roman" w:hAnsi="Times New Roman" w:cs="Times New Roman"/>
          <w:color w:val="212121"/>
          <w:sz w:val="24"/>
          <w:szCs w:val="24"/>
          <w:shd w:val="clear" w:color="auto" w:fill="FFFFFF"/>
        </w:rPr>
        <w:t>.</w:t>
      </w:r>
    </w:p>
    <w:p w14:paraId="1DF4F927" w14:textId="3327FCEF"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(2019). World Malaria Report 2000. Geneva.</w:t>
      </w:r>
      <w:r w:rsidR="00B309CD" w:rsidRPr="005E1716">
        <w:rPr>
          <w:rFonts w:ascii="Times New Roman" w:hAnsi="Times New Roman" w:cs="Times New Roman"/>
          <w:color w:val="212121"/>
          <w:sz w:val="24"/>
          <w:szCs w:val="24"/>
          <w:shd w:val="clear" w:color="auto" w:fill="FFFFFF"/>
        </w:rPr>
        <w:t xml:space="preserve"> 15</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August, 2020</w:t>
      </w:r>
      <w:r w:rsidR="000D697E" w:rsidRPr="005E1716">
        <w:rPr>
          <w:rFonts w:ascii="Times New Roman" w:hAnsi="Times New Roman" w:cs="Times New Roman"/>
          <w:color w:val="212121"/>
          <w:sz w:val="24"/>
          <w:szCs w:val="24"/>
          <w:shd w:val="clear" w:color="auto" w:fill="FFFFFF"/>
        </w:rPr>
        <w:t>.</w:t>
      </w:r>
    </w:p>
    <w:p w14:paraId="5A0711E0" w14:textId="5ED4FEBF"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(2020). World Malaria Report 2000. Geneva.</w:t>
      </w:r>
      <w:r w:rsidR="00B309CD" w:rsidRPr="005E1716">
        <w:rPr>
          <w:rFonts w:ascii="Times New Roman" w:hAnsi="Times New Roman" w:cs="Times New Roman"/>
          <w:color w:val="212121"/>
          <w:sz w:val="24"/>
          <w:szCs w:val="24"/>
          <w:shd w:val="clear" w:color="auto" w:fill="FFFFFF"/>
        </w:rPr>
        <w:t xml:space="preserve"> 10</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September</w:t>
      </w:r>
      <w:r w:rsidR="000D697E" w:rsidRPr="005E1716">
        <w:rPr>
          <w:rFonts w:ascii="Times New Roman" w:hAnsi="Times New Roman" w:cs="Times New Roman"/>
          <w:color w:val="212121"/>
          <w:sz w:val="24"/>
          <w:szCs w:val="24"/>
          <w:shd w:val="clear" w:color="auto" w:fill="FFFFFF"/>
        </w:rPr>
        <w:t>, 2020.</w:t>
      </w:r>
    </w:p>
    <w:p w14:paraId="5C45ADDE" w14:textId="132325C1"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5E1716">
        <w:rPr>
          <w:rFonts w:ascii="Times New Roman" w:hAnsi="Times New Roman" w:cs="Times New Roman"/>
          <w:color w:val="212121"/>
          <w:sz w:val="24"/>
          <w:szCs w:val="24"/>
          <w:shd w:val="clear" w:color="auto" w:fill="FFFFFF"/>
        </w:rPr>
        <w:t>WHO. (2021). World Malaria Report 2000. Geneva.</w:t>
      </w:r>
      <w:r w:rsidR="000D697E" w:rsidRPr="005E1716">
        <w:rPr>
          <w:rFonts w:ascii="Times New Roman" w:hAnsi="Times New Roman" w:cs="Times New Roman"/>
          <w:color w:val="212121"/>
          <w:sz w:val="24"/>
          <w:szCs w:val="24"/>
          <w:shd w:val="clear" w:color="auto" w:fill="FFFFFF"/>
        </w:rPr>
        <w:t>4</w:t>
      </w:r>
      <w:r w:rsidR="000D697E" w:rsidRPr="005E1716">
        <w:rPr>
          <w:rFonts w:ascii="Times New Roman" w:hAnsi="Times New Roman" w:cs="Times New Roman"/>
          <w:color w:val="212121"/>
          <w:sz w:val="24"/>
          <w:szCs w:val="24"/>
          <w:shd w:val="clear" w:color="auto" w:fill="FFFFFF"/>
          <w:vertAlign w:val="superscript"/>
        </w:rPr>
        <w:t>th</w:t>
      </w:r>
      <w:r w:rsidR="000D697E" w:rsidRPr="005E1716">
        <w:rPr>
          <w:rFonts w:ascii="Times New Roman" w:hAnsi="Times New Roman" w:cs="Times New Roman"/>
          <w:color w:val="212121"/>
          <w:sz w:val="24"/>
          <w:szCs w:val="24"/>
          <w:shd w:val="clear" w:color="auto" w:fill="FFFFFF"/>
        </w:rPr>
        <w:t xml:space="preserve"> January, 2021.</w:t>
      </w:r>
    </w:p>
    <w:p w14:paraId="4B0CA3EF" w14:textId="77777777" w:rsidR="000C5C7F" w:rsidRPr="000C5C7F" w:rsidRDefault="000C5C7F" w:rsidP="000E234F">
      <w:pPr>
        <w:spacing w:after="0" w:line="480" w:lineRule="auto"/>
        <w:ind w:left="720" w:hanging="720"/>
        <w:jc w:val="both"/>
        <w:rPr>
          <w:rFonts w:ascii="Times New Roman" w:hAnsi="Times New Roman" w:cs="Times New Roman"/>
          <w:color w:val="000000" w:themeColor="text1"/>
          <w:sz w:val="24"/>
          <w:szCs w:val="24"/>
        </w:rPr>
      </w:pPr>
      <w:proofErr w:type="spellStart"/>
      <w:r w:rsidRPr="000C5C7F">
        <w:rPr>
          <w:rFonts w:ascii="Times New Roman" w:hAnsi="Times New Roman" w:cs="Times New Roman"/>
          <w:color w:val="222222"/>
          <w:sz w:val="24"/>
          <w:szCs w:val="24"/>
          <w:shd w:val="clear" w:color="auto" w:fill="FFFFFF"/>
        </w:rPr>
        <w:t>Wijayalath</w:t>
      </w:r>
      <w:proofErr w:type="spellEnd"/>
      <w:r w:rsidRPr="000C5C7F">
        <w:rPr>
          <w:rFonts w:ascii="Times New Roman" w:hAnsi="Times New Roman" w:cs="Times New Roman"/>
          <w:color w:val="222222"/>
          <w:sz w:val="24"/>
          <w:szCs w:val="24"/>
          <w:shd w:val="clear" w:color="auto" w:fill="FFFFFF"/>
        </w:rPr>
        <w:t xml:space="preserve">, W., Danner, R., </w:t>
      </w:r>
      <w:proofErr w:type="spellStart"/>
      <w:r w:rsidRPr="000C5C7F">
        <w:rPr>
          <w:rFonts w:ascii="Times New Roman" w:hAnsi="Times New Roman" w:cs="Times New Roman"/>
          <w:color w:val="222222"/>
          <w:sz w:val="24"/>
          <w:szCs w:val="24"/>
          <w:shd w:val="clear" w:color="auto" w:fill="FFFFFF"/>
        </w:rPr>
        <w:t>Kleschenko</w:t>
      </w:r>
      <w:proofErr w:type="spellEnd"/>
      <w:r w:rsidRPr="000C5C7F">
        <w:rPr>
          <w:rFonts w:ascii="Times New Roman" w:hAnsi="Times New Roman" w:cs="Times New Roman"/>
          <w:color w:val="222222"/>
          <w:sz w:val="24"/>
          <w:szCs w:val="24"/>
          <w:shd w:val="clear" w:color="auto" w:fill="FFFFFF"/>
        </w:rPr>
        <w:t xml:space="preserve">, Y., </w:t>
      </w:r>
      <w:proofErr w:type="spellStart"/>
      <w:r w:rsidRPr="000C5C7F">
        <w:rPr>
          <w:rFonts w:ascii="Times New Roman" w:hAnsi="Times New Roman" w:cs="Times New Roman"/>
          <w:color w:val="222222"/>
          <w:sz w:val="24"/>
          <w:szCs w:val="24"/>
          <w:shd w:val="clear" w:color="auto" w:fill="FFFFFF"/>
        </w:rPr>
        <w:t>Majji</w:t>
      </w:r>
      <w:proofErr w:type="spellEnd"/>
      <w:r w:rsidRPr="000C5C7F">
        <w:rPr>
          <w:rFonts w:ascii="Times New Roman" w:hAnsi="Times New Roman" w:cs="Times New Roman"/>
          <w:color w:val="222222"/>
          <w:sz w:val="24"/>
          <w:szCs w:val="24"/>
          <w:shd w:val="clear" w:color="auto" w:fill="FFFFFF"/>
        </w:rPr>
        <w:t xml:space="preserve">, S., </w:t>
      </w:r>
      <w:proofErr w:type="spellStart"/>
      <w:r w:rsidRPr="000C5C7F">
        <w:rPr>
          <w:rFonts w:ascii="Times New Roman" w:hAnsi="Times New Roman" w:cs="Times New Roman"/>
          <w:color w:val="222222"/>
          <w:sz w:val="24"/>
          <w:szCs w:val="24"/>
          <w:shd w:val="clear" w:color="auto" w:fill="FFFFFF"/>
        </w:rPr>
        <w:t>Villasante</w:t>
      </w:r>
      <w:proofErr w:type="spellEnd"/>
      <w:r w:rsidRPr="000C5C7F">
        <w:rPr>
          <w:rFonts w:ascii="Times New Roman" w:hAnsi="Times New Roman" w:cs="Times New Roman"/>
          <w:color w:val="222222"/>
          <w:sz w:val="24"/>
          <w:szCs w:val="24"/>
          <w:shd w:val="clear" w:color="auto" w:fill="FFFFFF"/>
        </w:rPr>
        <w:t xml:space="preserve">, E. F., Richie, T. L., ... &amp; </w:t>
      </w:r>
      <w:proofErr w:type="spellStart"/>
      <w:r w:rsidRPr="000C5C7F">
        <w:rPr>
          <w:rFonts w:ascii="Times New Roman" w:hAnsi="Times New Roman" w:cs="Times New Roman"/>
          <w:color w:val="222222"/>
          <w:sz w:val="24"/>
          <w:szCs w:val="24"/>
          <w:shd w:val="clear" w:color="auto" w:fill="FFFFFF"/>
        </w:rPr>
        <w:t>Casares</w:t>
      </w:r>
      <w:proofErr w:type="spellEnd"/>
      <w:r w:rsidRPr="000C5C7F">
        <w:rPr>
          <w:rFonts w:ascii="Times New Roman" w:hAnsi="Times New Roman" w:cs="Times New Roman"/>
          <w:color w:val="222222"/>
          <w:sz w:val="24"/>
          <w:szCs w:val="24"/>
          <w:shd w:val="clear" w:color="auto" w:fill="FFFFFF"/>
        </w:rPr>
        <w:t>, S. (2014). HLA class II (DR0401) molecules induce Foxp3+ regulatory T cell suppression of B cells in Plasmodium yoelii strain 17XNL malaria. </w:t>
      </w:r>
      <w:r w:rsidRPr="000C5C7F">
        <w:rPr>
          <w:rFonts w:ascii="Times New Roman" w:hAnsi="Times New Roman" w:cs="Times New Roman"/>
          <w:i/>
          <w:iCs/>
          <w:color w:val="222222"/>
          <w:sz w:val="24"/>
          <w:szCs w:val="24"/>
          <w:shd w:val="clear" w:color="auto" w:fill="FFFFFF"/>
        </w:rPr>
        <w:t>Infection and immunity</w:t>
      </w:r>
      <w:r w:rsidRPr="000C5C7F">
        <w:rPr>
          <w:rFonts w:ascii="Times New Roman" w:hAnsi="Times New Roman" w:cs="Times New Roman"/>
          <w:color w:val="222222"/>
          <w:sz w:val="24"/>
          <w:szCs w:val="24"/>
          <w:shd w:val="clear" w:color="auto" w:fill="FFFFFF"/>
        </w:rPr>
        <w:t>, </w:t>
      </w:r>
      <w:r w:rsidRPr="000C5C7F">
        <w:rPr>
          <w:rFonts w:ascii="Times New Roman" w:hAnsi="Times New Roman" w:cs="Times New Roman"/>
          <w:i/>
          <w:iCs/>
          <w:color w:val="222222"/>
          <w:sz w:val="24"/>
          <w:szCs w:val="24"/>
          <w:shd w:val="clear" w:color="auto" w:fill="FFFFFF"/>
        </w:rPr>
        <w:t>82</w:t>
      </w:r>
      <w:r w:rsidRPr="000C5C7F">
        <w:rPr>
          <w:rFonts w:ascii="Times New Roman" w:hAnsi="Times New Roman" w:cs="Times New Roman"/>
          <w:color w:val="222222"/>
          <w:sz w:val="24"/>
          <w:szCs w:val="24"/>
          <w:shd w:val="clear" w:color="auto" w:fill="FFFFFF"/>
        </w:rPr>
        <w:t>(1), 286-297.</w:t>
      </w:r>
      <w:r w:rsidRPr="000C5C7F">
        <w:rPr>
          <w:rFonts w:ascii="Times New Roman" w:hAnsi="Times New Roman" w:cs="Times New Roman"/>
          <w:color w:val="000000" w:themeColor="text1"/>
          <w:sz w:val="24"/>
          <w:szCs w:val="24"/>
        </w:rPr>
        <w:t xml:space="preserve"> </w:t>
      </w:r>
    </w:p>
    <w:p w14:paraId="782C0246" w14:textId="741B0145"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Williams, T. N., &amp; </w:t>
      </w:r>
      <w:proofErr w:type="spellStart"/>
      <w:r w:rsidRPr="000E234F">
        <w:rPr>
          <w:rFonts w:ascii="Times New Roman" w:hAnsi="Times New Roman" w:cs="Times New Roman"/>
          <w:color w:val="000000" w:themeColor="text1"/>
          <w:sz w:val="24"/>
          <w:szCs w:val="24"/>
        </w:rPr>
        <w:t>Obaro</w:t>
      </w:r>
      <w:proofErr w:type="spellEnd"/>
      <w:r w:rsidRPr="000E234F">
        <w:rPr>
          <w:rFonts w:ascii="Times New Roman" w:hAnsi="Times New Roman" w:cs="Times New Roman"/>
          <w:color w:val="000000" w:themeColor="text1"/>
          <w:sz w:val="24"/>
          <w:szCs w:val="24"/>
        </w:rPr>
        <w:t xml:space="preserve">, S. K. (2011). Sickle cell disease and malaria morbidity: a tale with two tails. </w:t>
      </w:r>
      <w:r w:rsidRPr="000E234F">
        <w:rPr>
          <w:rFonts w:ascii="Times New Roman" w:hAnsi="Times New Roman" w:cs="Times New Roman"/>
          <w:i/>
          <w:iCs/>
          <w:color w:val="000000" w:themeColor="text1"/>
          <w:sz w:val="24"/>
          <w:szCs w:val="24"/>
        </w:rPr>
        <w:t>Trends in parasitology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27</w:t>
      </w:r>
      <w:r w:rsidRPr="000E234F">
        <w:rPr>
          <w:rFonts w:ascii="Times New Roman" w:hAnsi="Times New Roman" w:cs="Times New Roman"/>
          <w:color w:val="000000" w:themeColor="text1"/>
          <w:sz w:val="24"/>
          <w:szCs w:val="24"/>
        </w:rPr>
        <w:t>(7), 315-320.https://doi.org/10.1016/j.pt.2011.02.004</w:t>
      </w:r>
    </w:p>
    <w:p w14:paraId="4B60357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Woldearegai, T. G. (2018). </w:t>
      </w:r>
      <w:r w:rsidRPr="000E234F">
        <w:rPr>
          <w:rFonts w:ascii="Times New Roman" w:hAnsi="Times New Roman" w:cs="Times New Roman"/>
          <w:i/>
          <w:iCs/>
          <w:color w:val="222222"/>
          <w:sz w:val="24"/>
          <w:szCs w:val="24"/>
          <w:shd w:val="clear" w:color="auto" w:fill="FFFFFF"/>
        </w:rPr>
        <w:t>Characterization of Plasmodium falciparum mature gametocytes: lifespan, immunogenicity and susceptibility to novel compounds</w:t>
      </w:r>
      <w:r w:rsidRPr="000E234F">
        <w:rPr>
          <w:rFonts w:ascii="Times New Roman" w:hAnsi="Times New Roman" w:cs="Times New Roman"/>
          <w:color w:val="222222"/>
          <w:sz w:val="24"/>
          <w:szCs w:val="24"/>
          <w:shd w:val="clear" w:color="auto" w:fill="FFFFFF"/>
        </w:rPr>
        <w:t xml:space="preserve"> (Doctoral dissertation, Eberhard </w:t>
      </w:r>
      <w:proofErr w:type="spellStart"/>
      <w:r w:rsidRPr="000E234F">
        <w:rPr>
          <w:rFonts w:ascii="Times New Roman" w:hAnsi="Times New Roman" w:cs="Times New Roman"/>
          <w:color w:val="222222"/>
          <w:sz w:val="24"/>
          <w:szCs w:val="24"/>
          <w:shd w:val="clear" w:color="auto" w:fill="FFFFFF"/>
        </w:rPr>
        <w:t>Karls</w:t>
      </w:r>
      <w:proofErr w:type="spellEnd"/>
      <w:r w:rsidRPr="000E234F">
        <w:rPr>
          <w:rFonts w:ascii="Times New Roman" w:hAnsi="Times New Roman" w:cs="Times New Roman"/>
          <w:color w:val="222222"/>
          <w:sz w:val="24"/>
          <w:szCs w:val="24"/>
          <w:shd w:val="clear" w:color="auto" w:fill="FFFFFF"/>
        </w:rPr>
        <w:t xml:space="preserve"> Universität Tübingen).</w:t>
      </w:r>
    </w:p>
    <w:p w14:paraId="44EFB76C" w14:textId="77777777" w:rsidR="000E234F" w:rsidRPr="000E234F"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0E234F">
        <w:rPr>
          <w:rFonts w:ascii="Times New Roman" w:hAnsi="Times New Roman" w:cs="Times New Roman"/>
          <w:sz w:val="24"/>
          <w:szCs w:val="24"/>
        </w:rPr>
        <w:t xml:space="preserve">World Health Organization. (2015). </w:t>
      </w:r>
      <w:r w:rsidRPr="000E234F">
        <w:rPr>
          <w:rFonts w:ascii="Times New Roman" w:hAnsi="Times New Roman" w:cs="Times New Roman"/>
          <w:i/>
          <w:iCs/>
          <w:sz w:val="24"/>
          <w:szCs w:val="24"/>
        </w:rPr>
        <w:t>Guidelines for the treatment of malaria</w:t>
      </w:r>
      <w:r w:rsidRPr="000E234F">
        <w:rPr>
          <w:rFonts w:ascii="Times New Roman" w:hAnsi="Times New Roman" w:cs="Times New Roman"/>
          <w:sz w:val="24"/>
          <w:szCs w:val="24"/>
        </w:rPr>
        <w:t xml:space="preserve">. World Health Organization. cerebral malaria.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157</w:t>
      </w:r>
      <w:r w:rsidRPr="000E234F">
        <w:rPr>
          <w:rFonts w:ascii="Times New Roman" w:hAnsi="Times New Roman" w:cs="Times New Roman"/>
          <w:sz w:val="24"/>
          <w:szCs w:val="24"/>
        </w:rPr>
        <w:t>(4), 1620-1624. http://www.jimmunol.org/</w:t>
      </w:r>
    </w:p>
    <w:p w14:paraId="3B5C95FB" w14:textId="77777777" w:rsidR="000E234F" w:rsidRPr="000E234F"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0E234F">
        <w:rPr>
          <w:rFonts w:ascii="Times New Roman" w:hAnsi="Times New Roman" w:cs="Times New Roman"/>
          <w:color w:val="222222"/>
          <w:sz w:val="24"/>
          <w:szCs w:val="24"/>
          <w:shd w:val="clear" w:color="auto" w:fill="FFFFFF"/>
        </w:rPr>
        <w:t>Wykes, M. N., &amp; Lewin, S. R. (2018). Immune checkpoint blockade in infectious diseases. </w:t>
      </w:r>
      <w:r w:rsidRPr="000E234F">
        <w:rPr>
          <w:rFonts w:ascii="Times New Roman" w:hAnsi="Times New Roman" w:cs="Times New Roman"/>
          <w:i/>
          <w:iCs/>
          <w:color w:val="222222"/>
          <w:sz w:val="24"/>
          <w:szCs w:val="24"/>
          <w:shd w:val="clear" w:color="auto" w:fill="FFFFFF"/>
        </w:rPr>
        <w:t>Nature Reviews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18</w:t>
      </w:r>
      <w:r w:rsidRPr="000E234F">
        <w:rPr>
          <w:rFonts w:ascii="Times New Roman" w:hAnsi="Times New Roman" w:cs="Times New Roman"/>
          <w:color w:val="222222"/>
          <w:sz w:val="24"/>
          <w:szCs w:val="24"/>
          <w:shd w:val="clear" w:color="auto" w:fill="FFFFFF"/>
        </w:rPr>
        <w:t xml:space="preserve">(2), 91-104. </w:t>
      </w:r>
      <w:r w:rsidRPr="000E234F">
        <w:rPr>
          <w:rFonts w:ascii="Times New Roman" w:hAnsi="Times New Roman" w:cs="Times New Roman"/>
          <w:sz w:val="24"/>
          <w:szCs w:val="24"/>
        </w:rPr>
        <w:t>https://doi.org/10.1038/nri.2017.112</w:t>
      </w:r>
    </w:p>
    <w:p w14:paraId="69F29F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12121"/>
          <w:sz w:val="24"/>
          <w:szCs w:val="24"/>
          <w:shd w:val="clear" w:color="auto" w:fill="FFFFFF"/>
        </w:rPr>
        <w:t xml:space="preserve"> </w:t>
      </w:r>
      <w:r w:rsidRPr="000E234F">
        <w:rPr>
          <w:rFonts w:ascii="Times New Roman" w:hAnsi="Times New Roman" w:cs="Times New Roman"/>
          <w:color w:val="222222"/>
          <w:sz w:val="24"/>
          <w:szCs w:val="24"/>
          <w:shd w:val="clear" w:color="auto" w:fill="FFFFFF"/>
        </w:rPr>
        <w:t xml:space="preserve">Yadav, D. K., Yadav, N., &amp; Khurana, S. M. P. (2014). Vaccines: present status and applications. In </w:t>
      </w:r>
      <w:r w:rsidRPr="000E234F">
        <w:rPr>
          <w:rFonts w:ascii="Times New Roman" w:hAnsi="Times New Roman" w:cs="Times New Roman"/>
          <w:i/>
          <w:iCs/>
          <w:color w:val="222222"/>
          <w:sz w:val="24"/>
          <w:szCs w:val="24"/>
          <w:shd w:val="clear" w:color="auto" w:fill="FFFFFF"/>
        </w:rPr>
        <w:t>Animal Biotechnology</w:t>
      </w:r>
      <w:r w:rsidRPr="000E234F">
        <w:rPr>
          <w:rFonts w:ascii="Times New Roman" w:hAnsi="Times New Roman" w:cs="Times New Roman"/>
          <w:color w:val="222222"/>
          <w:sz w:val="24"/>
          <w:szCs w:val="24"/>
          <w:shd w:val="clear" w:color="auto" w:fill="FFFFFF"/>
        </w:rPr>
        <w:t xml:space="preserve"> (pp. 491-508). Academic Press</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sz w:val="24"/>
          <w:szCs w:val="24"/>
        </w:rPr>
        <w:t>https://doi.org/10.1016/B978-0-12-416002-6.00026-2</w:t>
      </w:r>
    </w:p>
    <w:p w14:paraId="1BE422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Zajac, A. J., &amp; Harrington, L. E. (2014). Immune response to viruses: cell-mediated immunity.</w:t>
      </w:r>
      <w:r w:rsidRPr="000E234F">
        <w:rPr>
          <w:rFonts w:ascii="Times New Roman" w:hAnsi="Times New Roman" w:cs="Times New Roman"/>
          <w:sz w:val="24"/>
          <w:szCs w:val="24"/>
        </w:rPr>
        <w:t xml:space="preserve"> https://doi.org/10.1016/B978-0-12-801238-3.02604-0</w:t>
      </w:r>
      <w:r w:rsidRPr="000E234F">
        <w:rPr>
          <w:rFonts w:ascii="Times New Roman" w:hAnsi="Times New Roman" w:cs="Times New Roman"/>
          <w:sz w:val="24"/>
          <w:szCs w:val="24"/>
          <w:shd w:val="clear" w:color="auto" w:fill="FFFFFF"/>
        </w:rPr>
        <w:t xml:space="preserve"> </w:t>
      </w:r>
    </w:p>
    <w:p w14:paraId="1A12886F"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highlight w:val="yellow"/>
          <w:shd w:val="clear" w:color="auto" w:fill="FFFFFF"/>
        </w:rPr>
      </w:pPr>
      <w:proofErr w:type="spellStart"/>
      <w:r w:rsidRPr="000E234F">
        <w:rPr>
          <w:rFonts w:ascii="Times New Roman" w:hAnsi="Times New Roman" w:cs="Times New Roman"/>
          <w:color w:val="222222"/>
          <w:sz w:val="24"/>
          <w:szCs w:val="24"/>
          <w:shd w:val="clear" w:color="auto" w:fill="FFFFFF"/>
        </w:rPr>
        <w:t>Zając</w:t>
      </w:r>
      <w:proofErr w:type="spellEnd"/>
      <w:r w:rsidRPr="000E234F">
        <w:rPr>
          <w:rFonts w:ascii="Times New Roman" w:hAnsi="Times New Roman" w:cs="Times New Roman"/>
          <w:color w:val="222222"/>
          <w:sz w:val="24"/>
          <w:szCs w:val="24"/>
          <w:shd w:val="clear" w:color="auto" w:fill="FFFFFF"/>
        </w:rPr>
        <w:t xml:space="preserve">, V., </w:t>
      </w:r>
      <w:proofErr w:type="spellStart"/>
      <w:r w:rsidRPr="000E234F">
        <w:rPr>
          <w:rFonts w:ascii="Times New Roman" w:hAnsi="Times New Roman" w:cs="Times New Roman"/>
          <w:color w:val="222222"/>
          <w:sz w:val="24"/>
          <w:szCs w:val="24"/>
          <w:shd w:val="clear" w:color="auto" w:fill="FFFFFF"/>
        </w:rPr>
        <w:t>Wójcik-Fatla</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Sawczyn</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Cisak</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Sroka</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Kloc</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Zając</w:t>
      </w:r>
      <w:proofErr w:type="spellEnd"/>
      <w:r w:rsidRPr="000E234F">
        <w:rPr>
          <w:rFonts w:ascii="Times New Roman" w:hAnsi="Times New Roman" w:cs="Times New Roman"/>
          <w:color w:val="222222"/>
          <w:sz w:val="24"/>
          <w:szCs w:val="24"/>
          <w:shd w:val="clear" w:color="auto" w:fill="FFFFFF"/>
        </w:rPr>
        <w:t xml:space="preserve">, Z., </w:t>
      </w:r>
      <w:proofErr w:type="spellStart"/>
      <w:r w:rsidRPr="000E234F">
        <w:rPr>
          <w:rFonts w:ascii="Times New Roman" w:hAnsi="Times New Roman" w:cs="Times New Roman"/>
          <w:color w:val="222222"/>
          <w:sz w:val="24"/>
          <w:szCs w:val="24"/>
          <w:shd w:val="clear" w:color="auto" w:fill="FFFFFF"/>
        </w:rPr>
        <w:t>Buczek</w:t>
      </w:r>
      <w:proofErr w:type="spellEnd"/>
      <w:r w:rsidRPr="000E234F">
        <w:rPr>
          <w:rFonts w:ascii="Times New Roman" w:hAnsi="Times New Roman" w:cs="Times New Roman"/>
          <w:color w:val="222222"/>
          <w:sz w:val="24"/>
          <w:szCs w:val="24"/>
          <w:shd w:val="clear" w:color="auto" w:fill="FFFFFF"/>
        </w:rPr>
        <w:t>, A.</w:t>
      </w:r>
      <w:proofErr w:type="gramStart"/>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Dutkiewicz</w:t>
      </w:r>
      <w:proofErr w:type="spellEnd"/>
      <w:proofErr w:type="gramEnd"/>
      <w:r w:rsidRPr="000E234F">
        <w:rPr>
          <w:rFonts w:ascii="Times New Roman" w:hAnsi="Times New Roman" w:cs="Times New Roman"/>
          <w:color w:val="222222"/>
          <w:sz w:val="24"/>
          <w:szCs w:val="24"/>
          <w:shd w:val="clear" w:color="auto" w:fill="FFFFFF"/>
        </w:rPr>
        <w:t xml:space="preserve">, J., &amp; </w:t>
      </w:r>
      <w:proofErr w:type="spellStart"/>
      <w:r w:rsidRPr="000E234F">
        <w:rPr>
          <w:rFonts w:ascii="Times New Roman" w:hAnsi="Times New Roman" w:cs="Times New Roman"/>
          <w:color w:val="222222"/>
          <w:sz w:val="24"/>
          <w:szCs w:val="24"/>
          <w:shd w:val="clear" w:color="auto" w:fill="FFFFFF"/>
        </w:rPr>
        <w:t>Bartosik</w:t>
      </w:r>
      <w:proofErr w:type="spellEnd"/>
      <w:r w:rsidRPr="000E234F">
        <w:rPr>
          <w:rFonts w:ascii="Times New Roman" w:hAnsi="Times New Roman" w:cs="Times New Roman"/>
          <w:color w:val="222222"/>
          <w:sz w:val="24"/>
          <w:szCs w:val="24"/>
          <w:shd w:val="clear" w:color="auto" w:fill="FFFFFF"/>
        </w:rPr>
        <w:t xml:space="preserve">, K. (2017). Prevalence of infections and co-infections with 6 pathogens in Dermacentor reticulatus ticks collected in eastern Poland. </w:t>
      </w:r>
      <w:r w:rsidRPr="000E234F">
        <w:rPr>
          <w:rFonts w:ascii="Times New Roman" w:hAnsi="Times New Roman" w:cs="Times New Roman"/>
          <w:i/>
          <w:iCs/>
          <w:color w:val="222222"/>
          <w:sz w:val="24"/>
          <w:szCs w:val="24"/>
          <w:shd w:val="clear" w:color="auto" w:fill="FFFFFF"/>
        </w:rPr>
        <w:t>Ann Agric Environ Med</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24</w:t>
      </w:r>
      <w:r w:rsidRPr="000E234F">
        <w:rPr>
          <w:rFonts w:ascii="Times New Roman" w:hAnsi="Times New Roman" w:cs="Times New Roman"/>
          <w:color w:val="222222"/>
          <w:sz w:val="24"/>
          <w:szCs w:val="24"/>
          <w:shd w:val="clear" w:color="auto" w:fill="FFFFFF"/>
        </w:rPr>
        <w:t>(1), 26-32</w:t>
      </w:r>
      <w:r w:rsidRPr="000E234F">
        <w:rPr>
          <w:rFonts w:ascii="Times New Roman" w:hAnsi="Times New Roman" w:cs="Times New Roman"/>
          <w:sz w:val="24"/>
          <w:szCs w:val="24"/>
          <w:shd w:val="clear" w:color="auto" w:fill="FFFFFF"/>
        </w:rPr>
        <w:t>.</w:t>
      </w:r>
      <w:r w:rsidRPr="000E234F">
        <w:rPr>
          <w:rFonts w:ascii="Times New Roman" w:hAnsi="Times New Roman" w:cs="Times New Roman"/>
          <w:sz w:val="24"/>
          <w:szCs w:val="24"/>
        </w:rPr>
        <w:t xml:space="preserve"> </w:t>
      </w:r>
      <w:hyperlink r:id="rId47" w:tgtFrame="_blank" w:history="1">
        <w:r w:rsidRPr="000E234F">
          <w:rPr>
            <w:rFonts w:ascii="Times New Roman" w:hAnsi="Times New Roman" w:cs="Times New Roman"/>
            <w:sz w:val="24"/>
            <w:szCs w:val="24"/>
          </w:rPr>
          <w:t>https://doi.org/10.5604/12321966.1233893</w:t>
        </w:r>
      </w:hyperlink>
      <w:r w:rsidRPr="000E234F">
        <w:rPr>
          <w:rFonts w:ascii="Times New Roman" w:hAnsi="Times New Roman" w:cs="Times New Roman"/>
          <w:color w:val="222222"/>
          <w:sz w:val="24"/>
          <w:szCs w:val="24"/>
          <w:shd w:val="clear" w:color="auto" w:fill="FFFFFF"/>
        </w:rPr>
        <w:t xml:space="preserve"> </w:t>
      </w:r>
    </w:p>
    <w:p w14:paraId="5408D866"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Zhang, L., Wang, W., &amp; Wang, S. (2015). Effect of vaccine administration modality on immunogenicity and efficacy. </w:t>
      </w:r>
      <w:r w:rsidRPr="000E234F">
        <w:rPr>
          <w:rFonts w:ascii="Times New Roman" w:hAnsi="Times New Roman" w:cs="Times New Roman"/>
          <w:i/>
          <w:iCs/>
          <w:color w:val="222222"/>
          <w:sz w:val="24"/>
          <w:szCs w:val="24"/>
          <w:shd w:val="clear" w:color="auto" w:fill="FFFFFF"/>
        </w:rPr>
        <w:t>Expert review of vaccines</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14</w:t>
      </w:r>
      <w:r w:rsidRPr="000E234F">
        <w:rPr>
          <w:rFonts w:ascii="Times New Roman" w:hAnsi="Times New Roman" w:cs="Times New Roman"/>
          <w:color w:val="222222"/>
          <w:sz w:val="24"/>
          <w:szCs w:val="24"/>
          <w:shd w:val="clear" w:color="auto" w:fill="FFFFFF"/>
        </w:rPr>
        <w:t xml:space="preserve">(11), 1509-1523. </w:t>
      </w:r>
      <w:r w:rsidRPr="000E234F">
        <w:rPr>
          <w:rFonts w:ascii="Times New Roman" w:hAnsi="Times New Roman" w:cs="Times New Roman"/>
          <w:sz w:val="24"/>
          <w:szCs w:val="24"/>
        </w:rPr>
        <w:t>https://doi.org/10.1586/14760584.2015.1081067</w:t>
      </w:r>
    </w:p>
    <w:p w14:paraId="7262A53B"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Zuilkowski, S. S., &amp; Jukes, M. C. (2014). Early childhood malaria prevention and children's patterns of school leaving in the Gambia. </w:t>
      </w:r>
      <w:r w:rsidRPr="000E234F">
        <w:rPr>
          <w:rFonts w:ascii="Times New Roman" w:hAnsi="Times New Roman" w:cs="Times New Roman"/>
          <w:i/>
          <w:iCs/>
          <w:sz w:val="24"/>
          <w:szCs w:val="24"/>
        </w:rPr>
        <w:t>British Journal of Educational Psychology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84</w:t>
      </w:r>
      <w:r w:rsidRPr="000E234F">
        <w:rPr>
          <w:rFonts w:ascii="Times New Roman" w:hAnsi="Times New Roman" w:cs="Times New Roman"/>
          <w:sz w:val="24"/>
          <w:szCs w:val="24"/>
        </w:rPr>
        <w:t xml:space="preserve">(3), 483-501. </w:t>
      </w:r>
      <w:hyperlink r:id="rId48" w:history="1">
        <w:r w:rsidRPr="000E234F">
          <w:rPr>
            <w:rFonts w:ascii="Times New Roman" w:hAnsi="Times New Roman" w:cs="Times New Roman"/>
            <w:sz w:val="24"/>
            <w:szCs w:val="24"/>
          </w:rPr>
          <w:t>https://doi.org/10.1111/bjep.12033</w:t>
        </w:r>
      </w:hyperlink>
    </w:p>
    <w:p w14:paraId="6BF526A5" w14:textId="77777777" w:rsidR="000E234F" w:rsidRPr="000E234F" w:rsidRDefault="000E234F" w:rsidP="000E234F"/>
    <w:p w14:paraId="558F8D3F" w14:textId="77777777" w:rsidR="00295D57" w:rsidRDefault="00295D57">
      <w:pPr>
        <w:spacing w:after="0" w:line="240" w:lineRule="auto"/>
        <w:rPr>
          <w:rFonts w:ascii="Times New Roman" w:eastAsiaTheme="majorEastAsia" w:hAnsi="Times New Roman" w:cs="Times New Roman"/>
          <w:sz w:val="24"/>
          <w:szCs w:val="24"/>
        </w:rPr>
      </w:pPr>
      <w:bookmarkStart w:id="112" w:name="B20"/>
      <w:bookmarkStart w:id="113" w:name="B18"/>
      <w:bookmarkStart w:id="114" w:name="B19"/>
      <w:bookmarkStart w:id="115" w:name="B22"/>
      <w:bookmarkStart w:id="116" w:name="B21"/>
      <w:bookmarkStart w:id="117" w:name="B23"/>
      <w:bookmarkEnd w:id="112"/>
      <w:bookmarkEnd w:id="113"/>
      <w:bookmarkEnd w:id="114"/>
      <w:bookmarkEnd w:id="115"/>
      <w:bookmarkEnd w:id="116"/>
      <w:bookmarkEnd w:id="117"/>
      <w:r>
        <w:rPr>
          <w:rFonts w:cs="Times New Roman"/>
          <w:b/>
          <w:szCs w:val="24"/>
        </w:rPr>
        <w:br w:type="page"/>
      </w:r>
    </w:p>
    <w:p w14:paraId="646C136F" w14:textId="39C5578E" w:rsidR="00FA4FEC" w:rsidRDefault="00466C5B" w:rsidP="00235FA3">
      <w:pPr>
        <w:pStyle w:val="Title"/>
      </w:pPr>
      <w:bookmarkStart w:id="118" w:name="_Toc78551905"/>
      <w:r w:rsidRPr="00846C24">
        <w:t>APPENDIXES</w:t>
      </w:r>
      <w:bookmarkEnd w:id="118"/>
    </w:p>
    <w:p w14:paraId="62BCA738" w14:textId="20FE1BE4" w:rsidR="00235FA3" w:rsidRPr="00235FA3" w:rsidRDefault="00235FA3" w:rsidP="000D230B">
      <w:pPr>
        <w:pStyle w:val="Heading1"/>
        <w:numPr>
          <w:ilvl w:val="0"/>
          <w:numId w:val="13"/>
        </w:numPr>
      </w:pPr>
      <w:bookmarkStart w:id="119" w:name="_Toc78551906"/>
      <w:r>
        <w:t>PROTOCOLS</w:t>
      </w:r>
      <w:bookmarkEnd w:id="119"/>
    </w:p>
    <w:p w14:paraId="2132730D" w14:textId="148B216F" w:rsidR="00FA4FEC" w:rsidRPr="0062436A" w:rsidRDefault="00466C5B" w:rsidP="000D230B">
      <w:pPr>
        <w:pStyle w:val="Heading2"/>
        <w:numPr>
          <w:ilvl w:val="1"/>
          <w:numId w:val="13"/>
        </w:numPr>
      </w:pPr>
      <w:bookmarkStart w:id="120" w:name="_Toc78551907"/>
      <w:r w:rsidRPr="0062436A">
        <w:t>Sample collection &amp; storage</w:t>
      </w:r>
      <w:bookmarkEnd w:id="120"/>
    </w:p>
    <w:p w14:paraId="27747884" w14:textId="1726078E" w:rsidR="00FA4FEC" w:rsidRPr="0062436A" w:rsidRDefault="00466C5B" w:rsidP="00846C24">
      <w:pPr>
        <w:spacing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Cell Culture </w:t>
      </w:r>
      <w:r w:rsidR="00295D57" w:rsidRPr="0062436A">
        <w:rPr>
          <w:rFonts w:ascii="Times New Roman" w:hAnsi="Times New Roman" w:cs="Times New Roman"/>
          <w:sz w:val="24"/>
          <w:szCs w:val="24"/>
        </w:rPr>
        <w:t>Supernata</w:t>
      </w:r>
      <w:r w:rsidR="00295D57">
        <w:rPr>
          <w:rFonts w:ascii="Times New Roman" w:hAnsi="Times New Roman" w:cs="Times New Roman"/>
          <w:sz w:val="24"/>
          <w:szCs w:val="24"/>
        </w:rPr>
        <w:t>nt</w:t>
      </w:r>
      <w:r w:rsidR="00295D57" w:rsidRPr="0062436A">
        <w:rPr>
          <w:rFonts w:ascii="Times New Roman" w:hAnsi="Times New Roman" w:cs="Times New Roman"/>
          <w:sz w:val="24"/>
          <w:szCs w:val="24"/>
        </w:rPr>
        <w:t>s</w:t>
      </w:r>
      <w:r w:rsidRPr="0062436A">
        <w:rPr>
          <w:rFonts w:ascii="Times New Roman" w:hAnsi="Times New Roman" w:cs="Times New Roman"/>
          <w:sz w:val="24"/>
          <w:szCs w:val="24"/>
        </w:rPr>
        <w:t xml:space="preserve"> - particulates was removed by centrifugation and assayed immediately or aliquot and samples was stored at s -20 </w:t>
      </w:r>
      <w:r w:rsidRPr="0062436A">
        <w:rPr>
          <w:rFonts w:ascii="Times New Roman" w:hAnsi="Times New Roman" w:cs="Times New Roman"/>
          <w:sz w:val="24"/>
          <w:szCs w:val="24"/>
          <w:vertAlign w:val="superscript"/>
        </w:rPr>
        <w:t>o</w:t>
      </w:r>
      <w:r w:rsidRPr="0062436A">
        <w:rPr>
          <w:rFonts w:ascii="Times New Roman" w:hAnsi="Times New Roman" w:cs="Times New Roman"/>
          <w:sz w:val="24"/>
          <w:szCs w:val="24"/>
        </w:rPr>
        <w:t>c</w:t>
      </w:r>
      <w:bookmarkStart w:id="121" w:name="_Hlk62304329"/>
      <w:r w:rsidRPr="0062436A">
        <w:rPr>
          <w:rFonts w:ascii="Times New Roman" w:hAnsi="Times New Roman" w:cs="Times New Roman"/>
          <w:sz w:val="24"/>
          <w:szCs w:val="24"/>
        </w:rPr>
        <w:t xml:space="preserve">. </w:t>
      </w:r>
      <w:bookmarkStart w:id="122" w:name="_Hlk62304121"/>
      <w:r w:rsidRPr="0062436A">
        <w:rPr>
          <w:rFonts w:ascii="Times New Roman" w:hAnsi="Times New Roman" w:cs="Times New Roman"/>
          <w:sz w:val="24"/>
          <w:szCs w:val="24"/>
        </w:rPr>
        <w:t>Repeated freeze-thaw cycles was avoided.</w:t>
      </w:r>
      <w:bookmarkEnd w:id="121"/>
      <w:bookmarkEnd w:id="122"/>
    </w:p>
    <w:p w14:paraId="3A401BAC" w14:textId="67EE7CBF" w:rsidR="00FA4FEC" w:rsidRPr="0062436A" w:rsidRDefault="00466C5B" w:rsidP="00846C24">
      <w:pPr>
        <w:spacing w:after="31" w:line="480" w:lineRule="auto"/>
        <w:ind w:right="281"/>
        <w:jc w:val="both"/>
        <w:rPr>
          <w:rFonts w:ascii="Times New Roman" w:hAnsi="Times New Roman" w:cs="Times New Roman"/>
          <w:sz w:val="24"/>
          <w:szCs w:val="24"/>
        </w:rPr>
      </w:pPr>
      <w:r w:rsidRPr="0062436A">
        <w:rPr>
          <w:rFonts w:ascii="Times New Roman" w:hAnsi="Times New Roman" w:cs="Times New Roman"/>
          <w:sz w:val="24"/>
          <w:szCs w:val="24"/>
        </w:rPr>
        <w:t xml:space="preserve">Serum - Blood samples was allowed to clot for 2 hours at room temperature before centrifuging for 20 minutes at 2000 x g. Serum was removed and assayed immediately or aliquot and store samples at s -20 </w:t>
      </w:r>
      <w:r w:rsidRPr="0062436A">
        <w:rPr>
          <w:rFonts w:ascii="Times New Roman" w:hAnsi="Times New Roman" w:cs="Times New Roman"/>
          <w:sz w:val="24"/>
          <w:szCs w:val="24"/>
          <w:vertAlign w:val="superscript"/>
        </w:rPr>
        <w:t>o</w:t>
      </w:r>
      <w:r w:rsidRPr="0062436A">
        <w:rPr>
          <w:rFonts w:ascii="Times New Roman" w:hAnsi="Times New Roman" w:cs="Times New Roman"/>
          <w:sz w:val="24"/>
          <w:szCs w:val="24"/>
        </w:rPr>
        <w:t>c. Repeated freeze-thaw cycles was avoided.</w:t>
      </w:r>
    </w:p>
    <w:p w14:paraId="48726668" w14:textId="0C95C63F" w:rsidR="00FA4FEC" w:rsidRPr="0062436A" w:rsidRDefault="00466C5B" w:rsidP="00846C24">
      <w:pPr>
        <w:spacing w:after="143" w:line="480" w:lineRule="auto"/>
        <w:ind w:right="281"/>
        <w:jc w:val="both"/>
        <w:rPr>
          <w:rFonts w:ascii="Times New Roman" w:hAnsi="Times New Roman" w:cs="Times New Roman"/>
          <w:sz w:val="24"/>
          <w:szCs w:val="24"/>
        </w:rPr>
      </w:pPr>
      <w:r w:rsidRPr="0062436A">
        <w:rPr>
          <w:rFonts w:ascii="Times New Roman" w:hAnsi="Times New Roman" w:cs="Times New Roman"/>
          <w:sz w:val="24"/>
          <w:szCs w:val="24"/>
        </w:rPr>
        <w:t xml:space="preserve">Plasma - Plasma was collected using EDTA or heparin as an anticoagulant and was Centrifuged for 20 minutes at 2000 x g within 30 minutes of collection. It was Assayed immediately or aliquot and stored samples at </w:t>
      </w:r>
      <w:r w:rsidRPr="0062436A">
        <w:rPr>
          <w:rFonts w:ascii="Times New Roman" w:hAnsi="Times New Roman" w:cs="Times New Roman"/>
          <w:noProof/>
          <w:sz w:val="24"/>
          <w:szCs w:val="24"/>
        </w:rPr>
        <w:drawing>
          <wp:inline distT="0" distB="0" distL="0" distR="0" wp14:anchorId="533D0BFB" wp14:editId="6801739F">
            <wp:extent cx="54610" cy="59055"/>
            <wp:effectExtent l="0" t="0" r="0" b="0"/>
            <wp:docPr id="1631" name="Picture 1631"/>
            <wp:cNvGraphicFramePr/>
            <a:graphic xmlns:a="http://schemas.openxmlformats.org/drawingml/2006/main">
              <a:graphicData uri="http://schemas.openxmlformats.org/drawingml/2006/picture">
                <pic:pic xmlns:pic="http://schemas.openxmlformats.org/drawingml/2006/picture">
                  <pic:nvPicPr>
                    <pic:cNvPr id="1631" name="Picture 1631"/>
                    <pic:cNvPicPr/>
                  </pic:nvPicPr>
                  <pic:blipFill>
                    <a:blip r:embed="rId49"/>
                    <a:stretch>
                      <a:fillRect/>
                    </a:stretch>
                  </pic:blipFill>
                  <pic:spPr>
                    <a:xfrm>
                      <a:off x="0" y="0"/>
                      <a:ext cx="54864" cy="59436"/>
                    </a:xfrm>
                    <a:prstGeom prst="rect">
                      <a:avLst/>
                    </a:prstGeom>
                  </pic:spPr>
                </pic:pic>
              </a:graphicData>
            </a:graphic>
          </wp:inline>
        </w:drawing>
      </w:r>
      <w:r w:rsidRPr="0062436A">
        <w:rPr>
          <w:rFonts w:ascii="Times New Roman" w:hAnsi="Times New Roman" w:cs="Times New Roman"/>
          <w:sz w:val="24"/>
          <w:szCs w:val="24"/>
        </w:rPr>
        <w:t xml:space="preserve"> -20 </w:t>
      </w:r>
      <w:r w:rsidRPr="0062436A">
        <w:rPr>
          <w:rFonts w:ascii="Times New Roman" w:hAnsi="Times New Roman" w:cs="Times New Roman"/>
          <w:sz w:val="24"/>
          <w:szCs w:val="24"/>
          <w:vertAlign w:val="superscript"/>
        </w:rPr>
        <w:t>o</w:t>
      </w:r>
      <w:r w:rsidR="0085173A">
        <w:rPr>
          <w:rFonts w:ascii="Times New Roman" w:hAnsi="Times New Roman" w:cs="Times New Roman"/>
          <w:sz w:val="24"/>
          <w:szCs w:val="24"/>
        </w:rPr>
        <w:t>C.</w:t>
      </w:r>
      <w:r w:rsidRPr="0062436A">
        <w:rPr>
          <w:rFonts w:ascii="Times New Roman" w:hAnsi="Times New Roman" w:cs="Times New Roman"/>
          <w:sz w:val="24"/>
          <w:szCs w:val="24"/>
        </w:rPr>
        <w:t xml:space="preserve"> Repeated freeze-thaw cycles </w:t>
      </w:r>
      <w:r w:rsidR="0085173A"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avoided.</w:t>
      </w:r>
    </w:p>
    <w:p w14:paraId="67CF8436" w14:textId="5DC36E9B" w:rsidR="00FA4FEC" w:rsidRPr="00846C24" w:rsidRDefault="00466C5B" w:rsidP="00BE5A7B">
      <w:pPr>
        <w:pStyle w:val="Heading2"/>
        <w:numPr>
          <w:ilvl w:val="1"/>
          <w:numId w:val="13"/>
        </w:numPr>
      </w:pPr>
      <w:bookmarkStart w:id="123" w:name="_Toc78551908"/>
      <w:r w:rsidRPr="00846C24">
        <w:t>Sample preparation</w:t>
      </w:r>
      <w:bookmarkEnd w:id="123"/>
    </w:p>
    <w:p w14:paraId="1F10030E" w14:textId="682C8F19" w:rsidR="00FA4FEC" w:rsidRPr="0062436A" w:rsidRDefault="007B31BC" w:rsidP="00846C24">
      <w:pPr>
        <w:spacing w:after="62" w:line="480" w:lineRule="auto"/>
        <w:jc w:val="both"/>
        <w:rPr>
          <w:rFonts w:ascii="Times New Roman" w:hAnsi="Times New Roman" w:cs="Times New Roman"/>
          <w:sz w:val="24"/>
          <w:szCs w:val="24"/>
        </w:rPr>
      </w:pPr>
      <w:r>
        <w:rPr>
          <w:rFonts w:ascii="Times New Roman" w:hAnsi="Times New Roman" w:cs="Times New Roman"/>
          <w:sz w:val="24"/>
          <w:szCs w:val="24"/>
        </w:rPr>
        <w:t>P</w:t>
      </w:r>
      <w:r w:rsidR="00466C5B" w:rsidRPr="0062436A">
        <w:rPr>
          <w:rFonts w:ascii="Times New Roman" w:hAnsi="Times New Roman" w:cs="Times New Roman"/>
          <w:sz w:val="24"/>
          <w:szCs w:val="24"/>
        </w:rPr>
        <w:t xml:space="preserve">olypropylene tubes </w:t>
      </w:r>
      <w:r w:rsidRPr="0062436A">
        <w:rPr>
          <w:rFonts w:ascii="Times New Roman" w:hAnsi="Times New Roman" w:cs="Times New Roman"/>
          <w:sz w:val="24"/>
          <w:szCs w:val="24"/>
        </w:rPr>
        <w:t>were</w:t>
      </w:r>
      <w:r w:rsidR="00466C5B" w:rsidRPr="0062436A">
        <w:rPr>
          <w:rFonts w:ascii="Times New Roman" w:hAnsi="Times New Roman" w:cs="Times New Roman"/>
          <w:sz w:val="24"/>
          <w:szCs w:val="24"/>
        </w:rPr>
        <w:t xml:space="preserve"> used in the preparation.</w:t>
      </w:r>
    </w:p>
    <w:p w14:paraId="4451F818" w14:textId="77777777" w:rsidR="00FA4FEC" w:rsidRPr="0062436A" w:rsidRDefault="00466C5B" w:rsidP="00846C24">
      <w:pPr>
        <w:spacing w:after="115"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ALL fresh and previously frozen serum and plasma samples was </w:t>
      </w:r>
      <w:r w:rsidRPr="0062436A">
        <w:rPr>
          <w:rFonts w:ascii="Times New Roman" w:eastAsia="Calibri" w:hAnsi="Times New Roman" w:cs="Times New Roman"/>
          <w:sz w:val="24"/>
          <w:szCs w:val="24"/>
        </w:rPr>
        <w:t>centrifugation at 16,000 x g for 4 minutes immediately prior to use or dilution.</w:t>
      </w:r>
    </w:p>
    <w:p w14:paraId="17A7798D" w14:textId="77777777" w:rsidR="00FA4FEC" w:rsidRPr="0062436A" w:rsidRDefault="00466C5B" w:rsidP="00846C24">
      <w:pPr>
        <w:spacing w:after="125" w:line="480" w:lineRule="auto"/>
        <w:ind w:right="281"/>
        <w:jc w:val="both"/>
        <w:rPr>
          <w:rFonts w:ascii="Times New Roman" w:hAnsi="Times New Roman" w:cs="Times New Roman"/>
          <w:sz w:val="24"/>
          <w:szCs w:val="24"/>
        </w:rPr>
      </w:pPr>
      <w:r w:rsidRPr="0062436A">
        <w:rPr>
          <w:rFonts w:ascii="Times New Roman" w:hAnsi="Times New Roman" w:cs="Times New Roman"/>
          <w:sz w:val="24"/>
          <w:szCs w:val="24"/>
        </w:rPr>
        <w:t>Cell culture supernate, serum, and plasma samples had 2, 20 and 10-fold dilutions</w:t>
      </w:r>
    </w:p>
    <w:p w14:paraId="6816D77C" w14:textId="77777777" w:rsidR="00FA4FEC" w:rsidRPr="0062436A" w:rsidRDefault="00FA4FEC">
      <w:pPr>
        <w:spacing w:after="74"/>
        <w:ind w:right="1195"/>
        <w:jc w:val="both"/>
        <w:rPr>
          <w:rFonts w:ascii="Times New Roman" w:hAnsi="Times New Roman" w:cs="Times New Roman"/>
          <w:sz w:val="24"/>
          <w:szCs w:val="24"/>
        </w:rPr>
      </w:pPr>
    </w:p>
    <w:p w14:paraId="4F55B040" w14:textId="338A63F8" w:rsidR="00FA4FEC" w:rsidRPr="00846C24" w:rsidRDefault="00466C5B" w:rsidP="00BE5A7B">
      <w:pPr>
        <w:pStyle w:val="Heading2"/>
        <w:numPr>
          <w:ilvl w:val="1"/>
          <w:numId w:val="13"/>
        </w:numPr>
      </w:pPr>
      <w:bookmarkStart w:id="124" w:name="_Toc78551909"/>
      <w:r w:rsidRPr="00846C24">
        <w:t xml:space="preserve">Reagent preparation </w:t>
      </w:r>
      <w:r w:rsidRPr="00846C24">
        <w:rPr>
          <w:noProof/>
        </w:rPr>
        <w:drawing>
          <wp:inline distT="0" distB="0" distL="0" distR="0" wp14:anchorId="1ABD99FE" wp14:editId="76C96915">
            <wp:extent cx="22860" cy="27305"/>
            <wp:effectExtent l="0" t="0" r="0" b="0"/>
            <wp:docPr id="4112" name="Picture 4112"/>
            <wp:cNvGraphicFramePr/>
            <a:graphic xmlns:a="http://schemas.openxmlformats.org/drawingml/2006/main">
              <a:graphicData uri="http://schemas.openxmlformats.org/drawingml/2006/picture">
                <pic:pic xmlns:pic="http://schemas.openxmlformats.org/drawingml/2006/picture">
                  <pic:nvPicPr>
                    <pic:cNvPr id="4112" name="Picture 4112"/>
                    <pic:cNvPicPr/>
                  </pic:nvPicPr>
                  <pic:blipFill>
                    <a:blip r:embed="rId10"/>
                    <a:stretch>
                      <a:fillRect/>
                    </a:stretch>
                  </pic:blipFill>
                  <pic:spPr>
                    <a:xfrm>
                      <a:off x="0" y="0"/>
                      <a:ext cx="22860" cy="27432"/>
                    </a:xfrm>
                    <a:prstGeom prst="rect">
                      <a:avLst/>
                    </a:prstGeom>
                  </pic:spPr>
                </pic:pic>
              </a:graphicData>
            </a:graphic>
          </wp:inline>
        </w:drawing>
      </w:r>
      <w:bookmarkEnd w:id="124"/>
    </w:p>
    <w:p w14:paraId="255758EC" w14:textId="5541D8C4" w:rsidR="00FA4FEC" w:rsidRPr="0062436A" w:rsidRDefault="00466C5B" w:rsidP="00846C24">
      <w:pPr>
        <w:spacing w:after="51"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All reagents </w:t>
      </w:r>
      <w:r w:rsidR="0085173A"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brought to room temperature before use.</w:t>
      </w:r>
    </w:p>
    <w:p w14:paraId="22FB2F20" w14:textId="46D25A3E" w:rsidR="00FA4FEC" w:rsidRPr="0062436A" w:rsidRDefault="00466C5B" w:rsidP="00846C24">
      <w:pPr>
        <w:spacing w:after="109"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Wash Buffer – crystals </w:t>
      </w:r>
      <w:r w:rsidR="0085173A"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formed in the </w:t>
      </w:r>
      <w:r w:rsidR="0085173A" w:rsidRPr="0062436A">
        <w:rPr>
          <w:rFonts w:ascii="Times New Roman" w:hAnsi="Times New Roman" w:cs="Times New Roman"/>
          <w:sz w:val="24"/>
          <w:szCs w:val="24"/>
        </w:rPr>
        <w:t>concentrate, so</w:t>
      </w:r>
      <w:r w:rsidR="0085173A">
        <w:rPr>
          <w:rFonts w:ascii="Times New Roman" w:hAnsi="Times New Roman" w:cs="Times New Roman"/>
          <w:sz w:val="24"/>
          <w:szCs w:val="24"/>
        </w:rPr>
        <w:t xml:space="preserve"> </w:t>
      </w:r>
      <w:r w:rsidRPr="0062436A">
        <w:rPr>
          <w:rFonts w:ascii="Times New Roman" w:hAnsi="Times New Roman" w:cs="Times New Roman"/>
          <w:sz w:val="24"/>
          <w:szCs w:val="24"/>
        </w:rPr>
        <w:t>it was warmed to room temperature and mix gently until the crystals have completely dissolved. 20 mL of Wash Buffer Concentrate was added to 480 mL of deionized or distilled water to prepare 500 mL of Wash Buffer.</w:t>
      </w:r>
    </w:p>
    <w:p w14:paraId="194BACDA" w14:textId="0964DB40" w:rsidR="00FA4FEC" w:rsidRPr="0062436A" w:rsidRDefault="00466C5B" w:rsidP="00ED1629">
      <w:pPr>
        <w:spacing w:after="89" w:line="480" w:lineRule="auto"/>
        <w:ind w:right="403"/>
        <w:jc w:val="both"/>
        <w:rPr>
          <w:rFonts w:ascii="Times New Roman" w:hAnsi="Times New Roman" w:cs="Times New Roman"/>
          <w:sz w:val="24"/>
          <w:szCs w:val="24"/>
        </w:rPr>
      </w:pPr>
      <w:r w:rsidRPr="0062436A">
        <w:rPr>
          <w:rFonts w:ascii="Times New Roman" w:hAnsi="Times New Roman" w:cs="Times New Roman"/>
          <w:sz w:val="24"/>
          <w:szCs w:val="24"/>
        </w:rPr>
        <w:t xml:space="preserve">Standard: The standards cocktails were Reconstituted with Calibrator Diluent RD6-52 and was allowed to sit for a minimum of 15 minutes with gentle agitation prior to making dilutions. polypropylene tubes </w:t>
      </w:r>
      <w:r w:rsidR="009301A6"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used to Pipette 500 111- of the reconstituted Standard Cocktail into a tube labeled Standard I 200 NL of Calibrator Diluent RD6-52 was pipetted into the remaining tubes. Standard 1 was used to produce a 3-fold dilution series (below). Each tube was mixed thoroughly before the next transfer. Standard 1 serves as the high standard. Calibrator Diluent RD6-52 serves as the blank.</w:t>
      </w:r>
    </w:p>
    <w:p w14:paraId="0732F2F4" w14:textId="77777777" w:rsidR="00FA4FEC" w:rsidRPr="0062436A" w:rsidRDefault="00FA4FEC">
      <w:pPr>
        <w:spacing w:after="89" w:line="480" w:lineRule="auto"/>
        <w:ind w:left="118" w:right="403"/>
        <w:jc w:val="both"/>
        <w:rPr>
          <w:rFonts w:ascii="Times New Roman" w:hAnsi="Times New Roman" w:cs="Times New Roman"/>
          <w:sz w:val="24"/>
          <w:szCs w:val="24"/>
        </w:rPr>
      </w:pPr>
    </w:p>
    <w:p w14:paraId="489F2041" w14:textId="54F096CE" w:rsidR="00FA4FEC" w:rsidRDefault="00B57878">
      <w:pPr>
        <w:spacing w:after="169"/>
        <w:ind w:left="648"/>
        <w:jc w:val="both"/>
        <w:rPr>
          <w:rFonts w:ascii="Times New Roman" w:hAnsi="Times New Roman" w:cs="Times New Roman"/>
          <w:sz w:val="24"/>
          <w:szCs w:val="24"/>
        </w:rPr>
      </w:pPr>
      <w:r w:rsidRPr="0062436A">
        <w:rPr>
          <w:rFonts w:ascii="Times New Roman" w:hAnsi="Times New Roman" w:cs="Times New Roman"/>
          <w:noProof/>
          <w:sz w:val="24"/>
          <w:szCs w:val="24"/>
        </w:rPr>
        <mc:AlternateContent>
          <mc:Choice Requires="wpg">
            <w:drawing>
              <wp:inline distT="0" distB="0" distL="0" distR="0" wp14:anchorId="6AC9E765" wp14:editId="32B3C40F">
                <wp:extent cx="3575050" cy="1380490"/>
                <wp:effectExtent l="0" t="1270" r="2540" b="0"/>
                <wp:docPr id="4" name="Group 189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75050" cy="1380490"/>
                          <a:chOff x="0" y="0"/>
                          <a:chExt cx="35753" cy="13807"/>
                        </a:xfrm>
                      </wpg:grpSpPr>
                      <pic:pic xmlns:pic="http://schemas.openxmlformats.org/drawingml/2006/picture">
                        <pic:nvPicPr>
                          <pic:cNvPr id="5" name="Picture 1993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137"/>
                            <a:ext cx="35753" cy="13670"/>
                          </a:xfrm>
                          <a:prstGeom prst="rect">
                            <a:avLst/>
                          </a:prstGeom>
                          <a:noFill/>
                          <a:extLst>
                            <a:ext uri="{909E8E84-426E-40DD-AFC4-6F175D3DCCD1}">
                              <a14:hiddenFill xmlns:a14="http://schemas.microsoft.com/office/drawing/2010/main">
                                <a:solidFill>
                                  <a:srgbClr val="FFFFFF"/>
                                </a:solidFill>
                              </a14:hiddenFill>
                            </a:ext>
                          </a:extLst>
                        </pic:spPr>
                      </pic:pic>
                      <wps:wsp>
                        <wps:cNvPr id="7" name="Rectangle 2198"/>
                        <wps:cNvSpPr>
                          <a:spLocks noChangeArrowheads="1"/>
                        </wps:cNvSpPr>
                        <wps:spPr bwMode="auto">
                          <a:xfrm>
                            <a:off x="32232" y="0"/>
                            <a:ext cx="1277" cy="1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49CAD" w14:textId="77777777" w:rsidR="00DE39FA" w:rsidRDefault="00DE39FA">
                              <w:r>
                                <w:rPr>
                                  <w:sz w:val="10"/>
                                </w:rPr>
                                <w:t>1_IL</w:t>
                              </w:r>
                            </w:p>
                          </w:txbxContent>
                        </wps:txbx>
                        <wps:bodyPr rot="0" vert="horz" wrap="square" lIns="0" tIns="0" rIns="0" bIns="0" anchor="t" anchorCtr="0" upright="1">
                          <a:noAutofit/>
                        </wps:bodyPr>
                      </wps:wsp>
                    </wpg:wgp>
                  </a:graphicData>
                </a:graphic>
              </wp:inline>
            </w:drawing>
          </mc:Choice>
          <mc:Fallback>
            <w:pict>
              <v:group w14:anchorId="6AC9E765" id="Group 18911" o:spid="_x0000_s1026" style="width:281.5pt;height:108.7pt;mso-position-horizontal-relative:char;mso-position-vertical-relative:line" coordsize="35753,138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">
                <v:shape id="Picture 19931" o:spid="_x0000_s1027" type="#_x0000_t75" style="position:absolute;top:137;width:35753;height:13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">
                  <v:imagedata r:id="rId51" o:title=""/>
                </v:shape>
                <v:rect id="Rectangle 2198" o:spid="_x0000_s1028" style="position:absolute;left:32232;width:1277;height:1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25E49CAD" w14:textId="77777777" w:rsidR="00DE39FA" w:rsidRDefault="00DE39FA">
                        <w:r>
                          <w:rPr>
                            <w:sz w:val="10"/>
                          </w:rPr>
                          <w:t>1_IL</w:t>
                        </w:r>
                      </w:p>
                    </w:txbxContent>
                  </v:textbox>
                </v:rect>
                <w10:anchorlock/>
              </v:group>
            </w:pict>
          </mc:Fallback>
        </mc:AlternateContent>
      </w:r>
    </w:p>
    <w:p w14:paraId="2CD6492F" w14:textId="698F71EE" w:rsidR="00DC213E" w:rsidRDefault="00DC213E" w:rsidP="00DC213E">
      <w:pPr>
        <w:spacing w:after="169"/>
        <w:jc w:val="both"/>
        <w:rPr>
          <w:rFonts w:ascii="Times New Roman" w:hAnsi="Times New Roman" w:cs="Times New Roman"/>
          <w:sz w:val="24"/>
          <w:szCs w:val="24"/>
        </w:rPr>
      </w:pPr>
      <w:r>
        <w:rPr>
          <w:rFonts w:ascii="Times New Roman" w:hAnsi="Times New Roman" w:cs="Times New Roman"/>
          <w:sz w:val="24"/>
          <w:szCs w:val="24"/>
        </w:rPr>
        <w:t>Standard Cocktail Standard 1͕ Standard Cocktail 2, Standard Cocktail 3,</w:t>
      </w:r>
      <w:r w:rsidR="00B75273">
        <w:rPr>
          <w:rFonts w:ascii="Times New Roman" w:hAnsi="Times New Roman" w:cs="Times New Roman"/>
          <w:sz w:val="24"/>
          <w:szCs w:val="24"/>
        </w:rPr>
        <w:t xml:space="preserve"> S</w:t>
      </w:r>
      <w:r>
        <w:rPr>
          <w:rFonts w:ascii="Times New Roman" w:hAnsi="Times New Roman" w:cs="Times New Roman"/>
          <w:sz w:val="24"/>
          <w:szCs w:val="24"/>
        </w:rPr>
        <w:t>tandard cocktail</w:t>
      </w:r>
      <w:r w:rsidR="00B75273">
        <w:rPr>
          <w:rFonts w:ascii="Times New Roman" w:hAnsi="Times New Roman" w:cs="Times New Roman"/>
          <w:sz w:val="24"/>
          <w:szCs w:val="24"/>
        </w:rPr>
        <w:t xml:space="preserve"> </w:t>
      </w:r>
      <w:r>
        <w:rPr>
          <w:rFonts w:ascii="Times New Roman" w:hAnsi="Times New Roman" w:cs="Times New Roman"/>
          <w:sz w:val="24"/>
          <w:szCs w:val="24"/>
        </w:rPr>
        <w:t>4,</w:t>
      </w:r>
      <w:r w:rsidR="00B75273">
        <w:rPr>
          <w:rFonts w:ascii="Times New Roman" w:hAnsi="Times New Roman" w:cs="Times New Roman"/>
          <w:sz w:val="24"/>
          <w:szCs w:val="24"/>
        </w:rPr>
        <w:t xml:space="preserve"> S</w:t>
      </w:r>
      <w:r>
        <w:rPr>
          <w:rFonts w:ascii="Times New Roman" w:hAnsi="Times New Roman" w:cs="Times New Roman"/>
          <w:sz w:val="24"/>
          <w:szCs w:val="24"/>
        </w:rPr>
        <w:t xml:space="preserve">tandard </w:t>
      </w:r>
      <w:r w:rsidR="00B75273">
        <w:rPr>
          <w:rFonts w:ascii="Times New Roman" w:hAnsi="Times New Roman" w:cs="Times New Roman"/>
          <w:sz w:val="24"/>
          <w:szCs w:val="24"/>
        </w:rPr>
        <w:t>C</w:t>
      </w:r>
      <w:r>
        <w:rPr>
          <w:rFonts w:ascii="Times New Roman" w:hAnsi="Times New Roman" w:cs="Times New Roman"/>
          <w:sz w:val="24"/>
          <w:szCs w:val="24"/>
        </w:rPr>
        <w:t>ocktail 5</w:t>
      </w:r>
      <w:r w:rsidR="00B75273">
        <w:rPr>
          <w:rFonts w:ascii="Times New Roman" w:hAnsi="Times New Roman" w:cs="Times New Roman"/>
          <w:sz w:val="24"/>
          <w:szCs w:val="24"/>
        </w:rPr>
        <w:t>, S</w:t>
      </w:r>
      <w:r>
        <w:rPr>
          <w:rFonts w:ascii="Times New Roman" w:hAnsi="Times New Roman" w:cs="Times New Roman"/>
          <w:sz w:val="24"/>
          <w:szCs w:val="24"/>
        </w:rPr>
        <w:t>tandar</w:t>
      </w:r>
      <w:r w:rsidR="00B75273">
        <w:rPr>
          <w:rFonts w:ascii="Times New Roman" w:hAnsi="Times New Roman" w:cs="Times New Roman"/>
          <w:sz w:val="24"/>
          <w:szCs w:val="24"/>
        </w:rPr>
        <w:t>d</w:t>
      </w:r>
      <w:r>
        <w:rPr>
          <w:rFonts w:ascii="Times New Roman" w:hAnsi="Times New Roman" w:cs="Times New Roman"/>
          <w:sz w:val="24"/>
          <w:szCs w:val="24"/>
        </w:rPr>
        <w:t xml:space="preserve"> </w:t>
      </w:r>
      <w:r w:rsidR="00B75273">
        <w:rPr>
          <w:rFonts w:ascii="Times New Roman" w:hAnsi="Times New Roman" w:cs="Times New Roman"/>
          <w:sz w:val="24"/>
          <w:szCs w:val="24"/>
        </w:rPr>
        <w:t>C</w:t>
      </w:r>
      <w:r>
        <w:rPr>
          <w:rFonts w:ascii="Times New Roman" w:hAnsi="Times New Roman" w:cs="Times New Roman"/>
          <w:sz w:val="24"/>
          <w:szCs w:val="24"/>
        </w:rPr>
        <w:t>ocktail 6</w:t>
      </w:r>
      <w:r w:rsidR="00B75273">
        <w:rPr>
          <w:rFonts w:ascii="Times New Roman" w:hAnsi="Times New Roman" w:cs="Times New Roman"/>
          <w:sz w:val="24"/>
          <w:szCs w:val="24"/>
        </w:rPr>
        <w:t>.</w:t>
      </w:r>
    </w:p>
    <w:p w14:paraId="3F129FB0" w14:textId="77777777" w:rsidR="00B75273" w:rsidRPr="0062436A" w:rsidRDefault="00B75273" w:rsidP="00DC213E">
      <w:pPr>
        <w:spacing w:after="169"/>
        <w:jc w:val="both"/>
        <w:rPr>
          <w:rFonts w:ascii="Times New Roman" w:hAnsi="Times New Roman" w:cs="Times New Roman"/>
          <w:sz w:val="24"/>
          <w:szCs w:val="24"/>
        </w:rPr>
      </w:pPr>
    </w:p>
    <w:p w14:paraId="046E0C9B" w14:textId="144E5D54" w:rsidR="00FA4FEC" w:rsidRPr="00846C24" w:rsidRDefault="00466C5B" w:rsidP="00BE5A7B">
      <w:pPr>
        <w:pStyle w:val="Heading2"/>
        <w:numPr>
          <w:ilvl w:val="1"/>
          <w:numId w:val="13"/>
        </w:numPr>
      </w:pPr>
      <w:bookmarkStart w:id="125" w:name="_Toc78551910"/>
      <w:r w:rsidRPr="00846C24">
        <w:t>Diluted microparticle preparation</w:t>
      </w:r>
      <w:bookmarkEnd w:id="125"/>
    </w:p>
    <w:p w14:paraId="0CE64119" w14:textId="7540BF46" w:rsidR="00FA4FEC" w:rsidRPr="00997C88" w:rsidRDefault="00466C5B" w:rsidP="00997C88">
      <w:pPr>
        <w:pStyle w:val="ListParagraph"/>
        <w:numPr>
          <w:ilvl w:val="0"/>
          <w:numId w:val="6"/>
        </w:numPr>
        <w:spacing w:after="99" w:line="480" w:lineRule="auto"/>
        <w:ind w:right="504"/>
        <w:jc w:val="both"/>
        <w:rPr>
          <w:rFonts w:ascii="Times New Roman" w:hAnsi="Times New Roman" w:cs="Times New Roman"/>
          <w:sz w:val="24"/>
          <w:szCs w:val="24"/>
        </w:rPr>
      </w:pPr>
      <w:r w:rsidRPr="00997C88">
        <w:rPr>
          <w:rFonts w:ascii="Times New Roman" w:hAnsi="Times New Roman" w:cs="Times New Roman"/>
          <w:sz w:val="24"/>
          <w:szCs w:val="24"/>
        </w:rPr>
        <w:t>The Microparticle Cocktail vial was centrifuged for 30 seconds at 1000 x g prior to removing the cap.</w:t>
      </w:r>
    </w:p>
    <w:p w14:paraId="785C04B1" w14:textId="239E7EDB" w:rsidR="00FA4FEC" w:rsidRPr="00997C88" w:rsidRDefault="0085173A" w:rsidP="00997C88">
      <w:pPr>
        <w:pStyle w:val="ListParagraph"/>
        <w:numPr>
          <w:ilvl w:val="0"/>
          <w:numId w:val="6"/>
        </w:numPr>
        <w:spacing w:after="98" w:line="480" w:lineRule="auto"/>
        <w:ind w:right="252"/>
        <w:jc w:val="both"/>
        <w:rPr>
          <w:rFonts w:ascii="Times New Roman" w:hAnsi="Times New Roman" w:cs="Times New Roman"/>
          <w:sz w:val="24"/>
          <w:szCs w:val="24"/>
        </w:rPr>
      </w:pPr>
      <w:r w:rsidRPr="00997C88">
        <w:rPr>
          <w:rFonts w:ascii="Times New Roman" w:hAnsi="Times New Roman" w:cs="Times New Roman"/>
          <w:sz w:val="24"/>
          <w:szCs w:val="24"/>
        </w:rPr>
        <w:t>The</w:t>
      </w:r>
      <w:r w:rsidR="00466C5B" w:rsidRPr="00997C88">
        <w:rPr>
          <w:rFonts w:ascii="Times New Roman" w:hAnsi="Times New Roman" w:cs="Times New Roman"/>
          <w:sz w:val="24"/>
          <w:szCs w:val="24"/>
        </w:rPr>
        <w:t xml:space="preserve"> vial was gently vortexed to resuspend the microparticles, taking precautions not to invert the vial.</w:t>
      </w:r>
    </w:p>
    <w:p w14:paraId="3E685D15" w14:textId="7EE62C2A" w:rsidR="00FA4FEC" w:rsidRPr="00997C88" w:rsidRDefault="00466C5B" w:rsidP="00997C88">
      <w:pPr>
        <w:pStyle w:val="ListParagraph"/>
        <w:numPr>
          <w:ilvl w:val="0"/>
          <w:numId w:val="6"/>
        </w:numPr>
        <w:spacing w:after="4" w:line="480" w:lineRule="auto"/>
        <w:ind w:right="252"/>
        <w:jc w:val="both"/>
        <w:rPr>
          <w:rFonts w:ascii="Times New Roman" w:hAnsi="Times New Roman" w:cs="Times New Roman"/>
          <w:sz w:val="24"/>
          <w:szCs w:val="24"/>
        </w:rPr>
      </w:pPr>
      <w:r w:rsidRPr="00997C88">
        <w:rPr>
          <w:rFonts w:ascii="Times New Roman" w:hAnsi="Times New Roman" w:cs="Times New Roman"/>
          <w:sz w:val="24"/>
          <w:szCs w:val="24"/>
        </w:rPr>
        <w:t>The Microparticle Cocktail was diluted using Assay Diluent RDIW in the mixing bottle provided.</w:t>
      </w:r>
    </w:p>
    <w:p w14:paraId="44C7B3F0" w14:textId="77777777" w:rsidR="00FA4FEC" w:rsidRPr="0062436A" w:rsidRDefault="00466C5B">
      <w:pPr>
        <w:spacing w:after="205"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The microparticles was protected from light during handling and was Prepared within 30 </w:t>
      </w:r>
      <w:r w:rsidRPr="0062436A">
        <w:rPr>
          <w:rFonts w:ascii="Times New Roman" w:eastAsia="Calibri" w:hAnsi="Times New Roman" w:cs="Times New Roman"/>
          <w:sz w:val="24"/>
          <w:szCs w:val="24"/>
        </w:rPr>
        <w:t xml:space="preserve">minutes of use. </w:t>
      </w:r>
    </w:p>
    <w:p w14:paraId="3C4ED8B4" w14:textId="164C458A" w:rsidR="00FA4FEC" w:rsidRPr="00846C24" w:rsidRDefault="00466C5B" w:rsidP="000D230B">
      <w:pPr>
        <w:pStyle w:val="Heading2"/>
        <w:numPr>
          <w:ilvl w:val="1"/>
          <w:numId w:val="13"/>
        </w:numPr>
      </w:pPr>
      <w:bookmarkStart w:id="126" w:name="_Toc78551911"/>
      <w:r w:rsidRPr="00846C24">
        <w:t>Diluted biotin-antibody cocktail preparation</w:t>
      </w:r>
      <w:bookmarkEnd w:id="126"/>
    </w:p>
    <w:p w14:paraId="73395178" w14:textId="4884EFD0" w:rsidR="00955D98" w:rsidRDefault="00466C5B" w:rsidP="00955D98">
      <w:pPr>
        <w:pStyle w:val="ListParagraph"/>
        <w:numPr>
          <w:ilvl w:val="0"/>
          <w:numId w:val="2"/>
        </w:numPr>
        <w:spacing w:after="105" w:line="480" w:lineRule="auto"/>
        <w:ind w:right="180"/>
        <w:jc w:val="both"/>
        <w:rPr>
          <w:rFonts w:ascii="Times New Roman" w:hAnsi="Times New Roman" w:cs="Times New Roman"/>
          <w:sz w:val="24"/>
          <w:szCs w:val="24"/>
        </w:rPr>
      </w:pPr>
      <w:r w:rsidRPr="00955D98">
        <w:rPr>
          <w:rFonts w:ascii="Times New Roman" w:hAnsi="Times New Roman" w:cs="Times New Roman"/>
          <w:sz w:val="24"/>
          <w:szCs w:val="24"/>
        </w:rPr>
        <w:t>The Biotin-Antibody Cocktail vial</w:t>
      </w:r>
      <w:r w:rsidR="00955D98" w:rsidRPr="00955D98">
        <w:rPr>
          <w:rFonts w:ascii="Times New Roman" w:hAnsi="Times New Roman" w:cs="Times New Roman"/>
          <w:sz w:val="24"/>
          <w:szCs w:val="24"/>
        </w:rPr>
        <w:t xml:space="preserve"> </w:t>
      </w:r>
      <w:r w:rsidRPr="00955D98">
        <w:rPr>
          <w:rFonts w:ascii="Times New Roman" w:hAnsi="Times New Roman" w:cs="Times New Roman"/>
          <w:sz w:val="24"/>
          <w:szCs w:val="24"/>
        </w:rPr>
        <w:t>was Centrifuged for 30 seconds at 1000 x g prior to removing the cap.</w:t>
      </w:r>
      <w:r w:rsidR="00955D98">
        <w:rPr>
          <w:rFonts w:ascii="Times New Roman" w:hAnsi="Times New Roman" w:cs="Times New Roman"/>
          <w:sz w:val="24"/>
          <w:szCs w:val="24"/>
        </w:rPr>
        <w:t xml:space="preserve"> </w:t>
      </w:r>
      <w:r w:rsidRPr="00955D98">
        <w:rPr>
          <w:rFonts w:ascii="Times New Roman" w:hAnsi="Times New Roman" w:cs="Times New Roman"/>
          <w:sz w:val="24"/>
          <w:szCs w:val="24"/>
        </w:rPr>
        <w:t>The vial was gently vortexed, taking precautions not to invert the vial.</w:t>
      </w:r>
    </w:p>
    <w:p w14:paraId="1BF0BD90" w14:textId="41F89FD8" w:rsidR="00FA4FEC" w:rsidRPr="00955D98" w:rsidRDefault="00955D98" w:rsidP="00955D98">
      <w:pPr>
        <w:pStyle w:val="ListParagraph"/>
        <w:numPr>
          <w:ilvl w:val="0"/>
          <w:numId w:val="2"/>
        </w:numPr>
        <w:spacing w:after="105" w:line="480" w:lineRule="auto"/>
        <w:ind w:right="180"/>
        <w:jc w:val="both"/>
        <w:rPr>
          <w:rFonts w:ascii="Times New Roman" w:hAnsi="Times New Roman" w:cs="Times New Roman"/>
          <w:sz w:val="24"/>
          <w:szCs w:val="24"/>
        </w:rPr>
      </w:pPr>
      <w:r>
        <w:rPr>
          <w:rFonts w:ascii="Times New Roman" w:hAnsi="Times New Roman" w:cs="Times New Roman"/>
          <w:sz w:val="24"/>
          <w:szCs w:val="24"/>
        </w:rPr>
        <w:t>T</w:t>
      </w:r>
      <w:r w:rsidR="00466C5B" w:rsidRPr="00955D98">
        <w:rPr>
          <w:rFonts w:ascii="Times New Roman" w:hAnsi="Times New Roman" w:cs="Times New Roman"/>
          <w:sz w:val="24"/>
          <w:szCs w:val="24"/>
        </w:rPr>
        <w:t>he Biotin-Antibody Cocktail was diluted in Assay Diluent RDIW and was mixed gently.</w:t>
      </w:r>
    </w:p>
    <w:p w14:paraId="7DA50FBB" w14:textId="77777777" w:rsidR="00FA4FEC" w:rsidRPr="0062436A" w:rsidRDefault="00FA4FEC">
      <w:pPr>
        <w:spacing w:after="94" w:line="480" w:lineRule="auto"/>
        <w:ind w:right="504"/>
        <w:jc w:val="both"/>
        <w:rPr>
          <w:rFonts w:ascii="Times New Roman" w:hAnsi="Times New Roman" w:cs="Times New Roman"/>
          <w:sz w:val="24"/>
          <w:szCs w:val="24"/>
        </w:rPr>
      </w:pPr>
    </w:p>
    <w:p w14:paraId="405971A5" w14:textId="7EDD0D45" w:rsidR="00FA4FEC" w:rsidRPr="00846C24" w:rsidRDefault="00466C5B" w:rsidP="000D230B">
      <w:pPr>
        <w:pStyle w:val="Heading2"/>
        <w:numPr>
          <w:ilvl w:val="1"/>
          <w:numId w:val="13"/>
        </w:numPr>
      </w:pPr>
      <w:bookmarkStart w:id="127" w:name="_Toc78551912"/>
      <w:r w:rsidRPr="00846C24">
        <w:t>Streptavidin-pe preparation</w:t>
      </w:r>
      <w:bookmarkEnd w:id="127"/>
    </w:p>
    <w:p w14:paraId="42699265" w14:textId="05FC0A20" w:rsidR="00FA4FEC" w:rsidRPr="0062436A" w:rsidRDefault="00466C5B">
      <w:pPr>
        <w:spacing w:after="4"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The Streptavidin-PE concentrate was diluted in Wash Buffer</w:t>
      </w:r>
      <w:r w:rsidR="00997C88">
        <w:rPr>
          <w:rFonts w:ascii="Times New Roman" w:hAnsi="Times New Roman" w:cs="Times New Roman"/>
          <w:sz w:val="24"/>
          <w:szCs w:val="24"/>
        </w:rPr>
        <w:t xml:space="preserve"> to the desired concentration</w:t>
      </w:r>
      <w:r w:rsidRPr="0062436A">
        <w:rPr>
          <w:rFonts w:ascii="Times New Roman" w:hAnsi="Times New Roman" w:cs="Times New Roman"/>
          <w:sz w:val="24"/>
          <w:szCs w:val="24"/>
        </w:rPr>
        <w:t>.</w:t>
      </w:r>
    </w:p>
    <w:p w14:paraId="67220328" w14:textId="77777777" w:rsidR="00FA4FEC" w:rsidRPr="0062436A" w:rsidRDefault="00466C5B">
      <w:pPr>
        <w:tabs>
          <w:tab w:val="left" w:pos="2235"/>
        </w:tabs>
        <w:spacing w:after="29" w:line="480" w:lineRule="auto"/>
        <w:jc w:val="both"/>
        <w:rPr>
          <w:rFonts w:ascii="Times New Roman" w:hAnsi="Times New Roman" w:cs="Times New Roman"/>
          <w:sz w:val="24"/>
          <w:szCs w:val="24"/>
        </w:rPr>
      </w:pPr>
      <w:r w:rsidRPr="0062436A">
        <w:rPr>
          <w:rFonts w:ascii="Times New Roman" w:hAnsi="Times New Roman" w:cs="Times New Roman"/>
          <w:sz w:val="24"/>
          <w:szCs w:val="24"/>
        </w:rPr>
        <w:tab/>
      </w:r>
    </w:p>
    <w:p w14:paraId="1EE006E6" w14:textId="7A90DD91" w:rsidR="00FA4FEC" w:rsidRPr="00846C24" w:rsidRDefault="00466C5B" w:rsidP="000D230B">
      <w:pPr>
        <w:pStyle w:val="Heading2"/>
        <w:numPr>
          <w:ilvl w:val="1"/>
          <w:numId w:val="13"/>
        </w:numPr>
      </w:pPr>
      <w:bookmarkStart w:id="128" w:name="_Toc78551913"/>
      <w:r w:rsidRPr="00846C24">
        <w:t>Assay procedure summary</w:t>
      </w:r>
      <w:bookmarkEnd w:id="128"/>
    </w:p>
    <w:p w14:paraId="13757894" w14:textId="00493355" w:rsidR="00FA4FEC" w:rsidRPr="00997C88" w:rsidRDefault="00466C5B" w:rsidP="00997C88">
      <w:pPr>
        <w:pStyle w:val="ListParagraph"/>
        <w:numPr>
          <w:ilvl w:val="0"/>
          <w:numId w:val="7"/>
        </w:numPr>
        <w:spacing w:after="260" w:line="480" w:lineRule="auto"/>
        <w:ind w:right="317"/>
        <w:jc w:val="both"/>
        <w:rPr>
          <w:rFonts w:ascii="Times New Roman" w:hAnsi="Times New Roman" w:cs="Times New Roman"/>
          <w:sz w:val="24"/>
          <w:szCs w:val="24"/>
        </w:rPr>
      </w:pPr>
      <w:r w:rsidRPr="00997C88">
        <w:rPr>
          <w:rFonts w:ascii="Times New Roman" w:hAnsi="Times New Roman" w:cs="Times New Roman"/>
          <w:sz w:val="24"/>
          <w:szCs w:val="24"/>
        </w:rPr>
        <w:t xml:space="preserve">All reagents </w:t>
      </w:r>
      <w:r w:rsidR="00B75273" w:rsidRPr="00997C88">
        <w:rPr>
          <w:rFonts w:ascii="Times New Roman" w:hAnsi="Times New Roman" w:cs="Times New Roman"/>
          <w:sz w:val="24"/>
          <w:szCs w:val="24"/>
        </w:rPr>
        <w:t>were</w:t>
      </w:r>
      <w:r w:rsidRPr="00997C88">
        <w:rPr>
          <w:rFonts w:ascii="Times New Roman" w:hAnsi="Times New Roman" w:cs="Times New Roman"/>
          <w:sz w:val="24"/>
          <w:szCs w:val="24"/>
        </w:rPr>
        <w:t xml:space="preserve"> prepared as instructed.</w:t>
      </w:r>
    </w:p>
    <w:p w14:paraId="1C9F8322" w14:textId="77777777" w:rsidR="00FA4FEC" w:rsidRPr="00997C88" w:rsidRDefault="00466C5B" w:rsidP="00997C88">
      <w:pPr>
        <w:pStyle w:val="ListParagraph"/>
        <w:numPr>
          <w:ilvl w:val="0"/>
          <w:numId w:val="7"/>
        </w:numPr>
        <w:spacing w:after="296" w:line="480" w:lineRule="auto"/>
        <w:ind w:right="396"/>
        <w:jc w:val="both"/>
        <w:rPr>
          <w:rFonts w:ascii="Times New Roman" w:hAnsi="Times New Roman" w:cs="Times New Roman"/>
          <w:sz w:val="24"/>
          <w:szCs w:val="24"/>
        </w:rPr>
      </w:pPr>
      <w:r w:rsidRPr="00997C88">
        <w:rPr>
          <w:rFonts w:ascii="Times New Roman" w:hAnsi="Times New Roman" w:cs="Times New Roman"/>
          <w:sz w:val="24"/>
          <w:szCs w:val="24"/>
        </w:rPr>
        <w:t>50</w:t>
      </w:r>
      <w:bookmarkStart w:id="129" w:name="_Hlk62380189"/>
      <w:r w:rsidRPr="00997C88">
        <w:rPr>
          <w:rFonts w:ascii="Times New Roman" w:hAnsi="Times New Roman" w:cs="Times New Roman"/>
          <w:sz w:val="24"/>
          <w:szCs w:val="24"/>
        </w:rPr>
        <w:t xml:space="preserve"> µL </w:t>
      </w:r>
      <w:bookmarkEnd w:id="129"/>
      <w:r w:rsidRPr="00997C88">
        <w:rPr>
          <w:rFonts w:ascii="Times New Roman" w:hAnsi="Times New Roman" w:cs="Times New Roman"/>
          <w:sz w:val="24"/>
          <w:szCs w:val="24"/>
        </w:rPr>
        <w:t>of standard or sample was added to each well.</w:t>
      </w:r>
    </w:p>
    <w:p w14:paraId="2E768020" w14:textId="77777777" w:rsidR="00FA4FEC" w:rsidRPr="00997C88" w:rsidRDefault="00466C5B" w:rsidP="00997C88">
      <w:pPr>
        <w:pStyle w:val="ListParagraph"/>
        <w:numPr>
          <w:ilvl w:val="0"/>
          <w:numId w:val="7"/>
        </w:numPr>
        <w:spacing w:after="323" w:line="480" w:lineRule="auto"/>
        <w:ind w:right="403"/>
        <w:jc w:val="both"/>
        <w:rPr>
          <w:rFonts w:ascii="Times New Roman" w:hAnsi="Times New Roman" w:cs="Times New Roman"/>
          <w:sz w:val="24"/>
          <w:szCs w:val="24"/>
        </w:rPr>
      </w:pPr>
      <w:r w:rsidRPr="00997C88">
        <w:rPr>
          <w:rFonts w:ascii="Times New Roman" w:hAnsi="Times New Roman" w:cs="Times New Roman"/>
          <w:sz w:val="24"/>
          <w:szCs w:val="24"/>
        </w:rPr>
        <w:t>50</w:t>
      </w:r>
      <w:bookmarkStart w:id="130" w:name="_Hlk62380543"/>
      <w:r w:rsidRPr="00997C88">
        <w:rPr>
          <w:rFonts w:ascii="Times New Roman" w:hAnsi="Times New Roman" w:cs="Times New Roman"/>
          <w:sz w:val="24"/>
          <w:szCs w:val="24"/>
        </w:rPr>
        <w:t xml:space="preserve"> </w:t>
      </w:r>
      <w:bookmarkStart w:id="131" w:name="_Hlk62380274"/>
      <w:r w:rsidRPr="00997C88">
        <w:rPr>
          <w:rFonts w:ascii="Times New Roman" w:hAnsi="Times New Roman" w:cs="Times New Roman"/>
          <w:sz w:val="24"/>
          <w:szCs w:val="24"/>
        </w:rPr>
        <w:t>µL</w:t>
      </w:r>
      <w:bookmarkEnd w:id="131"/>
      <w:r w:rsidRPr="00997C88">
        <w:rPr>
          <w:rFonts w:ascii="Times New Roman" w:hAnsi="Times New Roman" w:cs="Times New Roman"/>
          <w:sz w:val="24"/>
          <w:szCs w:val="24"/>
        </w:rPr>
        <w:t xml:space="preserve"> </w:t>
      </w:r>
      <w:bookmarkEnd w:id="130"/>
      <w:r w:rsidRPr="00997C88">
        <w:rPr>
          <w:rFonts w:ascii="Times New Roman" w:hAnsi="Times New Roman" w:cs="Times New Roman"/>
          <w:sz w:val="24"/>
          <w:szCs w:val="24"/>
        </w:rPr>
        <w:t>of diluted Microparticle Cocktail to each well. Incubate for 2 hours at RT on a shaker at 800 rpm.</w:t>
      </w:r>
    </w:p>
    <w:p w14:paraId="131E1E20" w14:textId="088E8CF7" w:rsidR="00FA4FEC" w:rsidRPr="00997C88" w:rsidRDefault="00466C5B" w:rsidP="00997C88">
      <w:pPr>
        <w:pStyle w:val="ListParagraph"/>
        <w:numPr>
          <w:ilvl w:val="0"/>
          <w:numId w:val="7"/>
        </w:numPr>
        <w:spacing w:after="301" w:line="480" w:lineRule="auto"/>
        <w:ind w:right="785"/>
        <w:jc w:val="both"/>
        <w:rPr>
          <w:rFonts w:ascii="Times New Roman" w:hAnsi="Times New Roman" w:cs="Times New Roman"/>
          <w:sz w:val="24"/>
          <w:szCs w:val="24"/>
        </w:rPr>
      </w:pPr>
      <w:bookmarkStart w:id="132" w:name="_Hlk62380436"/>
      <w:r w:rsidRPr="00997C88">
        <w:rPr>
          <w:rFonts w:ascii="Times New Roman" w:hAnsi="Times New Roman" w:cs="Times New Roman"/>
          <w:sz w:val="24"/>
          <w:szCs w:val="24"/>
        </w:rPr>
        <w:t>The plate was washed by removing the liquid from each well, filling with 100 µL</w:t>
      </w:r>
      <w:r w:rsidR="00B75273" w:rsidRPr="00997C88">
        <w:rPr>
          <w:rFonts w:ascii="Times New Roman" w:hAnsi="Times New Roman" w:cs="Times New Roman"/>
          <w:sz w:val="24"/>
          <w:szCs w:val="24"/>
        </w:rPr>
        <w:t>.</w:t>
      </w:r>
      <w:r w:rsidRPr="00997C88">
        <w:rPr>
          <w:rFonts w:ascii="Times New Roman" w:hAnsi="Times New Roman" w:cs="Times New Roman"/>
          <w:sz w:val="24"/>
          <w:szCs w:val="24"/>
        </w:rPr>
        <w:t xml:space="preserve"> Wash Buffer, and removing the liquid again. The wash was performed 3 times.</w:t>
      </w:r>
    </w:p>
    <w:bookmarkEnd w:id="132"/>
    <w:p w14:paraId="05766495" w14:textId="77777777" w:rsidR="00FA4FEC" w:rsidRPr="00997C88" w:rsidRDefault="00466C5B" w:rsidP="00997C88">
      <w:pPr>
        <w:pStyle w:val="ListParagraph"/>
        <w:numPr>
          <w:ilvl w:val="0"/>
          <w:numId w:val="7"/>
        </w:numPr>
        <w:spacing w:after="0" w:line="480" w:lineRule="auto"/>
        <w:ind w:right="389"/>
        <w:jc w:val="both"/>
        <w:rPr>
          <w:rFonts w:ascii="Times New Roman" w:hAnsi="Times New Roman" w:cs="Times New Roman"/>
          <w:sz w:val="24"/>
          <w:szCs w:val="24"/>
        </w:rPr>
      </w:pPr>
      <w:r w:rsidRPr="00997C88">
        <w:rPr>
          <w:rFonts w:ascii="Times New Roman" w:hAnsi="Times New Roman" w:cs="Times New Roman"/>
          <w:sz w:val="24"/>
          <w:szCs w:val="24"/>
        </w:rPr>
        <w:t>50 µL of diluted Biotin-Antibody Cocktail was added to each well and was</w:t>
      </w:r>
    </w:p>
    <w:p w14:paraId="29FD4906" w14:textId="77777777" w:rsidR="00FA4FEC" w:rsidRPr="00997C88" w:rsidRDefault="00466C5B" w:rsidP="00997C88">
      <w:pPr>
        <w:pStyle w:val="ListParagraph"/>
        <w:numPr>
          <w:ilvl w:val="0"/>
          <w:numId w:val="7"/>
        </w:numPr>
        <w:spacing w:after="298" w:line="480" w:lineRule="auto"/>
        <w:ind w:right="396"/>
        <w:jc w:val="both"/>
        <w:rPr>
          <w:rFonts w:ascii="Times New Roman" w:hAnsi="Times New Roman" w:cs="Times New Roman"/>
          <w:sz w:val="24"/>
          <w:szCs w:val="24"/>
        </w:rPr>
      </w:pPr>
      <w:r w:rsidRPr="00997C88">
        <w:rPr>
          <w:rFonts w:ascii="Times New Roman" w:hAnsi="Times New Roman" w:cs="Times New Roman"/>
          <w:sz w:val="24"/>
          <w:szCs w:val="24"/>
        </w:rPr>
        <w:t>Covered and incubated for 1 hour at RT on the shaker at 800 rpm.</w:t>
      </w:r>
    </w:p>
    <w:p w14:paraId="74E73B0D" w14:textId="448489C1" w:rsidR="00FA4FEC" w:rsidRPr="00997C88" w:rsidRDefault="00466C5B" w:rsidP="00997C88">
      <w:pPr>
        <w:pStyle w:val="ListParagraph"/>
        <w:numPr>
          <w:ilvl w:val="0"/>
          <w:numId w:val="7"/>
        </w:numPr>
        <w:spacing w:after="301" w:line="480" w:lineRule="auto"/>
        <w:ind w:right="785"/>
        <w:jc w:val="both"/>
        <w:rPr>
          <w:rFonts w:ascii="Times New Roman" w:hAnsi="Times New Roman" w:cs="Times New Roman"/>
          <w:sz w:val="24"/>
          <w:szCs w:val="24"/>
        </w:rPr>
      </w:pPr>
      <w:bookmarkStart w:id="133" w:name="_Hlk62380626"/>
      <w:r w:rsidRPr="00997C88">
        <w:rPr>
          <w:rFonts w:ascii="Times New Roman" w:hAnsi="Times New Roman" w:cs="Times New Roman"/>
          <w:sz w:val="24"/>
          <w:szCs w:val="24"/>
        </w:rPr>
        <w:t>The plate was washed by removing the liquid from each well, filling with 100 µL</w:t>
      </w:r>
      <w:r w:rsidR="00B75273" w:rsidRPr="00997C88">
        <w:rPr>
          <w:rFonts w:ascii="Times New Roman" w:hAnsi="Times New Roman" w:cs="Times New Roman"/>
          <w:sz w:val="24"/>
          <w:szCs w:val="24"/>
        </w:rPr>
        <w:t>.</w:t>
      </w:r>
      <w:r w:rsidRPr="00997C88">
        <w:rPr>
          <w:rFonts w:ascii="Times New Roman" w:hAnsi="Times New Roman" w:cs="Times New Roman"/>
          <w:sz w:val="24"/>
          <w:szCs w:val="24"/>
        </w:rPr>
        <w:t xml:space="preserve"> Wash Buffer, and removing the liquid again. The wash was performed 3 times.</w:t>
      </w:r>
      <w:bookmarkEnd w:id="133"/>
    </w:p>
    <w:p w14:paraId="65D153B0" w14:textId="2BA58C27" w:rsidR="00FA4FEC" w:rsidRPr="00997C88" w:rsidRDefault="00466C5B" w:rsidP="00997C88">
      <w:pPr>
        <w:pStyle w:val="ListParagraph"/>
        <w:numPr>
          <w:ilvl w:val="0"/>
          <w:numId w:val="7"/>
        </w:numPr>
        <w:spacing w:after="0" w:line="480" w:lineRule="auto"/>
        <w:ind w:right="410"/>
        <w:jc w:val="both"/>
        <w:rPr>
          <w:rFonts w:ascii="Times New Roman" w:hAnsi="Times New Roman" w:cs="Times New Roman"/>
          <w:sz w:val="24"/>
          <w:szCs w:val="24"/>
        </w:rPr>
      </w:pPr>
      <w:r w:rsidRPr="00997C88">
        <w:rPr>
          <w:rFonts w:ascii="Times New Roman" w:hAnsi="Times New Roman" w:cs="Times New Roman"/>
          <w:sz w:val="24"/>
          <w:szCs w:val="24"/>
        </w:rPr>
        <w:t>50</w:t>
      </w:r>
      <w:bookmarkStart w:id="134" w:name="_Hlk62380657"/>
      <w:r w:rsidRPr="00997C88">
        <w:rPr>
          <w:rFonts w:ascii="Times New Roman" w:hAnsi="Times New Roman" w:cs="Times New Roman"/>
          <w:sz w:val="24"/>
          <w:szCs w:val="24"/>
        </w:rPr>
        <w:t xml:space="preserve"> µL </w:t>
      </w:r>
      <w:bookmarkEnd w:id="134"/>
      <w:r w:rsidRPr="00997C88">
        <w:rPr>
          <w:rFonts w:ascii="Times New Roman" w:hAnsi="Times New Roman" w:cs="Times New Roman"/>
          <w:sz w:val="24"/>
          <w:szCs w:val="24"/>
        </w:rPr>
        <w:t>of diluted Streptavidin-PE was to each well.</w:t>
      </w:r>
    </w:p>
    <w:p w14:paraId="2A846B6B" w14:textId="26D768B4" w:rsidR="00FA4FEC" w:rsidRPr="00997C88" w:rsidRDefault="00466C5B" w:rsidP="00997C88">
      <w:pPr>
        <w:pStyle w:val="ListParagraph"/>
        <w:numPr>
          <w:ilvl w:val="0"/>
          <w:numId w:val="7"/>
        </w:numPr>
        <w:spacing w:after="346" w:line="480" w:lineRule="auto"/>
        <w:ind w:right="403"/>
        <w:jc w:val="both"/>
        <w:rPr>
          <w:rFonts w:ascii="Times New Roman" w:hAnsi="Times New Roman" w:cs="Times New Roman"/>
          <w:sz w:val="24"/>
          <w:szCs w:val="24"/>
        </w:rPr>
      </w:pPr>
      <w:r w:rsidRPr="00997C88">
        <w:rPr>
          <w:rFonts w:ascii="Times New Roman" w:hAnsi="Times New Roman" w:cs="Times New Roman"/>
          <w:sz w:val="24"/>
          <w:szCs w:val="24"/>
        </w:rPr>
        <w:t xml:space="preserve">And </w:t>
      </w:r>
      <w:r w:rsidR="00B75273" w:rsidRPr="00997C88">
        <w:rPr>
          <w:rFonts w:ascii="Times New Roman" w:hAnsi="Times New Roman" w:cs="Times New Roman"/>
          <w:sz w:val="24"/>
          <w:szCs w:val="24"/>
        </w:rPr>
        <w:t>incubated</w:t>
      </w:r>
      <w:r w:rsidRPr="00997C88">
        <w:rPr>
          <w:rFonts w:ascii="Times New Roman" w:hAnsi="Times New Roman" w:cs="Times New Roman"/>
          <w:sz w:val="24"/>
          <w:szCs w:val="24"/>
        </w:rPr>
        <w:t xml:space="preserve"> for 30 minutes at RT on the shaker at 800 rpm.</w:t>
      </w:r>
    </w:p>
    <w:p w14:paraId="3519B19A" w14:textId="30D8959C" w:rsidR="00FA4FEC" w:rsidRPr="00997C88" w:rsidRDefault="00466C5B" w:rsidP="00997C88">
      <w:pPr>
        <w:pStyle w:val="ListParagraph"/>
        <w:numPr>
          <w:ilvl w:val="0"/>
          <w:numId w:val="7"/>
        </w:numPr>
        <w:spacing w:after="301" w:line="480" w:lineRule="auto"/>
        <w:ind w:right="785"/>
        <w:jc w:val="both"/>
        <w:rPr>
          <w:rFonts w:ascii="Times New Roman" w:hAnsi="Times New Roman" w:cs="Times New Roman"/>
          <w:sz w:val="24"/>
          <w:szCs w:val="24"/>
        </w:rPr>
      </w:pPr>
      <w:r w:rsidRPr="00997C88">
        <w:rPr>
          <w:rFonts w:ascii="Times New Roman" w:hAnsi="Times New Roman" w:cs="Times New Roman"/>
          <w:sz w:val="24"/>
          <w:szCs w:val="24"/>
        </w:rPr>
        <w:t>The plate was washed by removing the liquid from each well, filling with 100 µL Wash Buffer, and removing the liquid again. The wash was performed 3 times.</w:t>
      </w:r>
    </w:p>
    <w:p w14:paraId="35BF3098" w14:textId="77777777" w:rsidR="00FA4FEC" w:rsidRPr="00997C88" w:rsidRDefault="00466C5B" w:rsidP="00997C88">
      <w:pPr>
        <w:pStyle w:val="ListParagraph"/>
        <w:numPr>
          <w:ilvl w:val="0"/>
          <w:numId w:val="7"/>
        </w:numPr>
        <w:spacing w:after="0" w:line="480" w:lineRule="auto"/>
        <w:ind w:right="396"/>
        <w:jc w:val="both"/>
        <w:rPr>
          <w:rFonts w:ascii="Times New Roman" w:hAnsi="Times New Roman" w:cs="Times New Roman"/>
          <w:sz w:val="24"/>
          <w:szCs w:val="24"/>
        </w:rPr>
      </w:pPr>
      <w:r w:rsidRPr="00997C88">
        <w:rPr>
          <w:rFonts w:ascii="Times New Roman" w:hAnsi="Times New Roman" w:cs="Times New Roman"/>
          <w:sz w:val="24"/>
          <w:szCs w:val="24"/>
        </w:rPr>
        <w:t>100 µL of Wash Buffer was added to each well and was</w:t>
      </w:r>
    </w:p>
    <w:p w14:paraId="3B53896F" w14:textId="02F16601" w:rsidR="00FA4FEC" w:rsidRPr="00997C88" w:rsidRDefault="00466C5B" w:rsidP="00997C88">
      <w:pPr>
        <w:pStyle w:val="ListParagraph"/>
        <w:numPr>
          <w:ilvl w:val="0"/>
          <w:numId w:val="7"/>
        </w:numPr>
        <w:rPr>
          <w:rFonts w:ascii="Times New Roman" w:hAnsi="Times New Roman" w:cs="Times New Roman"/>
          <w:sz w:val="24"/>
          <w:szCs w:val="24"/>
        </w:rPr>
      </w:pPr>
      <w:r w:rsidRPr="00997C88">
        <w:rPr>
          <w:rFonts w:ascii="Times New Roman" w:hAnsi="Times New Roman" w:cs="Times New Roman"/>
          <w:sz w:val="24"/>
          <w:szCs w:val="24"/>
        </w:rPr>
        <w:t>Incubated for 2 minutes at RT on the shaker at 800 rpm.</w:t>
      </w:r>
      <w:bookmarkEnd w:id="2"/>
      <w:bookmarkEnd w:id="3"/>
    </w:p>
    <w:sectPr w:rsidR="00FA4FEC" w:rsidRPr="00997C8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1B5E86" w14:textId="77777777" w:rsidR="00143F1A" w:rsidRDefault="00143F1A">
      <w:pPr>
        <w:spacing w:line="240" w:lineRule="auto"/>
      </w:pPr>
      <w:r>
        <w:separator/>
      </w:r>
    </w:p>
  </w:endnote>
  <w:endnote w:type="continuationSeparator" w:id="0">
    <w:p w14:paraId="712BDC8F" w14:textId="77777777" w:rsidR="00143F1A" w:rsidRDefault="00143F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i w:val="0"/>
        <w:iCs w:val="0"/>
      </w:rPr>
      <w:id w:val="-689451994"/>
    </w:sdtPr>
    <w:sdtEndPr/>
    <w:sdtContent>
      <w:p w14:paraId="45F08ECB" w14:textId="77777777" w:rsidR="00DE39FA" w:rsidRPr="006B1858" w:rsidRDefault="00DE39FA">
        <w:pPr>
          <w:pStyle w:val="Caption"/>
          <w:jc w:val="center"/>
          <w:rPr>
            <w:i w:val="0"/>
            <w:iCs w:val="0"/>
          </w:rPr>
        </w:pPr>
        <w:r w:rsidRPr="006B1858">
          <w:rPr>
            <w:i w:val="0"/>
            <w:iCs w:val="0"/>
          </w:rPr>
          <w:fldChar w:fldCharType="begin"/>
        </w:r>
        <w:r w:rsidRPr="006B1858">
          <w:rPr>
            <w:i w:val="0"/>
            <w:iCs w:val="0"/>
          </w:rPr>
          <w:instrText xml:space="preserve"> PAGE   \* MERGEFORMAT </w:instrText>
        </w:r>
        <w:r w:rsidRPr="006B1858">
          <w:rPr>
            <w:i w:val="0"/>
            <w:iCs w:val="0"/>
          </w:rPr>
          <w:fldChar w:fldCharType="separate"/>
        </w:r>
        <w:r w:rsidRPr="006B1858">
          <w:rPr>
            <w:i w:val="0"/>
            <w:iCs w:val="0"/>
          </w:rPr>
          <w:t>81</w:t>
        </w:r>
        <w:r w:rsidRPr="006B1858">
          <w:rPr>
            <w:i w:val="0"/>
            <w:iCs w:val="0"/>
          </w:rPr>
          <w:fldChar w:fldCharType="end"/>
        </w:r>
      </w:p>
    </w:sdtContent>
  </w:sdt>
  <w:p w14:paraId="38A2D6F1" w14:textId="77777777" w:rsidR="00DE39FA" w:rsidRDefault="00DE39FA">
    <w:pPr>
      <w:pStyle w:val="Captio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24219" w14:textId="77777777" w:rsidR="00143F1A" w:rsidRDefault="00143F1A">
      <w:pPr>
        <w:spacing w:after="0" w:line="240" w:lineRule="auto"/>
      </w:pPr>
      <w:r>
        <w:separator/>
      </w:r>
    </w:p>
  </w:footnote>
  <w:footnote w:type="continuationSeparator" w:id="0">
    <w:p w14:paraId="11FDC84C" w14:textId="77777777" w:rsidR="00143F1A" w:rsidRDefault="00143F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40CE5"/>
    <w:multiLevelType w:val="multilevel"/>
    <w:tmpl w:val="0862184A"/>
    <w:styleLink w:val="Style1"/>
    <w:lvl w:ilvl="0">
      <w:start w:val="2"/>
      <w:numFmt w:val="decimal"/>
      <w:lvlText w:val="%1"/>
      <w:lvlJc w:val="left"/>
      <w:pPr>
        <w:ind w:left="432" w:hanging="432"/>
      </w:pPr>
    </w:lvl>
    <w:lvl w:ilvl="1">
      <w:start w:val="1"/>
      <w:numFmt w:val="decimal"/>
      <w:lvlText w:val="%1.%2"/>
      <w:lvlJc w:val="left"/>
      <w:pPr>
        <w:ind w:left="576" w:hanging="576"/>
      </w:pPr>
      <w:rPr>
        <w:b/>
        <w:bCs/>
      </w:rPr>
    </w:lvl>
    <w:lvl w:ilvl="2">
      <w:start w:val="1"/>
      <w:numFmt w:val="decimal"/>
      <w:lvlText w:val="%1.%2.%3"/>
      <w:lvlJc w:val="left"/>
      <w:pPr>
        <w:ind w:left="720" w:hanging="720"/>
      </w:pPr>
      <w:rPr>
        <w:b/>
        <w:bCs/>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18912D6D"/>
    <w:multiLevelType w:val="hybridMultilevel"/>
    <w:tmpl w:val="E0D4B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6E356D"/>
    <w:multiLevelType w:val="multilevel"/>
    <w:tmpl w:val="557E3BC4"/>
    <w:lvl w:ilvl="0">
      <w:start w:val="3"/>
      <w:numFmt w:val="decimal"/>
      <w:lvlText w:val="%1"/>
      <w:lvlJc w:val="left"/>
      <w:pPr>
        <w:ind w:left="480" w:hanging="480"/>
      </w:pPr>
      <w:rPr>
        <w:rFonts w:hint="default"/>
      </w:rPr>
    </w:lvl>
    <w:lvl w:ilvl="1">
      <w:start w:val="8"/>
      <w:numFmt w:val="decimal"/>
      <w:lvlText w:val="%1.%2.0"/>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6D27C6D"/>
    <w:multiLevelType w:val="hybridMultilevel"/>
    <w:tmpl w:val="62860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2401DD"/>
    <w:multiLevelType w:val="multilevel"/>
    <w:tmpl w:val="4F3C1A34"/>
    <w:lvl w:ilvl="0">
      <w:start w:val="6"/>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40EA032A"/>
    <w:multiLevelType w:val="multilevel"/>
    <w:tmpl w:val="0862184A"/>
    <w:numStyleLink w:val="Style1"/>
  </w:abstractNum>
  <w:abstractNum w:abstractNumId="6" w15:restartNumberingAfterBreak="0">
    <w:nsid w:val="44BF0A3B"/>
    <w:multiLevelType w:val="hybridMultilevel"/>
    <w:tmpl w:val="52306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DF4F91"/>
    <w:multiLevelType w:val="multilevel"/>
    <w:tmpl w:val="7E8A0A80"/>
    <w:lvl w:ilvl="0">
      <w:start w:val="3"/>
      <w:numFmt w:val="decimal"/>
      <w:lvlText w:val="%1.0"/>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591702A9"/>
    <w:multiLevelType w:val="hybridMultilevel"/>
    <w:tmpl w:val="98046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4A2442"/>
    <w:multiLevelType w:val="multilevel"/>
    <w:tmpl w:val="4490B5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5E4C52D0"/>
    <w:multiLevelType w:val="multilevel"/>
    <w:tmpl w:val="0862184A"/>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bCs/>
      </w:rPr>
    </w:lvl>
    <w:lvl w:ilvl="2">
      <w:start w:val="1"/>
      <w:numFmt w:val="decimal"/>
      <w:pStyle w:val="Heading3"/>
      <w:lvlText w:val="%1.%2.%3"/>
      <w:lvlJc w:val="left"/>
      <w:pPr>
        <w:ind w:left="720" w:hanging="720"/>
      </w:pPr>
      <w:rPr>
        <w:b/>
        <w:bCs/>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B9D4479"/>
    <w:multiLevelType w:val="hybridMultilevel"/>
    <w:tmpl w:val="4EE88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FC63C55"/>
    <w:multiLevelType w:val="hybridMultilevel"/>
    <w:tmpl w:val="766439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F92D30"/>
    <w:multiLevelType w:val="multilevel"/>
    <w:tmpl w:val="ABCE68E2"/>
    <w:lvl w:ilvl="0">
      <w:start w:val="6"/>
      <w:numFmt w:val="decimal"/>
      <w:lvlText w:val="%1.0"/>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1570725021">
    <w:abstractNumId w:val="8"/>
  </w:num>
  <w:num w:numId="2" w16cid:durableId="344065165">
    <w:abstractNumId w:val="3"/>
  </w:num>
  <w:num w:numId="3" w16cid:durableId="537082755">
    <w:abstractNumId w:val="11"/>
  </w:num>
  <w:num w:numId="4" w16cid:durableId="1368215782">
    <w:abstractNumId w:val="1"/>
  </w:num>
  <w:num w:numId="5" w16cid:durableId="1545750008">
    <w:abstractNumId w:val="10"/>
  </w:num>
  <w:num w:numId="6" w16cid:durableId="1682509511">
    <w:abstractNumId w:val="6"/>
  </w:num>
  <w:num w:numId="7" w16cid:durableId="2134862181">
    <w:abstractNumId w:val="12"/>
  </w:num>
  <w:num w:numId="8" w16cid:durableId="1050374424">
    <w:abstractNumId w:val="9"/>
  </w:num>
  <w:num w:numId="9" w16cid:durableId="1759054137">
    <w:abstractNumId w:val="0"/>
  </w:num>
  <w:num w:numId="10" w16cid:durableId="1379629148">
    <w:abstractNumId w:val="5"/>
  </w:num>
  <w:num w:numId="11" w16cid:durableId="2013750968">
    <w:abstractNumId w:val="7"/>
  </w:num>
  <w:num w:numId="12" w16cid:durableId="736979220">
    <w:abstractNumId w:val="2"/>
  </w:num>
  <w:num w:numId="13" w16cid:durableId="301934352">
    <w:abstractNumId w:val="13"/>
  </w:num>
  <w:num w:numId="14" w16cid:durableId="12255257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9BC"/>
    <w:rsid w:val="00000631"/>
    <w:rsid w:val="00002AB3"/>
    <w:rsid w:val="00002AD1"/>
    <w:rsid w:val="00003D89"/>
    <w:rsid w:val="00004DF3"/>
    <w:rsid w:val="0000509F"/>
    <w:rsid w:val="00006984"/>
    <w:rsid w:val="0000763E"/>
    <w:rsid w:val="00010F31"/>
    <w:rsid w:val="00012B98"/>
    <w:rsid w:val="000131CD"/>
    <w:rsid w:val="00015BCE"/>
    <w:rsid w:val="0001761E"/>
    <w:rsid w:val="00017620"/>
    <w:rsid w:val="0002055B"/>
    <w:rsid w:val="00021830"/>
    <w:rsid w:val="00023952"/>
    <w:rsid w:val="00027BE9"/>
    <w:rsid w:val="00032032"/>
    <w:rsid w:val="00032EF9"/>
    <w:rsid w:val="0003414B"/>
    <w:rsid w:val="00034BA9"/>
    <w:rsid w:val="00035D37"/>
    <w:rsid w:val="00036A26"/>
    <w:rsid w:val="00040DFC"/>
    <w:rsid w:val="000416D0"/>
    <w:rsid w:val="00044290"/>
    <w:rsid w:val="00044894"/>
    <w:rsid w:val="00046A42"/>
    <w:rsid w:val="000477B7"/>
    <w:rsid w:val="00047B74"/>
    <w:rsid w:val="00051F9D"/>
    <w:rsid w:val="000564D0"/>
    <w:rsid w:val="00056BFA"/>
    <w:rsid w:val="00060F58"/>
    <w:rsid w:val="000623A8"/>
    <w:rsid w:val="000626C7"/>
    <w:rsid w:val="000649E6"/>
    <w:rsid w:val="00064EC5"/>
    <w:rsid w:val="00066499"/>
    <w:rsid w:val="00066616"/>
    <w:rsid w:val="000679CB"/>
    <w:rsid w:val="00073464"/>
    <w:rsid w:val="00073697"/>
    <w:rsid w:val="000743F6"/>
    <w:rsid w:val="0007583C"/>
    <w:rsid w:val="00077A06"/>
    <w:rsid w:val="00077E3B"/>
    <w:rsid w:val="0008430D"/>
    <w:rsid w:val="00084D10"/>
    <w:rsid w:val="000863C0"/>
    <w:rsid w:val="00086436"/>
    <w:rsid w:val="000871F4"/>
    <w:rsid w:val="000904D9"/>
    <w:rsid w:val="00091443"/>
    <w:rsid w:val="000917CC"/>
    <w:rsid w:val="000937B0"/>
    <w:rsid w:val="0009520D"/>
    <w:rsid w:val="0009697E"/>
    <w:rsid w:val="000A0DC5"/>
    <w:rsid w:val="000A16AE"/>
    <w:rsid w:val="000A1C6F"/>
    <w:rsid w:val="000A30BE"/>
    <w:rsid w:val="000A3160"/>
    <w:rsid w:val="000A3989"/>
    <w:rsid w:val="000A71AE"/>
    <w:rsid w:val="000B0343"/>
    <w:rsid w:val="000B2B62"/>
    <w:rsid w:val="000B2F78"/>
    <w:rsid w:val="000B43A0"/>
    <w:rsid w:val="000C06A6"/>
    <w:rsid w:val="000C2563"/>
    <w:rsid w:val="000C35C8"/>
    <w:rsid w:val="000C5068"/>
    <w:rsid w:val="000C5C7F"/>
    <w:rsid w:val="000C6233"/>
    <w:rsid w:val="000C7E9E"/>
    <w:rsid w:val="000D0029"/>
    <w:rsid w:val="000D06C5"/>
    <w:rsid w:val="000D1506"/>
    <w:rsid w:val="000D230B"/>
    <w:rsid w:val="000D2794"/>
    <w:rsid w:val="000D2984"/>
    <w:rsid w:val="000D3710"/>
    <w:rsid w:val="000D697E"/>
    <w:rsid w:val="000D69A6"/>
    <w:rsid w:val="000E05A9"/>
    <w:rsid w:val="000E0C9D"/>
    <w:rsid w:val="000E234F"/>
    <w:rsid w:val="000E27C5"/>
    <w:rsid w:val="000E66E8"/>
    <w:rsid w:val="000E6F49"/>
    <w:rsid w:val="000F277D"/>
    <w:rsid w:val="000F4C45"/>
    <w:rsid w:val="000F5FE1"/>
    <w:rsid w:val="000F6565"/>
    <w:rsid w:val="000F6A7B"/>
    <w:rsid w:val="00101C37"/>
    <w:rsid w:val="00102AD6"/>
    <w:rsid w:val="001039B3"/>
    <w:rsid w:val="001063ED"/>
    <w:rsid w:val="00106672"/>
    <w:rsid w:val="001110CF"/>
    <w:rsid w:val="00111854"/>
    <w:rsid w:val="0011295F"/>
    <w:rsid w:val="001151A2"/>
    <w:rsid w:val="001162DF"/>
    <w:rsid w:val="00116F15"/>
    <w:rsid w:val="00116FA0"/>
    <w:rsid w:val="001235FB"/>
    <w:rsid w:val="00123ACA"/>
    <w:rsid w:val="00125CB7"/>
    <w:rsid w:val="00126035"/>
    <w:rsid w:val="0012618F"/>
    <w:rsid w:val="00127791"/>
    <w:rsid w:val="0013039E"/>
    <w:rsid w:val="00130830"/>
    <w:rsid w:val="00130C22"/>
    <w:rsid w:val="00130D9F"/>
    <w:rsid w:val="0013175D"/>
    <w:rsid w:val="00131F08"/>
    <w:rsid w:val="00132B1C"/>
    <w:rsid w:val="0013771D"/>
    <w:rsid w:val="00142002"/>
    <w:rsid w:val="00142F73"/>
    <w:rsid w:val="00143F1A"/>
    <w:rsid w:val="00150271"/>
    <w:rsid w:val="0015177B"/>
    <w:rsid w:val="0015388F"/>
    <w:rsid w:val="00154774"/>
    <w:rsid w:val="00154E6E"/>
    <w:rsid w:val="0016021A"/>
    <w:rsid w:val="001637B4"/>
    <w:rsid w:val="00163AE1"/>
    <w:rsid w:val="00166702"/>
    <w:rsid w:val="001721AA"/>
    <w:rsid w:val="0017254A"/>
    <w:rsid w:val="0017445A"/>
    <w:rsid w:val="00174BCB"/>
    <w:rsid w:val="00177B51"/>
    <w:rsid w:val="00182CE4"/>
    <w:rsid w:val="001959E0"/>
    <w:rsid w:val="001960DF"/>
    <w:rsid w:val="00197508"/>
    <w:rsid w:val="001A00DF"/>
    <w:rsid w:val="001A06F5"/>
    <w:rsid w:val="001A1852"/>
    <w:rsid w:val="001A374B"/>
    <w:rsid w:val="001A405D"/>
    <w:rsid w:val="001A4A8A"/>
    <w:rsid w:val="001A53D4"/>
    <w:rsid w:val="001A57DD"/>
    <w:rsid w:val="001A658C"/>
    <w:rsid w:val="001A7262"/>
    <w:rsid w:val="001A7418"/>
    <w:rsid w:val="001A787D"/>
    <w:rsid w:val="001A7CB4"/>
    <w:rsid w:val="001B156A"/>
    <w:rsid w:val="001B16E1"/>
    <w:rsid w:val="001B1C5F"/>
    <w:rsid w:val="001B2DFA"/>
    <w:rsid w:val="001B31E2"/>
    <w:rsid w:val="001B5358"/>
    <w:rsid w:val="001C0EB1"/>
    <w:rsid w:val="001C4517"/>
    <w:rsid w:val="001C6273"/>
    <w:rsid w:val="001D122F"/>
    <w:rsid w:val="001D66DD"/>
    <w:rsid w:val="001E16B2"/>
    <w:rsid w:val="001E4F27"/>
    <w:rsid w:val="001E7D5B"/>
    <w:rsid w:val="001F26B2"/>
    <w:rsid w:val="001F2A7C"/>
    <w:rsid w:val="001F7F52"/>
    <w:rsid w:val="00201A68"/>
    <w:rsid w:val="002021BD"/>
    <w:rsid w:val="00204C78"/>
    <w:rsid w:val="00205713"/>
    <w:rsid w:val="002057DA"/>
    <w:rsid w:val="002065C3"/>
    <w:rsid w:val="00206728"/>
    <w:rsid w:val="0021095A"/>
    <w:rsid w:val="0021321C"/>
    <w:rsid w:val="00220CCE"/>
    <w:rsid w:val="0022110C"/>
    <w:rsid w:val="00223364"/>
    <w:rsid w:val="00224E1A"/>
    <w:rsid w:val="00227BCE"/>
    <w:rsid w:val="00230242"/>
    <w:rsid w:val="002306A2"/>
    <w:rsid w:val="00230ADA"/>
    <w:rsid w:val="002311B5"/>
    <w:rsid w:val="0023226E"/>
    <w:rsid w:val="0023248F"/>
    <w:rsid w:val="00232F92"/>
    <w:rsid w:val="00233D4B"/>
    <w:rsid w:val="00234C73"/>
    <w:rsid w:val="00235FA3"/>
    <w:rsid w:val="00237BD5"/>
    <w:rsid w:val="00242F02"/>
    <w:rsid w:val="002470D0"/>
    <w:rsid w:val="002503F8"/>
    <w:rsid w:val="0025060A"/>
    <w:rsid w:val="00251225"/>
    <w:rsid w:val="002523B5"/>
    <w:rsid w:val="00253882"/>
    <w:rsid w:val="00255225"/>
    <w:rsid w:val="00257A94"/>
    <w:rsid w:val="0026010C"/>
    <w:rsid w:val="00261E06"/>
    <w:rsid w:val="0026447A"/>
    <w:rsid w:val="002650E2"/>
    <w:rsid w:val="002678C0"/>
    <w:rsid w:val="00267B9D"/>
    <w:rsid w:val="00271103"/>
    <w:rsid w:val="00273BB7"/>
    <w:rsid w:val="002750E3"/>
    <w:rsid w:val="00276096"/>
    <w:rsid w:val="00276D6F"/>
    <w:rsid w:val="00284457"/>
    <w:rsid w:val="002859F4"/>
    <w:rsid w:val="00290E5C"/>
    <w:rsid w:val="00291902"/>
    <w:rsid w:val="00295AFE"/>
    <w:rsid w:val="00295D57"/>
    <w:rsid w:val="002968C8"/>
    <w:rsid w:val="00296CAD"/>
    <w:rsid w:val="002972DB"/>
    <w:rsid w:val="002A03FD"/>
    <w:rsid w:val="002A1388"/>
    <w:rsid w:val="002A230B"/>
    <w:rsid w:val="002A23DF"/>
    <w:rsid w:val="002A5397"/>
    <w:rsid w:val="002A6847"/>
    <w:rsid w:val="002A6DC9"/>
    <w:rsid w:val="002B6F1B"/>
    <w:rsid w:val="002C0182"/>
    <w:rsid w:val="002C1409"/>
    <w:rsid w:val="002C6144"/>
    <w:rsid w:val="002C6D1E"/>
    <w:rsid w:val="002C75AD"/>
    <w:rsid w:val="002D27AA"/>
    <w:rsid w:val="002D3776"/>
    <w:rsid w:val="002D6E6B"/>
    <w:rsid w:val="002E0E9D"/>
    <w:rsid w:val="002E224E"/>
    <w:rsid w:val="002E28F6"/>
    <w:rsid w:val="002E3255"/>
    <w:rsid w:val="002E45E3"/>
    <w:rsid w:val="002E70D3"/>
    <w:rsid w:val="002E75E5"/>
    <w:rsid w:val="002F0161"/>
    <w:rsid w:val="002F2E08"/>
    <w:rsid w:val="002F3523"/>
    <w:rsid w:val="002F4364"/>
    <w:rsid w:val="002F4754"/>
    <w:rsid w:val="002F5D7A"/>
    <w:rsid w:val="002F5DD3"/>
    <w:rsid w:val="002F7FBE"/>
    <w:rsid w:val="0030269A"/>
    <w:rsid w:val="00302D16"/>
    <w:rsid w:val="003049D0"/>
    <w:rsid w:val="00310A8A"/>
    <w:rsid w:val="003122E9"/>
    <w:rsid w:val="00314A33"/>
    <w:rsid w:val="003155D8"/>
    <w:rsid w:val="00315E6E"/>
    <w:rsid w:val="003234C5"/>
    <w:rsid w:val="00324F19"/>
    <w:rsid w:val="003278C6"/>
    <w:rsid w:val="00330BEC"/>
    <w:rsid w:val="00330C2F"/>
    <w:rsid w:val="0033336A"/>
    <w:rsid w:val="00336DF4"/>
    <w:rsid w:val="003416B7"/>
    <w:rsid w:val="00342045"/>
    <w:rsid w:val="003460B2"/>
    <w:rsid w:val="0034632E"/>
    <w:rsid w:val="003465BF"/>
    <w:rsid w:val="00352F05"/>
    <w:rsid w:val="00353791"/>
    <w:rsid w:val="00354CC1"/>
    <w:rsid w:val="00355D34"/>
    <w:rsid w:val="00360155"/>
    <w:rsid w:val="00360BF4"/>
    <w:rsid w:val="00360CBD"/>
    <w:rsid w:val="00365A0B"/>
    <w:rsid w:val="00367657"/>
    <w:rsid w:val="00370CDE"/>
    <w:rsid w:val="00371816"/>
    <w:rsid w:val="003738E9"/>
    <w:rsid w:val="003746DA"/>
    <w:rsid w:val="00374D77"/>
    <w:rsid w:val="00375608"/>
    <w:rsid w:val="00375865"/>
    <w:rsid w:val="0037600A"/>
    <w:rsid w:val="00382C35"/>
    <w:rsid w:val="00383E59"/>
    <w:rsid w:val="0038461E"/>
    <w:rsid w:val="00384A37"/>
    <w:rsid w:val="0038597E"/>
    <w:rsid w:val="00387FE0"/>
    <w:rsid w:val="003922AA"/>
    <w:rsid w:val="003939F4"/>
    <w:rsid w:val="003940EC"/>
    <w:rsid w:val="00394EC0"/>
    <w:rsid w:val="003950F9"/>
    <w:rsid w:val="003960D5"/>
    <w:rsid w:val="00396D9B"/>
    <w:rsid w:val="00397072"/>
    <w:rsid w:val="0039790D"/>
    <w:rsid w:val="003A256E"/>
    <w:rsid w:val="003A4497"/>
    <w:rsid w:val="003B007D"/>
    <w:rsid w:val="003B1330"/>
    <w:rsid w:val="003B195D"/>
    <w:rsid w:val="003B1D35"/>
    <w:rsid w:val="003B37AE"/>
    <w:rsid w:val="003C389B"/>
    <w:rsid w:val="003C46FA"/>
    <w:rsid w:val="003C6192"/>
    <w:rsid w:val="003C64F3"/>
    <w:rsid w:val="003D0F27"/>
    <w:rsid w:val="003D1B66"/>
    <w:rsid w:val="003E25FF"/>
    <w:rsid w:val="003E2AE8"/>
    <w:rsid w:val="003E4A74"/>
    <w:rsid w:val="003E7840"/>
    <w:rsid w:val="003F0B47"/>
    <w:rsid w:val="003F1667"/>
    <w:rsid w:val="003F3060"/>
    <w:rsid w:val="003F4760"/>
    <w:rsid w:val="003F579E"/>
    <w:rsid w:val="003F7E48"/>
    <w:rsid w:val="004018FE"/>
    <w:rsid w:val="004022A7"/>
    <w:rsid w:val="00405BE1"/>
    <w:rsid w:val="00405D77"/>
    <w:rsid w:val="00410153"/>
    <w:rsid w:val="00410FA9"/>
    <w:rsid w:val="00411B41"/>
    <w:rsid w:val="00414699"/>
    <w:rsid w:val="00415289"/>
    <w:rsid w:val="00416A06"/>
    <w:rsid w:val="00417A13"/>
    <w:rsid w:val="00417EA4"/>
    <w:rsid w:val="0042079E"/>
    <w:rsid w:val="0042092E"/>
    <w:rsid w:val="004213D9"/>
    <w:rsid w:val="00423468"/>
    <w:rsid w:val="004235BE"/>
    <w:rsid w:val="004258D3"/>
    <w:rsid w:val="00432DB7"/>
    <w:rsid w:val="00435230"/>
    <w:rsid w:val="00437C64"/>
    <w:rsid w:val="00441CF5"/>
    <w:rsid w:val="004434CD"/>
    <w:rsid w:val="004453D1"/>
    <w:rsid w:val="004455F1"/>
    <w:rsid w:val="004476DE"/>
    <w:rsid w:val="004477ED"/>
    <w:rsid w:val="0045280A"/>
    <w:rsid w:val="0045320A"/>
    <w:rsid w:val="00453987"/>
    <w:rsid w:val="00453F82"/>
    <w:rsid w:val="004559BC"/>
    <w:rsid w:val="004564D9"/>
    <w:rsid w:val="004573EC"/>
    <w:rsid w:val="00460719"/>
    <w:rsid w:val="00464BE7"/>
    <w:rsid w:val="004652E7"/>
    <w:rsid w:val="00466177"/>
    <w:rsid w:val="00466C5B"/>
    <w:rsid w:val="004711C6"/>
    <w:rsid w:val="0047497C"/>
    <w:rsid w:val="0047627B"/>
    <w:rsid w:val="00480A22"/>
    <w:rsid w:val="00480D90"/>
    <w:rsid w:val="00485267"/>
    <w:rsid w:val="004864A4"/>
    <w:rsid w:val="004878EB"/>
    <w:rsid w:val="00490973"/>
    <w:rsid w:val="00493E8B"/>
    <w:rsid w:val="00494731"/>
    <w:rsid w:val="00494EA5"/>
    <w:rsid w:val="00495D0C"/>
    <w:rsid w:val="004A0846"/>
    <w:rsid w:val="004A2482"/>
    <w:rsid w:val="004A4F20"/>
    <w:rsid w:val="004A6452"/>
    <w:rsid w:val="004A698D"/>
    <w:rsid w:val="004A7079"/>
    <w:rsid w:val="004B43D9"/>
    <w:rsid w:val="004B4A57"/>
    <w:rsid w:val="004B5281"/>
    <w:rsid w:val="004C11DE"/>
    <w:rsid w:val="004C24AA"/>
    <w:rsid w:val="004C298F"/>
    <w:rsid w:val="004C4439"/>
    <w:rsid w:val="004C5A2C"/>
    <w:rsid w:val="004D02AC"/>
    <w:rsid w:val="004D0BC6"/>
    <w:rsid w:val="004D1D57"/>
    <w:rsid w:val="004D1F5C"/>
    <w:rsid w:val="004D2A2F"/>
    <w:rsid w:val="004D2F5D"/>
    <w:rsid w:val="004D3E77"/>
    <w:rsid w:val="004D517D"/>
    <w:rsid w:val="004D6230"/>
    <w:rsid w:val="004D6390"/>
    <w:rsid w:val="004E09A3"/>
    <w:rsid w:val="004E3D86"/>
    <w:rsid w:val="004E4963"/>
    <w:rsid w:val="004E6032"/>
    <w:rsid w:val="004F0CBF"/>
    <w:rsid w:val="004F0DAB"/>
    <w:rsid w:val="004F34A3"/>
    <w:rsid w:val="004F3D2F"/>
    <w:rsid w:val="004F5259"/>
    <w:rsid w:val="00502214"/>
    <w:rsid w:val="00503149"/>
    <w:rsid w:val="005034C4"/>
    <w:rsid w:val="00506262"/>
    <w:rsid w:val="00511072"/>
    <w:rsid w:val="005114C3"/>
    <w:rsid w:val="00512632"/>
    <w:rsid w:val="005161A2"/>
    <w:rsid w:val="00517B92"/>
    <w:rsid w:val="0052013E"/>
    <w:rsid w:val="00520D89"/>
    <w:rsid w:val="00523DA5"/>
    <w:rsid w:val="00532000"/>
    <w:rsid w:val="0053326B"/>
    <w:rsid w:val="00534C5E"/>
    <w:rsid w:val="0054355C"/>
    <w:rsid w:val="00543F37"/>
    <w:rsid w:val="0054548C"/>
    <w:rsid w:val="00547E77"/>
    <w:rsid w:val="005501F9"/>
    <w:rsid w:val="00552245"/>
    <w:rsid w:val="0055472B"/>
    <w:rsid w:val="00555526"/>
    <w:rsid w:val="00560060"/>
    <w:rsid w:val="00563C08"/>
    <w:rsid w:val="00564467"/>
    <w:rsid w:val="0056506B"/>
    <w:rsid w:val="0056617A"/>
    <w:rsid w:val="00573E81"/>
    <w:rsid w:val="0057478C"/>
    <w:rsid w:val="0057571B"/>
    <w:rsid w:val="00575A46"/>
    <w:rsid w:val="0058073C"/>
    <w:rsid w:val="00580D85"/>
    <w:rsid w:val="00582C9F"/>
    <w:rsid w:val="005832C1"/>
    <w:rsid w:val="0058529F"/>
    <w:rsid w:val="00585E7B"/>
    <w:rsid w:val="005864EE"/>
    <w:rsid w:val="00587599"/>
    <w:rsid w:val="00591F5E"/>
    <w:rsid w:val="005942A1"/>
    <w:rsid w:val="0059463F"/>
    <w:rsid w:val="005963D1"/>
    <w:rsid w:val="005A092E"/>
    <w:rsid w:val="005A16E2"/>
    <w:rsid w:val="005A1E43"/>
    <w:rsid w:val="005A44C0"/>
    <w:rsid w:val="005A4DCD"/>
    <w:rsid w:val="005B0907"/>
    <w:rsid w:val="005B0FC7"/>
    <w:rsid w:val="005B1271"/>
    <w:rsid w:val="005B18F3"/>
    <w:rsid w:val="005B2CDD"/>
    <w:rsid w:val="005B34D5"/>
    <w:rsid w:val="005B3AE1"/>
    <w:rsid w:val="005B3BF5"/>
    <w:rsid w:val="005B5AF8"/>
    <w:rsid w:val="005B6741"/>
    <w:rsid w:val="005B6B32"/>
    <w:rsid w:val="005B7345"/>
    <w:rsid w:val="005C18BD"/>
    <w:rsid w:val="005C2491"/>
    <w:rsid w:val="005C2A49"/>
    <w:rsid w:val="005C34E5"/>
    <w:rsid w:val="005C5160"/>
    <w:rsid w:val="005C55DD"/>
    <w:rsid w:val="005D3ACE"/>
    <w:rsid w:val="005E0CF3"/>
    <w:rsid w:val="005E1716"/>
    <w:rsid w:val="005E2933"/>
    <w:rsid w:val="005E36A2"/>
    <w:rsid w:val="005E6321"/>
    <w:rsid w:val="005E6E43"/>
    <w:rsid w:val="005E7763"/>
    <w:rsid w:val="005E79B6"/>
    <w:rsid w:val="005F0375"/>
    <w:rsid w:val="005F04B5"/>
    <w:rsid w:val="005F4480"/>
    <w:rsid w:val="005F6976"/>
    <w:rsid w:val="006026A9"/>
    <w:rsid w:val="00602F2A"/>
    <w:rsid w:val="0061487E"/>
    <w:rsid w:val="00615D56"/>
    <w:rsid w:val="00617914"/>
    <w:rsid w:val="00617DC7"/>
    <w:rsid w:val="00620E12"/>
    <w:rsid w:val="00621461"/>
    <w:rsid w:val="00621A1D"/>
    <w:rsid w:val="0062418A"/>
    <w:rsid w:val="0062436A"/>
    <w:rsid w:val="0062706B"/>
    <w:rsid w:val="006300DC"/>
    <w:rsid w:val="00633039"/>
    <w:rsid w:val="006352D8"/>
    <w:rsid w:val="00636C79"/>
    <w:rsid w:val="0064100C"/>
    <w:rsid w:val="006424B0"/>
    <w:rsid w:val="00645A54"/>
    <w:rsid w:val="006465E0"/>
    <w:rsid w:val="00647AFE"/>
    <w:rsid w:val="00651302"/>
    <w:rsid w:val="0065151A"/>
    <w:rsid w:val="00651F25"/>
    <w:rsid w:val="00655778"/>
    <w:rsid w:val="00655F72"/>
    <w:rsid w:val="00657264"/>
    <w:rsid w:val="006601FC"/>
    <w:rsid w:val="00660A16"/>
    <w:rsid w:val="00660B58"/>
    <w:rsid w:val="00662E16"/>
    <w:rsid w:val="006632B2"/>
    <w:rsid w:val="00663322"/>
    <w:rsid w:val="0066424D"/>
    <w:rsid w:val="00665081"/>
    <w:rsid w:val="00666A6A"/>
    <w:rsid w:val="006706AA"/>
    <w:rsid w:val="00670708"/>
    <w:rsid w:val="0067285D"/>
    <w:rsid w:val="00672EB2"/>
    <w:rsid w:val="00674EDE"/>
    <w:rsid w:val="0067645F"/>
    <w:rsid w:val="00682FE4"/>
    <w:rsid w:val="0069158B"/>
    <w:rsid w:val="006A0082"/>
    <w:rsid w:val="006A3073"/>
    <w:rsid w:val="006B1858"/>
    <w:rsid w:val="006B1D5C"/>
    <w:rsid w:val="006B29F6"/>
    <w:rsid w:val="006B4010"/>
    <w:rsid w:val="006B49BB"/>
    <w:rsid w:val="006B6D52"/>
    <w:rsid w:val="006B7AEF"/>
    <w:rsid w:val="006C13D1"/>
    <w:rsid w:val="006C2B21"/>
    <w:rsid w:val="006D4527"/>
    <w:rsid w:val="006D6E00"/>
    <w:rsid w:val="006D7657"/>
    <w:rsid w:val="006E2C20"/>
    <w:rsid w:val="006E4760"/>
    <w:rsid w:val="006E4EBD"/>
    <w:rsid w:val="006E5077"/>
    <w:rsid w:val="006E669E"/>
    <w:rsid w:val="006E710C"/>
    <w:rsid w:val="006E7ED4"/>
    <w:rsid w:val="006F0509"/>
    <w:rsid w:val="006F0E09"/>
    <w:rsid w:val="006F1C51"/>
    <w:rsid w:val="006F1D5F"/>
    <w:rsid w:val="006F1EAA"/>
    <w:rsid w:val="006F32AA"/>
    <w:rsid w:val="006F438B"/>
    <w:rsid w:val="006F446D"/>
    <w:rsid w:val="006F4E87"/>
    <w:rsid w:val="006F677E"/>
    <w:rsid w:val="00700013"/>
    <w:rsid w:val="00701790"/>
    <w:rsid w:val="00701F88"/>
    <w:rsid w:val="007040C4"/>
    <w:rsid w:val="00704B0F"/>
    <w:rsid w:val="00704F3F"/>
    <w:rsid w:val="00705F58"/>
    <w:rsid w:val="00706ED5"/>
    <w:rsid w:val="007101E6"/>
    <w:rsid w:val="0071051E"/>
    <w:rsid w:val="00711C94"/>
    <w:rsid w:val="00713A12"/>
    <w:rsid w:val="0071637D"/>
    <w:rsid w:val="007165CE"/>
    <w:rsid w:val="00720F24"/>
    <w:rsid w:val="007231BA"/>
    <w:rsid w:val="00723949"/>
    <w:rsid w:val="00723967"/>
    <w:rsid w:val="00723D32"/>
    <w:rsid w:val="007249C5"/>
    <w:rsid w:val="00724C09"/>
    <w:rsid w:val="007257E9"/>
    <w:rsid w:val="00725F5B"/>
    <w:rsid w:val="00731401"/>
    <w:rsid w:val="007324D4"/>
    <w:rsid w:val="00732A40"/>
    <w:rsid w:val="00733B5A"/>
    <w:rsid w:val="00733F35"/>
    <w:rsid w:val="007343FB"/>
    <w:rsid w:val="007346D6"/>
    <w:rsid w:val="0074050F"/>
    <w:rsid w:val="007447DD"/>
    <w:rsid w:val="00746D3E"/>
    <w:rsid w:val="007474C3"/>
    <w:rsid w:val="00747C73"/>
    <w:rsid w:val="0075329E"/>
    <w:rsid w:val="007553A8"/>
    <w:rsid w:val="00761532"/>
    <w:rsid w:val="007617C7"/>
    <w:rsid w:val="007624FD"/>
    <w:rsid w:val="00762F7C"/>
    <w:rsid w:val="00771C47"/>
    <w:rsid w:val="0077281E"/>
    <w:rsid w:val="00777F90"/>
    <w:rsid w:val="00780198"/>
    <w:rsid w:val="00781BB9"/>
    <w:rsid w:val="00782223"/>
    <w:rsid w:val="00782BC7"/>
    <w:rsid w:val="0078361D"/>
    <w:rsid w:val="007838E1"/>
    <w:rsid w:val="00785089"/>
    <w:rsid w:val="00785D91"/>
    <w:rsid w:val="007873C5"/>
    <w:rsid w:val="0079349F"/>
    <w:rsid w:val="007A4CC1"/>
    <w:rsid w:val="007A5052"/>
    <w:rsid w:val="007A6D3E"/>
    <w:rsid w:val="007B0A83"/>
    <w:rsid w:val="007B31BC"/>
    <w:rsid w:val="007B3A17"/>
    <w:rsid w:val="007B5140"/>
    <w:rsid w:val="007C0E17"/>
    <w:rsid w:val="007C3338"/>
    <w:rsid w:val="007C3DE8"/>
    <w:rsid w:val="007C4004"/>
    <w:rsid w:val="007C4112"/>
    <w:rsid w:val="007C5F78"/>
    <w:rsid w:val="007C6F3F"/>
    <w:rsid w:val="007D00F5"/>
    <w:rsid w:val="007D11CB"/>
    <w:rsid w:val="007D1B16"/>
    <w:rsid w:val="007D4141"/>
    <w:rsid w:val="007D61C8"/>
    <w:rsid w:val="007D73C5"/>
    <w:rsid w:val="007E098B"/>
    <w:rsid w:val="007E0F75"/>
    <w:rsid w:val="007E239A"/>
    <w:rsid w:val="007E29DA"/>
    <w:rsid w:val="007E3E52"/>
    <w:rsid w:val="007E7E8D"/>
    <w:rsid w:val="007F1D65"/>
    <w:rsid w:val="007F2803"/>
    <w:rsid w:val="007F3191"/>
    <w:rsid w:val="007F348D"/>
    <w:rsid w:val="007F3929"/>
    <w:rsid w:val="007F5092"/>
    <w:rsid w:val="00801094"/>
    <w:rsid w:val="008031FD"/>
    <w:rsid w:val="00804231"/>
    <w:rsid w:val="0080548D"/>
    <w:rsid w:val="008059B8"/>
    <w:rsid w:val="00805C69"/>
    <w:rsid w:val="008060DE"/>
    <w:rsid w:val="00806EBE"/>
    <w:rsid w:val="00813500"/>
    <w:rsid w:val="008207FB"/>
    <w:rsid w:val="0082338C"/>
    <w:rsid w:val="008261B9"/>
    <w:rsid w:val="00826E4A"/>
    <w:rsid w:val="008277F4"/>
    <w:rsid w:val="00830B40"/>
    <w:rsid w:val="00831E80"/>
    <w:rsid w:val="008368A0"/>
    <w:rsid w:val="00836D18"/>
    <w:rsid w:val="00840516"/>
    <w:rsid w:val="008411B9"/>
    <w:rsid w:val="008419E8"/>
    <w:rsid w:val="00841C46"/>
    <w:rsid w:val="00842CCA"/>
    <w:rsid w:val="00843587"/>
    <w:rsid w:val="0084401D"/>
    <w:rsid w:val="00844F40"/>
    <w:rsid w:val="008459F7"/>
    <w:rsid w:val="00846C24"/>
    <w:rsid w:val="00847CE1"/>
    <w:rsid w:val="0085173A"/>
    <w:rsid w:val="0085329C"/>
    <w:rsid w:val="008536FB"/>
    <w:rsid w:val="00854F32"/>
    <w:rsid w:val="00862D74"/>
    <w:rsid w:val="0086406E"/>
    <w:rsid w:val="00865568"/>
    <w:rsid w:val="00867EAE"/>
    <w:rsid w:val="00870B43"/>
    <w:rsid w:val="00871440"/>
    <w:rsid w:val="00873FCB"/>
    <w:rsid w:val="00874566"/>
    <w:rsid w:val="00875F95"/>
    <w:rsid w:val="008823BD"/>
    <w:rsid w:val="00884AD8"/>
    <w:rsid w:val="0089113C"/>
    <w:rsid w:val="008913C4"/>
    <w:rsid w:val="0089160A"/>
    <w:rsid w:val="00892016"/>
    <w:rsid w:val="00896147"/>
    <w:rsid w:val="00897A3E"/>
    <w:rsid w:val="008A28E9"/>
    <w:rsid w:val="008A3A24"/>
    <w:rsid w:val="008A590C"/>
    <w:rsid w:val="008A5D83"/>
    <w:rsid w:val="008B001A"/>
    <w:rsid w:val="008B1A6B"/>
    <w:rsid w:val="008B48E3"/>
    <w:rsid w:val="008B5DAD"/>
    <w:rsid w:val="008B64F8"/>
    <w:rsid w:val="008C2C19"/>
    <w:rsid w:val="008C30B1"/>
    <w:rsid w:val="008C3495"/>
    <w:rsid w:val="008C3682"/>
    <w:rsid w:val="008D0885"/>
    <w:rsid w:val="008D577F"/>
    <w:rsid w:val="008D6EA0"/>
    <w:rsid w:val="008D7349"/>
    <w:rsid w:val="008D7D34"/>
    <w:rsid w:val="008D7DAD"/>
    <w:rsid w:val="008E2890"/>
    <w:rsid w:val="008E442D"/>
    <w:rsid w:val="008E5D39"/>
    <w:rsid w:val="008E6FA5"/>
    <w:rsid w:val="008F0D63"/>
    <w:rsid w:val="008F4108"/>
    <w:rsid w:val="008F46F2"/>
    <w:rsid w:val="008F512A"/>
    <w:rsid w:val="008F786A"/>
    <w:rsid w:val="0090044B"/>
    <w:rsid w:val="0090061B"/>
    <w:rsid w:val="00902EB8"/>
    <w:rsid w:val="00904DF6"/>
    <w:rsid w:val="00906DC2"/>
    <w:rsid w:val="009077AD"/>
    <w:rsid w:val="00910F80"/>
    <w:rsid w:val="009117F3"/>
    <w:rsid w:val="00911F47"/>
    <w:rsid w:val="00913498"/>
    <w:rsid w:val="0091429D"/>
    <w:rsid w:val="0091543B"/>
    <w:rsid w:val="00916E68"/>
    <w:rsid w:val="009170F2"/>
    <w:rsid w:val="009178A7"/>
    <w:rsid w:val="0092097A"/>
    <w:rsid w:val="00923F13"/>
    <w:rsid w:val="00924905"/>
    <w:rsid w:val="00924B51"/>
    <w:rsid w:val="009301A6"/>
    <w:rsid w:val="00936893"/>
    <w:rsid w:val="0093778B"/>
    <w:rsid w:val="00937E86"/>
    <w:rsid w:val="009402D8"/>
    <w:rsid w:val="009403F1"/>
    <w:rsid w:val="00940610"/>
    <w:rsid w:val="00943053"/>
    <w:rsid w:val="00943219"/>
    <w:rsid w:val="0094396F"/>
    <w:rsid w:val="009464A7"/>
    <w:rsid w:val="00950214"/>
    <w:rsid w:val="009517B3"/>
    <w:rsid w:val="0095203A"/>
    <w:rsid w:val="00953780"/>
    <w:rsid w:val="00955955"/>
    <w:rsid w:val="00955D98"/>
    <w:rsid w:val="00957153"/>
    <w:rsid w:val="00962549"/>
    <w:rsid w:val="009657A5"/>
    <w:rsid w:val="00967075"/>
    <w:rsid w:val="00967521"/>
    <w:rsid w:val="00971B7E"/>
    <w:rsid w:val="00972A89"/>
    <w:rsid w:val="009749F4"/>
    <w:rsid w:val="00981BA3"/>
    <w:rsid w:val="009822ED"/>
    <w:rsid w:val="0098362C"/>
    <w:rsid w:val="00992EF2"/>
    <w:rsid w:val="00993061"/>
    <w:rsid w:val="00994C39"/>
    <w:rsid w:val="009955B3"/>
    <w:rsid w:val="009960E8"/>
    <w:rsid w:val="00997C88"/>
    <w:rsid w:val="009A1845"/>
    <w:rsid w:val="009A3A2C"/>
    <w:rsid w:val="009A487A"/>
    <w:rsid w:val="009A7D5D"/>
    <w:rsid w:val="009B0672"/>
    <w:rsid w:val="009B3CFF"/>
    <w:rsid w:val="009B3F9C"/>
    <w:rsid w:val="009B52EC"/>
    <w:rsid w:val="009B74FD"/>
    <w:rsid w:val="009B77E7"/>
    <w:rsid w:val="009C510A"/>
    <w:rsid w:val="009C5C98"/>
    <w:rsid w:val="009C6BA6"/>
    <w:rsid w:val="009C708B"/>
    <w:rsid w:val="009C780E"/>
    <w:rsid w:val="009C7EFF"/>
    <w:rsid w:val="009D1DF1"/>
    <w:rsid w:val="009D3CCF"/>
    <w:rsid w:val="009D451A"/>
    <w:rsid w:val="009D5E6E"/>
    <w:rsid w:val="009D6352"/>
    <w:rsid w:val="009D7D43"/>
    <w:rsid w:val="009E057A"/>
    <w:rsid w:val="009E28FC"/>
    <w:rsid w:val="009E2B09"/>
    <w:rsid w:val="009E3210"/>
    <w:rsid w:val="009E4E6F"/>
    <w:rsid w:val="009E5D4C"/>
    <w:rsid w:val="009E5FE2"/>
    <w:rsid w:val="009E6BBA"/>
    <w:rsid w:val="009E7707"/>
    <w:rsid w:val="009F0FD8"/>
    <w:rsid w:val="009F21CD"/>
    <w:rsid w:val="009F7367"/>
    <w:rsid w:val="00A019E2"/>
    <w:rsid w:val="00A03372"/>
    <w:rsid w:val="00A03F3C"/>
    <w:rsid w:val="00A0643B"/>
    <w:rsid w:val="00A10106"/>
    <w:rsid w:val="00A10228"/>
    <w:rsid w:val="00A112BB"/>
    <w:rsid w:val="00A122A7"/>
    <w:rsid w:val="00A125A1"/>
    <w:rsid w:val="00A127EE"/>
    <w:rsid w:val="00A134CD"/>
    <w:rsid w:val="00A1389B"/>
    <w:rsid w:val="00A14A9D"/>
    <w:rsid w:val="00A158CB"/>
    <w:rsid w:val="00A15D09"/>
    <w:rsid w:val="00A16CFF"/>
    <w:rsid w:val="00A214C2"/>
    <w:rsid w:val="00A21A13"/>
    <w:rsid w:val="00A21EFB"/>
    <w:rsid w:val="00A23112"/>
    <w:rsid w:val="00A2324B"/>
    <w:rsid w:val="00A256DB"/>
    <w:rsid w:val="00A25A31"/>
    <w:rsid w:val="00A26059"/>
    <w:rsid w:val="00A277C9"/>
    <w:rsid w:val="00A27912"/>
    <w:rsid w:val="00A27DF4"/>
    <w:rsid w:val="00A30062"/>
    <w:rsid w:val="00A304F9"/>
    <w:rsid w:val="00A3060E"/>
    <w:rsid w:val="00A312D5"/>
    <w:rsid w:val="00A32872"/>
    <w:rsid w:val="00A353BF"/>
    <w:rsid w:val="00A35B1F"/>
    <w:rsid w:val="00A3760A"/>
    <w:rsid w:val="00A40FCA"/>
    <w:rsid w:val="00A41E69"/>
    <w:rsid w:val="00A41EF1"/>
    <w:rsid w:val="00A46FC9"/>
    <w:rsid w:val="00A5039F"/>
    <w:rsid w:val="00A5170F"/>
    <w:rsid w:val="00A525BD"/>
    <w:rsid w:val="00A54517"/>
    <w:rsid w:val="00A57B01"/>
    <w:rsid w:val="00A60D35"/>
    <w:rsid w:val="00A61060"/>
    <w:rsid w:val="00A6309D"/>
    <w:rsid w:val="00A6521A"/>
    <w:rsid w:val="00A6614E"/>
    <w:rsid w:val="00A662BB"/>
    <w:rsid w:val="00A67870"/>
    <w:rsid w:val="00A701FD"/>
    <w:rsid w:val="00A72AD1"/>
    <w:rsid w:val="00A73E4E"/>
    <w:rsid w:val="00A77BEB"/>
    <w:rsid w:val="00A81774"/>
    <w:rsid w:val="00A82217"/>
    <w:rsid w:val="00A84B20"/>
    <w:rsid w:val="00A84C96"/>
    <w:rsid w:val="00A85129"/>
    <w:rsid w:val="00A858E9"/>
    <w:rsid w:val="00A86A58"/>
    <w:rsid w:val="00A924D7"/>
    <w:rsid w:val="00A9309F"/>
    <w:rsid w:val="00A95324"/>
    <w:rsid w:val="00A97261"/>
    <w:rsid w:val="00AA0D5B"/>
    <w:rsid w:val="00AA252C"/>
    <w:rsid w:val="00AA2D5B"/>
    <w:rsid w:val="00AA388C"/>
    <w:rsid w:val="00AA699D"/>
    <w:rsid w:val="00AB06F7"/>
    <w:rsid w:val="00AB0A8E"/>
    <w:rsid w:val="00AB1324"/>
    <w:rsid w:val="00AB46F2"/>
    <w:rsid w:val="00AB6733"/>
    <w:rsid w:val="00AC6E36"/>
    <w:rsid w:val="00AC72A6"/>
    <w:rsid w:val="00AC7FCB"/>
    <w:rsid w:val="00AD2889"/>
    <w:rsid w:val="00AD3700"/>
    <w:rsid w:val="00AD3A61"/>
    <w:rsid w:val="00AD4344"/>
    <w:rsid w:val="00AD6A9D"/>
    <w:rsid w:val="00AE36B2"/>
    <w:rsid w:val="00AE48F4"/>
    <w:rsid w:val="00AE5FD4"/>
    <w:rsid w:val="00AF320D"/>
    <w:rsid w:val="00AF65FC"/>
    <w:rsid w:val="00AF74C9"/>
    <w:rsid w:val="00B015E4"/>
    <w:rsid w:val="00B0629E"/>
    <w:rsid w:val="00B0680F"/>
    <w:rsid w:val="00B114C5"/>
    <w:rsid w:val="00B1226D"/>
    <w:rsid w:val="00B13308"/>
    <w:rsid w:val="00B16684"/>
    <w:rsid w:val="00B16DBD"/>
    <w:rsid w:val="00B16DBE"/>
    <w:rsid w:val="00B20898"/>
    <w:rsid w:val="00B20C53"/>
    <w:rsid w:val="00B21E21"/>
    <w:rsid w:val="00B22C14"/>
    <w:rsid w:val="00B25EFE"/>
    <w:rsid w:val="00B26E50"/>
    <w:rsid w:val="00B2776E"/>
    <w:rsid w:val="00B30564"/>
    <w:rsid w:val="00B309CD"/>
    <w:rsid w:val="00B33242"/>
    <w:rsid w:val="00B33719"/>
    <w:rsid w:val="00B337A3"/>
    <w:rsid w:val="00B344B7"/>
    <w:rsid w:val="00B35C38"/>
    <w:rsid w:val="00B46255"/>
    <w:rsid w:val="00B470F5"/>
    <w:rsid w:val="00B472B8"/>
    <w:rsid w:val="00B479BA"/>
    <w:rsid w:val="00B47EB6"/>
    <w:rsid w:val="00B57878"/>
    <w:rsid w:val="00B62B45"/>
    <w:rsid w:val="00B656FE"/>
    <w:rsid w:val="00B720F1"/>
    <w:rsid w:val="00B72F9B"/>
    <w:rsid w:val="00B73B49"/>
    <w:rsid w:val="00B73C58"/>
    <w:rsid w:val="00B75273"/>
    <w:rsid w:val="00B767A4"/>
    <w:rsid w:val="00B768E1"/>
    <w:rsid w:val="00B77F03"/>
    <w:rsid w:val="00B808E5"/>
    <w:rsid w:val="00B82E61"/>
    <w:rsid w:val="00B82F45"/>
    <w:rsid w:val="00B83824"/>
    <w:rsid w:val="00B83A43"/>
    <w:rsid w:val="00B84F8E"/>
    <w:rsid w:val="00B85D87"/>
    <w:rsid w:val="00B87D52"/>
    <w:rsid w:val="00B90448"/>
    <w:rsid w:val="00B90486"/>
    <w:rsid w:val="00B91C1D"/>
    <w:rsid w:val="00B970FB"/>
    <w:rsid w:val="00B9711C"/>
    <w:rsid w:val="00BA079B"/>
    <w:rsid w:val="00BA0BC9"/>
    <w:rsid w:val="00BA1608"/>
    <w:rsid w:val="00BA37FE"/>
    <w:rsid w:val="00BA3E74"/>
    <w:rsid w:val="00BA4954"/>
    <w:rsid w:val="00BA69BC"/>
    <w:rsid w:val="00BA6E7F"/>
    <w:rsid w:val="00BA7082"/>
    <w:rsid w:val="00BB13E3"/>
    <w:rsid w:val="00BB25F8"/>
    <w:rsid w:val="00BC17C2"/>
    <w:rsid w:val="00BC1998"/>
    <w:rsid w:val="00BC3952"/>
    <w:rsid w:val="00BC3F89"/>
    <w:rsid w:val="00BC444E"/>
    <w:rsid w:val="00BC4E9B"/>
    <w:rsid w:val="00BC51E2"/>
    <w:rsid w:val="00BC7858"/>
    <w:rsid w:val="00BC7B05"/>
    <w:rsid w:val="00BD0D9F"/>
    <w:rsid w:val="00BD3073"/>
    <w:rsid w:val="00BD3114"/>
    <w:rsid w:val="00BD7B66"/>
    <w:rsid w:val="00BE1532"/>
    <w:rsid w:val="00BE20F6"/>
    <w:rsid w:val="00BE255D"/>
    <w:rsid w:val="00BE504C"/>
    <w:rsid w:val="00BE5A7B"/>
    <w:rsid w:val="00BE5CC1"/>
    <w:rsid w:val="00BF223C"/>
    <w:rsid w:val="00BF3322"/>
    <w:rsid w:val="00BF5CDF"/>
    <w:rsid w:val="00C00F42"/>
    <w:rsid w:val="00C019C6"/>
    <w:rsid w:val="00C0206C"/>
    <w:rsid w:val="00C0497B"/>
    <w:rsid w:val="00C04B07"/>
    <w:rsid w:val="00C060B6"/>
    <w:rsid w:val="00C06380"/>
    <w:rsid w:val="00C075AA"/>
    <w:rsid w:val="00C10287"/>
    <w:rsid w:val="00C10E69"/>
    <w:rsid w:val="00C1369C"/>
    <w:rsid w:val="00C206D1"/>
    <w:rsid w:val="00C249AC"/>
    <w:rsid w:val="00C27BD2"/>
    <w:rsid w:val="00C30CC2"/>
    <w:rsid w:val="00C31751"/>
    <w:rsid w:val="00C32816"/>
    <w:rsid w:val="00C349E6"/>
    <w:rsid w:val="00C34E10"/>
    <w:rsid w:val="00C40114"/>
    <w:rsid w:val="00C418BF"/>
    <w:rsid w:val="00C42190"/>
    <w:rsid w:val="00C4245F"/>
    <w:rsid w:val="00C46362"/>
    <w:rsid w:val="00C5017E"/>
    <w:rsid w:val="00C50813"/>
    <w:rsid w:val="00C50B06"/>
    <w:rsid w:val="00C524B8"/>
    <w:rsid w:val="00C52EF6"/>
    <w:rsid w:val="00C53AEF"/>
    <w:rsid w:val="00C5696C"/>
    <w:rsid w:val="00C57E63"/>
    <w:rsid w:val="00C60ADB"/>
    <w:rsid w:val="00C61068"/>
    <w:rsid w:val="00C62738"/>
    <w:rsid w:val="00C66529"/>
    <w:rsid w:val="00C66726"/>
    <w:rsid w:val="00C677DC"/>
    <w:rsid w:val="00C6784E"/>
    <w:rsid w:val="00C70DCA"/>
    <w:rsid w:val="00C70EBD"/>
    <w:rsid w:val="00C718D2"/>
    <w:rsid w:val="00C72F6F"/>
    <w:rsid w:val="00C7308A"/>
    <w:rsid w:val="00C73C21"/>
    <w:rsid w:val="00C743E3"/>
    <w:rsid w:val="00C75F9A"/>
    <w:rsid w:val="00C75FCA"/>
    <w:rsid w:val="00C76C6D"/>
    <w:rsid w:val="00C77076"/>
    <w:rsid w:val="00C773B3"/>
    <w:rsid w:val="00C81DB8"/>
    <w:rsid w:val="00C82D84"/>
    <w:rsid w:val="00C843C2"/>
    <w:rsid w:val="00C87BCC"/>
    <w:rsid w:val="00C9183E"/>
    <w:rsid w:val="00C936AB"/>
    <w:rsid w:val="00C9741D"/>
    <w:rsid w:val="00C974E1"/>
    <w:rsid w:val="00CA14CB"/>
    <w:rsid w:val="00CA1C5F"/>
    <w:rsid w:val="00CA3978"/>
    <w:rsid w:val="00CA4B34"/>
    <w:rsid w:val="00CA5FE1"/>
    <w:rsid w:val="00CB0613"/>
    <w:rsid w:val="00CB1480"/>
    <w:rsid w:val="00CB1ED3"/>
    <w:rsid w:val="00CB2BBB"/>
    <w:rsid w:val="00CB3553"/>
    <w:rsid w:val="00CB6F47"/>
    <w:rsid w:val="00CB7B16"/>
    <w:rsid w:val="00CC1A45"/>
    <w:rsid w:val="00CC1D2B"/>
    <w:rsid w:val="00CC4884"/>
    <w:rsid w:val="00CC4B57"/>
    <w:rsid w:val="00CC635C"/>
    <w:rsid w:val="00CC6EE3"/>
    <w:rsid w:val="00CC76F4"/>
    <w:rsid w:val="00CD0A8C"/>
    <w:rsid w:val="00CD19C6"/>
    <w:rsid w:val="00CD6C58"/>
    <w:rsid w:val="00CE32B6"/>
    <w:rsid w:val="00CE476B"/>
    <w:rsid w:val="00CE51A2"/>
    <w:rsid w:val="00CE6648"/>
    <w:rsid w:val="00CF3737"/>
    <w:rsid w:val="00CF630E"/>
    <w:rsid w:val="00CF665C"/>
    <w:rsid w:val="00CF68BD"/>
    <w:rsid w:val="00D001D7"/>
    <w:rsid w:val="00D00359"/>
    <w:rsid w:val="00D00A5D"/>
    <w:rsid w:val="00D03420"/>
    <w:rsid w:val="00D0538F"/>
    <w:rsid w:val="00D0577B"/>
    <w:rsid w:val="00D072FC"/>
    <w:rsid w:val="00D10754"/>
    <w:rsid w:val="00D120A5"/>
    <w:rsid w:val="00D12EC0"/>
    <w:rsid w:val="00D14B9B"/>
    <w:rsid w:val="00D16E41"/>
    <w:rsid w:val="00D16FC5"/>
    <w:rsid w:val="00D20180"/>
    <w:rsid w:val="00D202B7"/>
    <w:rsid w:val="00D206DE"/>
    <w:rsid w:val="00D209DD"/>
    <w:rsid w:val="00D227B8"/>
    <w:rsid w:val="00D22874"/>
    <w:rsid w:val="00D2738E"/>
    <w:rsid w:val="00D279B6"/>
    <w:rsid w:val="00D30FAA"/>
    <w:rsid w:val="00D3267C"/>
    <w:rsid w:val="00D3478C"/>
    <w:rsid w:val="00D34898"/>
    <w:rsid w:val="00D348B1"/>
    <w:rsid w:val="00D35375"/>
    <w:rsid w:val="00D35543"/>
    <w:rsid w:val="00D35A6C"/>
    <w:rsid w:val="00D368EA"/>
    <w:rsid w:val="00D37B0B"/>
    <w:rsid w:val="00D435EB"/>
    <w:rsid w:val="00D47085"/>
    <w:rsid w:val="00D5036B"/>
    <w:rsid w:val="00D50D1A"/>
    <w:rsid w:val="00D5165E"/>
    <w:rsid w:val="00D51D1B"/>
    <w:rsid w:val="00D53394"/>
    <w:rsid w:val="00D5721B"/>
    <w:rsid w:val="00D61324"/>
    <w:rsid w:val="00D62087"/>
    <w:rsid w:val="00D630A1"/>
    <w:rsid w:val="00D636C8"/>
    <w:rsid w:val="00D661F6"/>
    <w:rsid w:val="00D70062"/>
    <w:rsid w:val="00D72097"/>
    <w:rsid w:val="00D74DFA"/>
    <w:rsid w:val="00D7555E"/>
    <w:rsid w:val="00D80A01"/>
    <w:rsid w:val="00D816BF"/>
    <w:rsid w:val="00D82019"/>
    <w:rsid w:val="00D82BD9"/>
    <w:rsid w:val="00D8531D"/>
    <w:rsid w:val="00D91488"/>
    <w:rsid w:val="00D91A8A"/>
    <w:rsid w:val="00D92D4D"/>
    <w:rsid w:val="00D9306E"/>
    <w:rsid w:val="00D94234"/>
    <w:rsid w:val="00D951BA"/>
    <w:rsid w:val="00DA2FBF"/>
    <w:rsid w:val="00DA560F"/>
    <w:rsid w:val="00DA5AFF"/>
    <w:rsid w:val="00DA6FF9"/>
    <w:rsid w:val="00DB21A3"/>
    <w:rsid w:val="00DB279B"/>
    <w:rsid w:val="00DB48CE"/>
    <w:rsid w:val="00DB7431"/>
    <w:rsid w:val="00DC0043"/>
    <w:rsid w:val="00DC18F1"/>
    <w:rsid w:val="00DC213E"/>
    <w:rsid w:val="00DC3101"/>
    <w:rsid w:val="00DC3418"/>
    <w:rsid w:val="00DC3800"/>
    <w:rsid w:val="00DC3D3A"/>
    <w:rsid w:val="00DC48B8"/>
    <w:rsid w:val="00DC4AB5"/>
    <w:rsid w:val="00DC6DFA"/>
    <w:rsid w:val="00DC6F2B"/>
    <w:rsid w:val="00DC7C8A"/>
    <w:rsid w:val="00DD2B5E"/>
    <w:rsid w:val="00DD3A7A"/>
    <w:rsid w:val="00DD4FCE"/>
    <w:rsid w:val="00DD7192"/>
    <w:rsid w:val="00DE034E"/>
    <w:rsid w:val="00DE2766"/>
    <w:rsid w:val="00DE2A52"/>
    <w:rsid w:val="00DE39FA"/>
    <w:rsid w:val="00DE4C5A"/>
    <w:rsid w:val="00DE6906"/>
    <w:rsid w:val="00DE7FDB"/>
    <w:rsid w:val="00DF04F0"/>
    <w:rsid w:val="00DF101A"/>
    <w:rsid w:val="00DF4F72"/>
    <w:rsid w:val="00DF5970"/>
    <w:rsid w:val="00DF5F32"/>
    <w:rsid w:val="00DF6B1A"/>
    <w:rsid w:val="00DF7036"/>
    <w:rsid w:val="00DF7818"/>
    <w:rsid w:val="00E00F83"/>
    <w:rsid w:val="00E01A19"/>
    <w:rsid w:val="00E02135"/>
    <w:rsid w:val="00E0796C"/>
    <w:rsid w:val="00E114A3"/>
    <w:rsid w:val="00E12979"/>
    <w:rsid w:val="00E1328B"/>
    <w:rsid w:val="00E13EF2"/>
    <w:rsid w:val="00E1588E"/>
    <w:rsid w:val="00E2041C"/>
    <w:rsid w:val="00E20D56"/>
    <w:rsid w:val="00E2122C"/>
    <w:rsid w:val="00E21B83"/>
    <w:rsid w:val="00E235DD"/>
    <w:rsid w:val="00E23E82"/>
    <w:rsid w:val="00E245C2"/>
    <w:rsid w:val="00E24C57"/>
    <w:rsid w:val="00E27396"/>
    <w:rsid w:val="00E30A7F"/>
    <w:rsid w:val="00E311F1"/>
    <w:rsid w:val="00E32188"/>
    <w:rsid w:val="00E34D13"/>
    <w:rsid w:val="00E361E0"/>
    <w:rsid w:val="00E362CB"/>
    <w:rsid w:val="00E40C0A"/>
    <w:rsid w:val="00E459B2"/>
    <w:rsid w:val="00E528FE"/>
    <w:rsid w:val="00E5297D"/>
    <w:rsid w:val="00E530D2"/>
    <w:rsid w:val="00E5326D"/>
    <w:rsid w:val="00E533C2"/>
    <w:rsid w:val="00E54D15"/>
    <w:rsid w:val="00E54E85"/>
    <w:rsid w:val="00E60566"/>
    <w:rsid w:val="00E631DD"/>
    <w:rsid w:val="00E647AF"/>
    <w:rsid w:val="00E6650B"/>
    <w:rsid w:val="00E66F10"/>
    <w:rsid w:val="00E67AEC"/>
    <w:rsid w:val="00E67DF3"/>
    <w:rsid w:val="00E72BE9"/>
    <w:rsid w:val="00E731B2"/>
    <w:rsid w:val="00E82A7F"/>
    <w:rsid w:val="00E8415D"/>
    <w:rsid w:val="00E84548"/>
    <w:rsid w:val="00E84B79"/>
    <w:rsid w:val="00E84F8D"/>
    <w:rsid w:val="00E855AB"/>
    <w:rsid w:val="00E9145C"/>
    <w:rsid w:val="00E92C0A"/>
    <w:rsid w:val="00E933F3"/>
    <w:rsid w:val="00E9372F"/>
    <w:rsid w:val="00E94668"/>
    <w:rsid w:val="00E94AA6"/>
    <w:rsid w:val="00E958C7"/>
    <w:rsid w:val="00E9760C"/>
    <w:rsid w:val="00EA4035"/>
    <w:rsid w:val="00EA6F9F"/>
    <w:rsid w:val="00EB0DD8"/>
    <w:rsid w:val="00EB2042"/>
    <w:rsid w:val="00EB2664"/>
    <w:rsid w:val="00EB2A9F"/>
    <w:rsid w:val="00EB3F1A"/>
    <w:rsid w:val="00EB4EB7"/>
    <w:rsid w:val="00EB6D1D"/>
    <w:rsid w:val="00EB740A"/>
    <w:rsid w:val="00EC392D"/>
    <w:rsid w:val="00EC64C6"/>
    <w:rsid w:val="00EC6851"/>
    <w:rsid w:val="00EC69E3"/>
    <w:rsid w:val="00EC721C"/>
    <w:rsid w:val="00EC78B5"/>
    <w:rsid w:val="00EC7A1B"/>
    <w:rsid w:val="00ED09A6"/>
    <w:rsid w:val="00ED1629"/>
    <w:rsid w:val="00ED68A2"/>
    <w:rsid w:val="00ED78B4"/>
    <w:rsid w:val="00ED7EEF"/>
    <w:rsid w:val="00EE1B90"/>
    <w:rsid w:val="00EE247F"/>
    <w:rsid w:val="00EE4200"/>
    <w:rsid w:val="00EE6543"/>
    <w:rsid w:val="00EF1307"/>
    <w:rsid w:val="00EF23BB"/>
    <w:rsid w:val="00EF2AE2"/>
    <w:rsid w:val="00EF2C9D"/>
    <w:rsid w:val="00EF3090"/>
    <w:rsid w:val="00EF601F"/>
    <w:rsid w:val="00EF7ECC"/>
    <w:rsid w:val="00F014BA"/>
    <w:rsid w:val="00F053A5"/>
    <w:rsid w:val="00F07A0F"/>
    <w:rsid w:val="00F07D0C"/>
    <w:rsid w:val="00F114F7"/>
    <w:rsid w:val="00F12BC9"/>
    <w:rsid w:val="00F1479F"/>
    <w:rsid w:val="00F228F9"/>
    <w:rsid w:val="00F23235"/>
    <w:rsid w:val="00F23F37"/>
    <w:rsid w:val="00F245ED"/>
    <w:rsid w:val="00F269F0"/>
    <w:rsid w:val="00F31FEF"/>
    <w:rsid w:val="00F32954"/>
    <w:rsid w:val="00F33F8F"/>
    <w:rsid w:val="00F42329"/>
    <w:rsid w:val="00F42376"/>
    <w:rsid w:val="00F44179"/>
    <w:rsid w:val="00F4424B"/>
    <w:rsid w:val="00F45F9F"/>
    <w:rsid w:val="00F52231"/>
    <w:rsid w:val="00F55256"/>
    <w:rsid w:val="00F6118E"/>
    <w:rsid w:val="00F616A3"/>
    <w:rsid w:val="00F616D7"/>
    <w:rsid w:val="00F6279C"/>
    <w:rsid w:val="00F63D79"/>
    <w:rsid w:val="00F64097"/>
    <w:rsid w:val="00F64D7C"/>
    <w:rsid w:val="00F660FC"/>
    <w:rsid w:val="00F73CE9"/>
    <w:rsid w:val="00F742BF"/>
    <w:rsid w:val="00F747B2"/>
    <w:rsid w:val="00F767D1"/>
    <w:rsid w:val="00F843C0"/>
    <w:rsid w:val="00F8621C"/>
    <w:rsid w:val="00F9135C"/>
    <w:rsid w:val="00F9303B"/>
    <w:rsid w:val="00F93D98"/>
    <w:rsid w:val="00F9442A"/>
    <w:rsid w:val="00F962C4"/>
    <w:rsid w:val="00F96BB5"/>
    <w:rsid w:val="00FA243D"/>
    <w:rsid w:val="00FA2C87"/>
    <w:rsid w:val="00FA4590"/>
    <w:rsid w:val="00FA4CCE"/>
    <w:rsid w:val="00FA4FEC"/>
    <w:rsid w:val="00FA77C5"/>
    <w:rsid w:val="00FB126A"/>
    <w:rsid w:val="00FB1DA9"/>
    <w:rsid w:val="00FB278D"/>
    <w:rsid w:val="00FB2BA4"/>
    <w:rsid w:val="00FB3E75"/>
    <w:rsid w:val="00FB79BC"/>
    <w:rsid w:val="00FC01D0"/>
    <w:rsid w:val="00FC03C3"/>
    <w:rsid w:val="00FC200E"/>
    <w:rsid w:val="00FC384B"/>
    <w:rsid w:val="00FC4B63"/>
    <w:rsid w:val="00FC76E0"/>
    <w:rsid w:val="00FC7E5F"/>
    <w:rsid w:val="00FD0308"/>
    <w:rsid w:val="00FD2BC3"/>
    <w:rsid w:val="00FD2DE5"/>
    <w:rsid w:val="00FD2F5F"/>
    <w:rsid w:val="00FD60C0"/>
    <w:rsid w:val="00FE1385"/>
    <w:rsid w:val="00FE3FF2"/>
    <w:rsid w:val="00FE4CCC"/>
    <w:rsid w:val="00FE4E2C"/>
    <w:rsid w:val="00FE50A1"/>
    <w:rsid w:val="00FE55AA"/>
    <w:rsid w:val="00FE5C42"/>
    <w:rsid w:val="00FE620A"/>
    <w:rsid w:val="00FE6B10"/>
    <w:rsid w:val="00FE7BCF"/>
    <w:rsid w:val="00FF3913"/>
    <w:rsid w:val="00FF57B9"/>
    <w:rsid w:val="00FF7E00"/>
    <w:rsid w:val="1BA617C4"/>
    <w:rsid w:val="463237FD"/>
    <w:rsid w:val="595B52E7"/>
    <w:rsid w:val="5DF25CD1"/>
    <w:rsid w:val="659C3168"/>
    <w:rsid w:val="7D751D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0" fillcolor="white">
      <v:fill color="white"/>
    </o:shapedefaults>
    <o:shapelayout v:ext="edit">
      <o:idmap v:ext="edit" data="1"/>
    </o:shapelayout>
  </w:shapeDefaults>
  <w:decimalSymbol w:val="."/>
  <w:listSeparator w:val=","/>
  <w14:docId w14:val="7368A31C"/>
  <w15:docId w15:val="{90B26F38-39DC-47F1-954A-F5DBC7B96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pPr>
      <w:keepNext/>
      <w:keepLines/>
      <w:numPr>
        <w:numId w:val="5"/>
      </w:numPr>
      <w:spacing w:before="240" w:after="0" w:line="48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pPr>
      <w:keepNext/>
      <w:keepLines/>
      <w:numPr>
        <w:ilvl w:val="1"/>
        <w:numId w:val="5"/>
      </w:numPr>
      <w:spacing w:before="40" w:after="0" w:line="48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pPr>
      <w:keepNext/>
      <w:keepLines/>
      <w:numPr>
        <w:ilvl w:val="2"/>
        <w:numId w:val="5"/>
      </w:numPr>
      <w:spacing w:before="40" w:after="0" w:line="48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9C5C98"/>
    <w:pPr>
      <w:keepNext/>
      <w:keepLines/>
      <w:numPr>
        <w:ilvl w:val="3"/>
        <w:numId w:val="5"/>
      </w:numPr>
      <w:spacing w:after="240"/>
      <w:outlineLvl w:val="3"/>
    </w:pPr>
    <w:rPr>
      <w:rFonts w:ascii="Times New Roman" w:eastAsiaTheme="majorEastAsia" w:hAnsi="Times New Roman" w:cs="Times New Roman"/>
      <w:b/>
      <w:bCs/>
      <w:shd w:val="clear" w:color="auto" w:fill="FFFFFF"/>
    </w:rPr>
  </w:style>
  <w:style w:type="paragraph" w:styleId="Heading5">
    <w:name w:val="heading 5"/>
    <w:basedOn w:val="Normal"/>
    <w:next w:val="Normal"/>
    <w:link w:val="Heading5Char"/>
    <w:uiPriority w:val="9"/>
    <w:semiHidden/>
    <w:unhideWhenUsed/>
    <w:qFormat/>
    <w:rsid w:val="00D53394"/>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D53394"/>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D53394"/>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D53394"/>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53394"/>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qFormat/>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qFormat/>
    <w:rsid w:val="009C5C98"/>
    <w:rPr>
      <w:rFonts w:eastAsiaTheme="majorEastAsia"/>
      <w:b/>
      <w:bCs/>
      <w:sz w:val="22"/>
      <w:szCs w:val="22"/>
    </w:rPr>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customStyle="1" w:styleId="CommentSubjectChar">
    <w:name w:val="Comment Subject Char"/>
    <w:basedOn w:val="CommentTextChar"/>
    <w:link w:val="CommentSubject"/>
    <w:uiPriority w:val="99"/>
    <w:semiHidden/>
    <w:qFormat/>
    <w:rPr>
      <w:b/>
      <w:bCs/>
      <w:sz w:val="20"/>
      <w:szCs w:val="20"/>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character" w:customStyle="1" w:styleId="FooterChar">
    <w:name w:val="Footer Char"/>
    <w:basedOn w:val="DefaultParagraphFont"/>
    <w:link w:val="Footer"/>
    <w:uiPriority w:val="99"/>
    <w:qFormat/>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customStyle="1" w:styleId="HeaderChar">
    <w:name w:val="Header Char"/>
    <w:basedOn w:val="DefaultParagraphFont"/>
    <w:link w:val="Header"/>
    <w:uiPriority w:val="99"/>
    <w:qFormat/>
  </w:style>
  <w:style w:type="character" w:styleId="HTMLCite">
    <w:name w:val="HTML Cite"/>
    <w:basedOn w:val="DefaultParagraphFont"/>
    <w:uiPriority w:val="99"/>
    <w:semiHidden/>
    <w:unhideWhenUsed/>
    <w:qFormat/>
    <w:rPr>
      <w:i/>
      <w:iCs/>
    </w:rPr>
  </w:style>
  <w:style w:type="character" w:styleId="Hyperlink">
    <w:name w:val="Hyperlink"/>
    <w:basedOn w:val="DefaultParagraphFont"/>
    <w:uiPriority w:val="99"/>
    <w:unhideWhenUsed/>
    <w:qFormat/>
    <w:rPr>
      <w:color w:val="0000FF"/>
      <w:u w:val="single"/>
    </w:rPr>
  </w:style>
  <w:style w:type="paragraph" w:styleId="TOC1">
    <w:name w:val="toc 1"/>
    <w:basedOn w:val="Normal"/>
    <w:next w:val="Normal"/>
    <w:uiPriority w:val="39"/>
    <w:unhideWhenUsed/>
    <w:qFormat/>
    <w:rsid w:val="001A00DF"/>
    <w:pPr>
      <w:tabs>
        <w:tab w:val="right" w:leader="dot" w:pos="9350"/>
      </w:tabs>
      <w:spacing w:before="120" w:after="220" w:line="360" w:lineRule="auto"/>
    </w:pPr>
    <w:rPr>
      <w:rFonts w:ascii="Times New Roman" w:hAnsi="Times New Roman"/>
      <w:sz w:val="24"/>
    </w:rPr>
  </w:style>
  <w:style w:type="paragraph" w:styleId="TOC2">
    <w:name w:val="toc 2"/>
    <w:basedOn w:val="Normal"/>
    <w:next w:val="Normal"/>
    <w:uiPriority w:val="39"/>
    <w:unhideWhenUsed/>
    <w:qFormat/>
    <w:rsid w:val="004D6390"/>
    <w:pPr>
      <w:tabs>
        <w:tab w:val="right" w:leader="dot" w:pos="9350"/>
      </w:tabs>
      <w:spacing w:after="100" w:line="360" w:lineRule="auto"/>
      <w:ind w:left="220"/>
    </w:pPr>
    <w:rPr>
      <w:rFonts w:ascii="Times New Roman" w:hAnsi="Times New Roman"/>
      <w:sz w:val="24"/>
    </w:rPr>
  </w:style>
  <w:style w:type="paragraph" w:styleId="TOC3">
    <w:name w:val="toc 3"/>
    <w:basedOn w:val="Normal"/>
    <w:next w:val="Normal"/>
    <w:uiPriority w:val="39"/>
    <w:unhideWhenUsed/>
    <w:qFormat/>
    <w:rsid w:val="004D6390"/>
    <w:pPr>
      <w:spacing w:after="100"/>
      <w:ind w:left="440"/>
    </w:pPr>
    <w:rPr>
      <w:rFonts w:ascii="Times New Roman" w:hAnsi="Times New Roman"/>
      <w:sz w:val="24"/>
    </w:rPr>
  </w:style>
  <w:style w:type="character" w:customStyle="1" w:styleId="cs1-lock-free">
    <w:name w:val="cs1-lock-free"/>
    <w:basedOn w:val="DefaultParagraphFont"/>
    <w:qFormat/>
  </w:style>
  <w:style w:type="character" w:customStyle="1" w:styleId="text">
    <w:name w:val="text"/>
    <w:basedOn w:val="DefaultParagraphFont"/>
    <w:qFormat/>
  </w:style>
  <w:style w:type="character" w:customStyle="1" w:styleId="element-citation">
    <w:name w:val="element-citation"/>
    <w:basedOn w:val="DefaultParagraphFont"/>
    <w:qFormat/>
  </w:style>
  <w:style w:type="character" w:customStyle="1" w:styleId="ref-journal">
    <w:name w:val="ref-journal"/>
    <w:basedOn w:val="DefaultParagraphFont"/>
    <w:qFormat/>
  </w:style>
  <w:style w:type="character" w:customStyle="1" w:styleId="ref-vol">
    <w:name w:val="ref-vol"/>
    <w:basedOn w:val="DefaultParagraphFont"/>
    <w:qFormat/>
  </w:style>
  <w:style w:type="paragraph" w:customStyle="1" w:styleId="TOCHeading1">
    <w:name w:val="TOC Heading1"/>
    <w:basedOn w:val="Heading1"/>
    <w:next w:val="Normal"/>
    <w:uiPriority w:val="39"/>
    <w:unhideWhenUsed/>
    <w:qFormat/>
    <w:pPr>
      <w:spacing w:line="259" w:lineRule="auto"/>
      <w:jc w:val="left"/>
      <w:outlineLvl w:val="9"/>
    </w:pPr>
    <w:rPr>
      <w:rFonts w:asciiTheme="majorHAnsi" w:hAnsiTheme="majorHAnsi"/>
      <w:b w:val="0"/>
      <w:color w:val="2E74B5" w:themeColor="accent1" w:themeShade="BF"/>
      <w:sz w:val="32"/>
    </w:rPr>
  </w:style>
  <w:style w:type="paragraph" w:styleId="ListParagraph">
    <w:name w:val="List Paragraph"/>
    <w:basedOn w:val="Normal"/>
    <w:uiPriority w:val="34"/>
    <w:qFormat/>
    <w:pPr>
      <w:ind w:left="720"/>
      <w:contextualSpacing/>
    </w:pPr>
  </w:style>
  <w:style w:type="character" w:customStyle="1" w:styleId="UnresolvedMention1">
    <w:name w:val="Unresolved Mention1"/>
    <w:basedOn w:val="DefaultParagraphFont"/>
    <w:uiPriority w:val="99"/>
    <w:semiHidden/>
    <w:unhideWhenUsed/>
    <w:qFormat/>
    <w:rPr>
      <w:color w:val="605E5C"/>
      <w:shd w:val="clear" w:color="auto" w:fill="E1DFDD"/>
    </w:rPr>
  </w:style>
  <w:style w:type="paragraph" w:customStyle="1" w:styleId="referencescopy1">
    <w:name w:val="referencescopy1"/>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title">
    <w:name w:val="ref-title"/>
    <w:basedOn w:val="DefaultParagraphFont"/>
    <w:qFormat/>
  </w:style>
  <w:style w:type="character" w:customStyle="1" w:styleId="mixed-citation">
    <w:name w:val="mixed-citation"/>
    <w:basedOn w:val="DefaultParagraphFont"/>
    <w:qFormat/>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qFormat/>
    <w:rPr>
      <w:rFonts w:ascii="Calibri" w:hAnsi="Calibri" w:cs="Calibri"/>
    </w:rPr>
  </w:style>
  <w:style w:type="paragraph" w:customStyle="1" w:styleId="EndNoteBibliography">
    <w:name w:val="EndNote Bibliography"/>
    <w:basedOn w:val="Normal"/>
    <w:link w:val="EndNoteBibliographyChar"/>
    <w:qFormat/>
    <w:pPr>
      <w:spacing w:line="240" w:lineRule="auto"/>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rPr>
  </w:style>
  <w:style w:type="paragraph" w:customStyle="1" w:styleId="Revision1">
    <w:name w:val="Revision1"/>
    <w:hidden/>
    <w:uiPriority w:val="99"/>
    <w:semiHidden/>
    <w:qFormat/>
    <w:rPr>
      <w:rFonts w:asciiTheme="minorHAnsi" w:eastAsiaTheme="minorHAnsi" w:hAnsiTheme="minorHAnsi" w:cstheme="minorBidi"/>
      <w:sz w:val="22"/>
      <w:szCs w:val="22"/>
    </w:rPr>
  </w:style>
  <w:style w:type="paragraph" w:styleId="Revision">
    <w:name w:val="Revision"/>
    <w:hidden/>
    <w:uiPriority w:val="99"/>
    <w:semiHidden/>
    <w:rsid w:val="00D03420"/>
    <w:rPr>
      <w:rFonts w:asciiTheme="minorHAnsi" w:eastAsiaTheme="minorHAnsi" w:hAnsiTheme="minorHAnsi" w:cstheme="minorBidi"/>
      <w:sz w:val="22"/>
      <w:szCs w:val="22"/>
    </w:rPr>
  </w:style>
  <w:style w:type="character" w:styleId="UnresolvedMention">
    <w:name w:val="Unresolved Mention"/>
    <w:basedOn w:val="DefaultParagraphFont"/>
    <w:uiPriority w:val="99"/>
    <w:semiHidden/>
    <w:unhideWhenUsed/>
    <w:rsid w:val="00BD3073"/>
    <w:rPr>
      <w:color w:val="605E5C"/>
      <w:shd w:val="clear" w:color="auto" w:fill="E1DFDD"/>
    </w:rPr>
  </w:style>
  <w:style w:type="paragraph" w:customStyle="1" w:styleId="c-reading-companionreference-citation">
    <w:name w:val="c-reading-companion__reference-citation"/>
    <w:basedOn w:val="Normal"/>
    <w:rsid w:val="00D0577B"/>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8F78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yiv5548063002ydpfa8da464yiv1103061660pf0">
    <w:name w:val="yiv5548063002ydpfa8da464yiv1103061660pf0"/>
    <w:basedOn w:val="Normal"/>
    <w:rsid w:val="000937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iv5548063002ydpfa8da464yiv1103061660cf01">
    <w:name w:val="yiv5548063002ydpfa8da464yiv1103061660cf01"/>
    <w:basedOn w:val="DefaultParagraphFont"/>
    <w:rsid w:val="000937B0"/>
  </w:style>
  <w:style w:type="character" w:customStyle="1" w:styleId="yiv5548063002ydpfa8da464yiv1103061660cf11">
    <w:name w:val="yiv5548063002ydpfa8da464yiv1103061660cf11"/>
    <w:basedOn w:val="DefaultParagraphFont"/>
    <w:rsid w:val="000937B0"/>
  </w:style>
  <w:style w:type="paragraph" w:customStyle="1" w:styleId="root-block-node">
    <w:name w:val="root-block-node"/>
    <w:basedOn w:val="Normal"/>
    <w:rsid w:val="005B6B3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B6B32"/>
    <w:rPr>
      <w:b/>
      <w:bCs/>
    </w:rPr>
  </w:style>
  <w:style w:type="paragraph" w:styleId="Title">
    <w:name w:val="Title"/>
    <w:basedOn w:val="Normal"/>
    <w:next w:val="Normal"/>
    <w:link w:val="TitleChar"/>
    <w:uiPriority w:val="10"/>
    <w:qFormat/>
    <w:rsid w:val="00D53394"/>
    <w:pPr>
      <w:spacing w:after="240" w:line="240" w:lineRule="auto"/>
      <w:contextualSpacing/>
      <w:jc w:val="center"/>
    </w:pPr>
    <w:rPr>
      <w:rFonts w:ascii="Times New Roman" w:eastAsiaTheme="majorEastAsia" w:hAnsi="Times New Roman" w:cs="Times New Roman"/>
      <w:b/>
      <w:bCs/>
      <w:spacing w:val="-10"/>
      <w:kern w:val="28"/>
      <w:sz w:val="24"/>
      <w:szCs w:val="24"/>
    </w:rPr>
  </w:style>
  <w:style w:type="paragraph" w:styleId="TOC4">
    <w:name w:val="toc 4"/>
    <w:basedOn w:val="Normal"/>
    <w:next w:val="Normal"/>
    <w:autoRedefine/>
    <w:uiPriority w:val="39"/>
    <w:unhideWhenUsed/>
    <w:rsid w:val="004D6390"/>
    <w:pPr>
      <w:spacing w:after="100"/>
      <w:ind w:left="660"/>
    </w:pPr>
    <w:rPr>
      <w:rFonts w:ascii="Times New Roman" w:hAnsi="Times New Roman"/>
      <w:sz w:val="24"/>
    </w:rPr>
  </w:style>
  <w:style w:type="paragraph" w:styleId="TOC5">
    <w:name w:val="toc 5"/>
    <w:basedOn w:val="Normal"/>
    <w:next w:val="Normal"/>
    <w:autoRedefine/>
    <w:uiPriority w:val="39"/>
    <w:unhideWhenUsed/>
    <w:rsid w:val="004D6390"/>
    <w:pPr>
      <w:spacing w:after="100"/>
      <w:ind w:left="880"/>
    </w:pPr>
    <w:rPr>
      <w:rFonts w:ascii="Times New Roman" w:hAnsi="Times New Roman"/>
      <w:sz w:val="24"/>
    </w:rPr>
  </w:style>
  <w:style w:type="character" w:customStyle="1" w:styleId="TitleChar">
    <w:name w:val="Title Char"/>
    <w:basedOn w:val="DefaultParagraphFont"/>
    <w:link w:val="Title"/>
    <w:uiPriority w:val="10"/>
    <w:rsid w:val="00D53394"/>
    <w:rPr>
      <w:rFonts w:eastAsiaTheme="majorEastAsia"/>
      <w:b/>
      <w:bCs/>
      <w:spacing w:val="-10"/>
      <w:kern w:val="28"/>
      <w:sz w:val="24"/>
      <w:szCs w:val="24"/>
    </w:rPr>
  </w:style>
  <w:style w:type="character" w:customStyle="1" w:styleId="Heading5Char">
    <w:name w:val="Heading 5 Char"/>
    <w:basedOn w:val="DefaultParagraphFont"/>
    <w:link w:val="Heading5"/>
    <w:uiPriority w:val="9"/>
    <w:semiHidden/>
    <w:rsid w:val="00D53394"/>
    <w:rPr>
      <w:rFonts w:asciiTheme="majorHAnsi" w:eastAsiaTheme="majorEastAsia" w:hAnsiTheme="majorHAnsi" w:cstheme="majorBidi"/>
      <w:color w:val="2E74B5" w:themeColor="accent1" w:themeShade="BF"/>
      <w:sz w:val="22"/>
      <w:szCs w:val="22"/>
    </w:rPr>
  </w:style>
  <w:style w:type="character" w:customStyle="1" w:styleId="Heading6Char">
    <w:name w:val="Heading 6 Char"/>
    <w:basedOn w:val="DefaultParagraphFont"/>
    <w:link w:val="Heading6"/>
    <w:uiPriority w:val="9"/>
    <w:semiHidden/>
    <w:rsid w:val="00D53394"/>
    <w:rPr>
      <w:rFonts w:asciiTheme="majorHAnsi" w:eastAsiaTheme="majorEastAsia" w:hAnsiTheme="majorHAnsi" w:cstheme="majorBidi"/>
      <w:color w:val="1F4D78" w:themeColor="accent1" w:themeShade="7F"/>
      <w:sz w:val="22"/>
      <w:szCs w:val="22"/>
    </w:rPr>
  </w:style>
  <w:style w:type="character" w:customStyle="1" w:styleId="Heading7Char">
    <w:name w:val="Heading 7 Char"/>
    <w:basedOn w:val="DefaultParagraphFont"/>
    <w:link w:val="Heading7"/>
    <w:uiPriority w:val="9"/>
    <w:semiHidden/>
    <w:rsid w:val="00D53394"/>
    <w:rPr>
      <w:rFonts w:asciiTheme="majorHAnsi" w:eastAsiaTheme="majorEastAsia" w:hAnsiTheme="majorHAnsi" w:cstheme="majorBidi"/>
      <w:i/>
      <w:iCs/>
      <w:color w:val="1F4D78" w:themeColor="accent1" w:themeShade="7F"/>
      <w:sz w:val="22"/>
      <w:szCs w:val="22"/>
    </w:rPr>
  </w:style>
  <w:style w:type="character" w:customStyle="1" w:styleId="Heading8Char">
    <w:name w:val="Heading 8 Char"/>
    <w:basedOn w:val="DefaultParagraphFont"/>
    <w:link w:val="Heading8"/>
    <w:uiPriority w:val="9"/>
    <w:semiHidden/>
    <w:rsid w:val="00D5339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53394"/>
    <w:rPr>
      <w:rFonts w:asciiTheme="majorHAnsi" w:eastAsiaTheme="majorEastAsia" w:hAnsiTheme="majorHAnsi" w:cstheme="majorBidi"/>
      <w:i/>
      <w:iCs/>
      <w:color w:val="272727" w:themeColor="text1" w:themeTint="D8"/>
      <w:sz w:val="21"/>
      <w:szCs w:val="21"/>
    </w:rPr>
  </w:style>
  <w:style w:type="paragraph" w:styleId="TOC6">
    <w:name w:val="toc 6"/>
    <w:basedOn w:val="Normal"/>
    <w:next w:val="Normal"/>
    <w:autoRedefine/>
    <w:uiPriority w:val="39"/>
    <w:semiHidden/>
    <w:unhideWhenUsed/>
    <w:rsid w:val="007D11CB"/>
    <w:pPr>
      <w:spacing w:after="100"/>
      <w:ind w:left="1100"/>
    </w:pPr>
    <w:rPr>
      <w:rFonts w:ascii="Times New Roman" w:hAnsi="Times New Roman"/>
      <w:sz w:val="24"/>
    </w:rPr>
  </w:style>
  <w:style w:type="numbering" w:customStyle="1" w:styleId="CurrentList1">
    <w:name w:val="Current List1"/>
    <w:uiPriority w:val="99"/>
    <w:rsid w:val="004D517D"/>
  </w:style>
  <w:style w:type="numbering" w:customStyle="1" w:styleId="Style1">
    <w:name w:val="Style1"/>
    <w:uiPriority w:val="99"/>
    <w:rsid w:val="00A277C9"/>
    <w:pPr>
      <w:numPr>
        <w:numId w:val="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93092">
      <w:bodyDiv w:val="1"/>
      <w:marLeft w:val="0"/>
      <w:marRight w:val="0"/>
      <w:marTop w:val="0"/>
      <w:marBottom w:val="0"/>
      <w:divBdr>
        <w:top w:val="none" w:sz="0" w:space="0" w:color="auto"/>
        <w:left w:val="none" w:sz="0" w:space="0" w:color="auto"/>
        <w:bottom w:val="none" w:sz="0" w:space="0" w:color="auto"/>
        <w:right w:val="none" w:sz="0" w:space="0" w:color="auto"/>
      </w:divBdr>
      <w:divsChild>
        <w:div w:id="748233747">
          <w:marLeft w:val="0"/>
          <w:marRight w:val="0"/>
          <w:marTop w:val="0"/>
          <w:marBottom w:val="0"/>
          <w:divBdr>
            <w:top w:val="none" w:sz="0" w:space="0" w:color="auto"/>
            <w:left w:val="none" w:sz="0" w:space="0" w:color="auto"/>
            <w:bottom w:val="none" w:sz="0" w:space="0" w:color="auto"/>
            <w:right w:val="none" w:sz="0" w:space="0" w:color="auto"/>
          </w:divBdr>
          <w:divsChild>
            <w:div w:id="1912541897">
              <w:marLeft w:val="0"/>
              <w:marRight w:val="0"/>
              <w:marTop w:val="0"/>
              <w:marBottom w:val="0"/>
              <w:divBdr>
                <w:top w:val="none" w:sz="0" w:space="0" w:color="auto"/>
                <w:left w:val="none" w:sz="0" w:space="0" w:color="auto"/>
                <w:bottom w:val="none" w:sz="0" w:space="0" w:color="auto"/>
                <w:right w:val="none" w:sz="0" w:space="0" w:color="auto"/>
              </w:divBdr>
              <w:divsChild>
                <w:div w:id="176537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033006">
      <w:bodyDiv w:val="1"/>
      <w:marLeft w:val="0"/>
      <w:marRight w:val="0"/>
      <w:marTop w:val="0"/>
      <w:marBottom w:val="0"/>
      <w:divBdr>
        <w:top w:val="none" w:sz="0" w:space="0" w:color="auto"/>
        <w:left w:val="none" w:sz="0" w:space="0" w:color="auto"/>
        <w:bottom w:val="none" w:sz="0" w:space="0" w:color="auto"/>
        <w:right w:val="none" w:sz="0" w:space="0" w:color="auto"/>
      </w:divBdr>
    </w:div>
    <w:div w:id="506791843">
      <w:bodyDiv w:val="1"/>
      <w:marLeft w:val="0"/>
      <w:marRight w:val="0"/>
      <w:marTop w:val="0"/>
      <w:marBottom w:val="0"/>
      <w:divBdr>
        <w:top w:val="none" w:sz="0" w:space="0" w:color="auto"/>
        <w:left w:val="none" w:sz="0" w:space="0" w:color="auto"/>
        <w:bottom w:val="none" w:sz="0" w:space="0" w:color="auto"/>
        <w:right w:val="none" w:sz="0" w:space="0" w:color="auto"/>
      </w:divBdr>
    </w:div>
    <w:div w:id="1096827853">
      <w:bodyDiv w:val="1"/>
      <w:marLeft w:val="0"/>
      <w:marRight w:val="0"/>
      <w:marTop w:val="0"/>
      <w:marBottom w:val="0"/>
      <w:divBdr>
        <w:top w:val="none" w:sz="0" w:space="0" w:color="auto"/>
        <w:left w:val="none" w:sz="0" w:space="0" w:color="auto"/>
        <w:bottom w:val="none" w:sz="0" w:space="0" w:color="auto"/>
        <w:right w:val="none" w:sz="0" w:space="0" w:color="auto"/>
      </w:divBdr>
    </w:div>
    <w:div w:id="1374699009">
      <w:bodyDiv w:val="1"/>
      <w:marLeft w:val="0"/>
      <w:marRight w:val="0"/>
      <w:marTop w:val="0"/>
      <w:marBottom w:val="0"/>
      <w:divBdr>
        <w:top w:val="none" w:sz="0" w:space="0" w:color="auto"/>
        <w:left w:val="none" w:sz="0" w:space="0" w:color="auto"/>
        <w:bottom w:val="none" w:sz="0" w:space="0" w:color="auto"/>
        <w:right w:val="none" w:sz="0" w:space="0" w:color="auto"/>
      </w:divBdr>
      <w:divsChild>
        <w:div w:id="1268007378">
          <w:marLeft w:val="0"/>
          <w:marRight w:val="0"/>
          <w:marTop w:val="120"/>
          <w:marBottom w:val="0"/>
          <w:divBdr>
            <w:top w:val="none" w:sz="0" w:space="0" w:color="auto"/>
            <w:left w:val="none" w:sz="0" w:space="0" w:color="auto"/>
            <w:bottom w:val="none" w:sz="0" w:space="0" w:color="auto"/>
            <w:right w:val="none" w:sz="0" w:space="0" w:color="auto"/>
          </w:divBdr>
        </w:div>
        <w:div w:id="1139035263">
          <w:marLeft w:val="0"/>
          <w:marRight w:val="0"/>
          <w:marTop w:val="12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image" Target="media/image12.emf"/><Relationship Id="rId39" Type="http://schemas.openxmlformats.org/officeDocument/2006/relationships/hyperlink" Target="https://dx.doi.org/10.4103/tp.TP_17_18" TargetMode="External"/><Relationship Id="rId21" Type="http://schemas.openxmlformats.org/officeDocument/2006/relationships/image" Target="media/image10.emf"/><Relationship Id="rId34" Type="http://schemas.openxmlformats.org/officeDocument/2006/relationships/hyperlink" Target="https://doi.org/10.1016/S0952-7915(99)80069-7" TargetMode="External"/><Relationship Id="rId42" Type="http://schemas.openxmlformats.org/officeDocument/2006/relationships/hyperlink" Target="https://doi.org/10.1016/S0020-7519(00)00141-7" TargetMode="External"/><Relationship Id="rId47" Type="http://schemas.openxmlformats.org/officeDocument/2006/relationships/hyperlink" Target="https://doi.org/10.5604/12321966.1233893" TargetMode="External"/><Relationship Id="rId50" Type="http://schemas.openxmlformats.org/officeDocument/2006/relationships/image" Target="media/image14.jpeg"/><Relationship Id="rId55" Type="http://schemas.openxmlformats.org/officeDocument/2006/relationships/customXml" Target="../customXml/item4.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hyperlink" Target="https://doi.org/10.1111/j.1365-2567.2010.03363.x" TargetMode="External"/><Relationship Id="rId11" Type="http://schemas.openxmlformats.org/officeDocument/2006/relationships/footer" Target="footer1.xml"/><Relationship Id="rId24" Type="http://schemas.openxmlformats.org/officeDocument/2006/relationships/image" Target="media/image11.emf"/><Relationship Id="rId32" Type="http://schemas.openxmlformats.org/officeDocument/2006/relationships/hyperlink" Target="https://doi.org/10.1111/j.1365-3024.2005.00818.x" TargetMode="External"/><Relationship Id="rId37" Type="http://schemas.openxmlformats.org/officeDocument/2006/relationships/hyperlink" Target="https://doi.org/10.2174/1875035401003010007" TargetMode="External"/><Relationship Id="rId40" Type="http://schemas.openxmlformats.org/officeDocument/2006/relationships/hyperlink" Target="https://doi.org/10.1136/jnnp.69.4.433" TargetMode="External"/><Relationship Id="rId45" Type="http://schemas.openxmlformats.org/officeDocument/2006/relationships/hyperlink" Target="https://doi.org/10.1186/1475-2875-13-68" TargetMode="External"/><Relationship Id="rId53"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image" Target="media/image9.emf"/><Relationship Id="rId31" Type="http://schemas.openxmlformats.org/officeDocument/2006/relationships/hyperlink" Target="https://doi.org/10.1016/j.dci.2014.10.016" TargetMode="External"/><Relationship Id="rId44" Type="http://schemas.openxmlformats.org/officeDocument/2006/relationships/hyperlink" Target="https://doi.org/10.1126/science.1129720" TargetMode="External"/><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oleObject" Target="embeddings/oleObject2.bin"/><Relationship Id="rId27" Type="http://schemas.openxmlformats.org/officeDocument/2006/relationships/oleObject" Target="embeddings/oleObject4.bin"/><Relationship Id="rId30" Type="http://schemas.openxmlformats.org/officeDocument/2006/relationships/hyperlink" Target="https://doi.org/10.1186/s12936-019-2693-2" TargetMode="External"/><Relationship Id="rId35" Type="http://schemas.openxmlformats.org/officeDocument/2006/relationships/hyperlink" Target="https://doi.org/10.3201/eid0602.000202" TargetMode="External"/><Relationship Id="rId43" Type="http://schemas.openxmlformats.org/officeDocument/2006/relationships/hyperlink" Target="https://doi.org/10.4084/mjhid.2012.045" TargetMode="External"/><Relationship Id="rId48" Type="http://schemas.openxmlformats.org/officeDocument/2006/relationships/hyperlink" Target="https://doi.org/10.1111/bjep.12033" TargetMode="External"/><Relationship Id="rId56" Type="http://schemas.openxmlformats.org/officeDocument/2006/relationships/customXml" Target="../customXml/item5.xml"/><Relationship Id="rId8" Type="http://schemas.openxmlformats.org/officeDocument/2006/relationships/endnotes" Target="endnotes.xml"/><Relationship Id="rId51" Type="http://schemas.openxmlformats.org/officeDocument/2006/relationships/image" Target="media/image15.jpeg"/><Relationship Id="rId3" Type="http://schemas.openxmlformats.org/officeDocument/2006/relationships/numbering" Target="numbering.xml"/><Relationship Id="rId12" Type="http://schemas.openxmlformats.org/officeDocument/2006/relationships/image" Target="media/image3.jpg"/><Relationship Id="rId17" Type="http://schemas.openxmlformats.org/officeDocument/2006/relationships/hyperlink" Target="https://www.frontiersin.org/articles/10.3389/fimmu.2019.01256/full" TargetMode="External"/><Relationship Id="rId25" Type="http://schemas.openxmlformats.org/officeDocument/2006/relationships/oleObject" Target="embeddings/oleObject3.bin"/><Relationship Id="rId33" Type="http://schemas.openxmlformats.org/officeDocument/2006/relationships/hyperlink" Target="https://doi.org/10.4269/ajtmh.2001.64.85" TargetMode="External"/><Relationship Id="rId38" Type="http://schemas.openxmlformats.org/officeDocument/2006/relationships/hyperlink" Target="https://doi.org/10.2174/1875035401003010007" TargetMode="External"/><Relationship Id="rId46" Type="http://schemas.openxmlformats.org/officeDocument/2006/relationships/hyperlink" Target="https://doi.org/10.1016/S1471-4922(02)02249-3" TargetMode="External"/><Relationship Id="rId20" Type="http://schemas.openxmlformats.org/officeDocument/2006/relationships/oleObject" Target="embeddings/oleObject1.bin"/><Relationship Id="rId41" Type="http://schemas.openxmlformats.org/officeDocument/2006/relationships/hyperlink" Target="https://doi.org/10.1371/journal.pone.0078362" TargetMode="External"/><Relationship Id="rId54"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file:///C:\Users\TOSHIBA\Downloads\Data%20C.emf" TargetMode="External"/><Relationship Id="rId28" Type="http://schemas.openxmlformats.org/officeDocument/2006/relationships/hyperlink" Target="https://doi.org/10.2174/156652406776055140" TargetMode="External"/><Relationship Id="rId36" Type="http://schemas.openxmlformats.org/officeDocument/2006/relationships/hyperlink" Target="https://doi.org/10.1016/j.socscimed.2005.07.001" TargetMode="External"/><Relationship Id="rId49"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0" ma:contentTypeDescription="Create a new document." ma:contentTypeScope="" ma:versionID="9eb4717d036e80bdc27aa2acb11d4d96">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1ACCB15-89AD-4A0A-A231-1EF7277D7BB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47352B21-4E35-4F1E-9C1E-E2E02ABE9478}"/>
</file>

<file path=customXml/itemProps4.xml><?xml version="1.0" encoding="utf-8"?>
<ds:datastoreItem xmlns:ds="http://schemas.openxmlformats.org/officeDocument/2006/customXml" ds:itemID="{002E3D12-74EE-4B3B-80D2-879761C17CAF}"/>
</file>

<file path=customXml/itemProps5.xml><?xml version="1.0" encoding="utf-8"?>
<ds:datastoreItem xmlns:ds="http://schemas.openxmlformats.org/officeDocument/2006/customXml" ds:itemID="{9794D32D-454A-40D0-9FE1-49F655026EF3}"/>
</file>

<file path=docProps/app.xml><?xml version="1.0" encoding="utf-8"?>
<Properties xmlns="http://schemas.openxmlformats.org/officeDocument/2006/extended-properties" xmlns:vt="http://schemas.openxmlformats.org/officeDocument/2006/docPropsVTypes">
  <Template>Normal</Template>
  <TotalTime>1</TotalTime>
  <Pages>101</Pages>
  <Words>21201</Words>
  <Characters>120850</Characters>
  <Application>Microsoft Office Word</Application>
  <DocSecurity>0</DocSecurity>
  <Lines>1007</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Elorm Hermann</dc:creator>
  <cp:keywords/>
  <dc:description/>
  <cp:lastModifiedBy>Department (DABCS)</cp:lastModifiedBy>
  <cp:revision>2</cp:revision>
  <cp:lastPrinted>2021-07-30T16:08:00Z</cp:lastPrinted>
  <dcterms:created xsi:type="dcterms:W3CDTF">2022-08-18T11:26:00Z</dcterms:created>
  <dcterms:modified xsi:type="dcterms:W3CDTF">2022-08-18T11:26:00Z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1033-11.2.0.10093</vt:lpwstr>
  </property>
  <property fmtid="{D5CDD505-2E9C-101B-9397-08002B2CF9AE}" pid="3" name="ContentTypeId">
    <vt:lpwstr>0x0101003143FC00E78912488F1802C63CD198E0</vt:lpwstr>
  </property>
</Properties>
</file>