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22B3EF" w14:textId="77777777" w:rsidR="00140553" w:rsidRPr="00A369F2" w:rsidRDefault="00140553" w:rsidP="00140553">
      <w:pPr>
        <w:ind w:left="720"/>
        <w:jc w:val="center"/>
        <w:rPr>
          <w:rFonts w:ascii="Times New Roman" w:hAnsi="Times New Roman" w:cs="Times New Roman"/>
          <w:b/>
          <w:sz w:val="28"/>
          <w:szCs w:val="28"/>
        </w:rPr>
      </w:pPr>
      <w:r w:rsidRPr="00A369F2">
        <w:rPr>
          <w:rFonts w:ascii="Times New Roman" w:hAnsi="Times New Roman" w:cs="Times New Roman"/>
          <w:b/>
          <w:sz w:val="28"/>
          <w:szCs w:val="28"/>
        </w:rPr>
        <w:t>UNIVERSITY OF GHANA, LEGON (UG)</w:t>
      </w:r>
    </w:p>
    <w:p w14:paraId="7B5DA24D" w14:textId="77777777" w:rsidR="00140553" w:rsidRPr="00A369F2" w:rsidRDefault="00140553" w:rsidP="00140553">
      <w:pPr>
        <w:jc w:val="center"/>
        <w:rPr>
          <w:rFonts w:ascii="Times New Roman" w:hAnsi="Times New Roman" w:cs="Times New Roman"/>
          <w:b/>
          <w:sz w:val="28"/>
          <w:szCs w:val="28"/>
        </w:rPr>
      </w:pPr>
      <w:r w:rsidRPr="00A369F2">
        <w:rPr>
          <w:rFonts w:ascii="Times New Roman" w:hAnsi="Times New Roman" w:cs="Times New Roman"/>
          <w:b/>
          <w:sz w:val="28"/>
          <w:szCs w:val="28"/>
        </w:rPr>
        <w:t>LEGON CENTRE FOR INTERNATIONAL AFFAIRS AND DIPLOMACY</w:t>
      </w:r>
    </w:p>
    <w:p w14:paraId="522852F1" w14:textId="11C16492" w:rsidR="00140553" w:rsidRPr="00A369F2" w:rsidRDefault="00140553" w:rsidP="00140553">
      <w:pPr>
        <w:jc w:val="center"/>
        <w:rPr>
          <w:rFonts w:ascii="Times New Roman" w:hAnsi="Times New Roman" w:cs="Times New Roman"/>
          <w:b/>
          <w:sz w:val="28"/>
          <w:szCs w:val="28"/>
        </w:rPr>
      </w:pPr>
      <w:r w:rsidRPr="00C979C8">
        <w:rPr>
          <w:rFonts w:ascii="Times New Roman" w:eastAsia="SimSun" w:hAnsi="Times New Roman"/>
          <w:b/>
          <w:noProof/>
          <w:sz w:val="24"/>
          <w:szCs w:val="24"/>
          <w:lang w:val="en-US"/>
        </w:rPr>
        <w:drawing>
          <wp:inline distT="0" distB="0" distL="0" distR="0" wp14:anchorId="433BE7B1" wp14:editId="6F82DEA0">
            <wp:extent cx="1871330" cy="1424305"/>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80184" cy="1431044"/>
                    </a:xfrm>
                    <a:prstGeom prst="rect">
                      <a:avLst/>
                    </a:prstGeom>
                    <a:noFill/>
                    <a:ln>
                      <a:noFill/>
                    </a:ln>
                  </pic:spPr>
                </pic:pic>
              </a:graphicData>
            </a:graphic>
          </wp:inline>
        </w:drawing>
      </w:r>
    </w:p>
    <w:p w14:paraId="7002C1D6" w14:textId="77777777" w:rsidR="00140553" w:rsidRPr="00A369F2" w:rsidRDefault="00140553" w:rsidP="00140553">
      <w:pPr>
        <w:tabs>
          <w:tab w:val="left" w:pos="2160"/>
          <w:tab w:val="center" w:pos="4513"/>
        </w:tabs>
        <w:rPr>
          <w:rFonts w:ascii="Times New Roman" w:hAnsi="Times New Roman" w:cs="Times New Roman"/>
          <w:b/>
          <w:sz w:val="28"/>
          <w:szCs w:val="28"/>
        </w:rPr>
      </w:pPr>
      <w:r w:rsidRPr="00A369F2">
        <w:rPr>
          <w:rFonts w:ascii="Times New Roman" w:hAnsi="Times New Roman" w:cs="Times New Roman"/>
          <w:b/>
          <w:bCs/>
          <w:sz w:val="28"/>
          <w:szCs w:val="28"/>
        </w:rPr>
        <w:tab/>
      </w:r>
    </w:p>
    <w:p w14:paraId="568703C5" w14:textId="77777777" w:rsidR="00140553" w:rsidRPr="00A369F2" w:rsidRDefault="00140553" w:rsidP="00140553">
      <w:pPr>
        <w:jc w:val="center"/>
        <w:rPr>
          <w:rFonts w:ascii="Times New Roman" w:hAnsi="Times New Roman" w:cs="Times New Roman"/>
          <w:b/>
          <w:sz w:val="28"/>
          <w:szCs w:val="28"/>
        </w:rPr>
      </w:pPr>
      <w:r w:rsidRPr="00A369F2">
        <w:rPr>
          <w:rFonts w:ascii="Times New Roman" w:hAnsi="Times New Roman" w:cs="Times New Roman"/>
          <w:b/>
          <w:sz w:val="28"/>
          <w:szCs w:val="28"/>
        </w:rPr>
        <w:t>IMPLEMENTATION OF SDG 6.2: AN ANALYSIS OF GHANA’S EFFORTS TOWARDS SUSTAINABLE MANAGEMENT OF SANITATION</w:t>
      </w:r>
    </w:p>
    <w:p w14:paraId="14A8798E" w14:textId="77777777" w:rsidR="00140553" w:rsidRPr="00A369F2" w:rsidRDefault="00140553" w:rsidP="00140553">
      <w:pPr>
        <w:ind w:left="3600"/>
        <w:rPr>
          <w:rFonts w:ascii="Times New Roman" w:hAnsi="Times New Roman" w:cs="Times New Roman"/>
          <w:sz w:val="28"/>
          <w:szCs w:val="28"/>
        </w:rPr>
      </w:pPr>
      <w:r w:rsidRPr="00A369F2">
        <w:rPr>
          <w:rFonts w:ascii="Times New Roman" w:hAnsi="Times New Roman" w:cs="Times New Roman"/>
          <w:sz w:val="28"/>
          <w:szCs w:val="28"/>
        </w:rPr>
        <w:t xml:space="preserve"> </w:t>
      </w:r>
      <w:r w:rsidRPr="00A369F2">
        <w:rPr>
          <w:rFonts w:ascii="Times New Roman" w:hAnsi="Times New Roman" w:cs="Times New Roman"/>
          <w:sz w:val="28"/>
          <w:szCs w:val="28"/>
        </w:rPr>
        <w:tab/>
      </w:r>
    </w:p>
    <w:p w14:paraId="1E4C0006" w14:textId="77777777" w:rsidR="00140553" w:rsidRPr="00A369F2" w:rsidRDefault="00140553" w:rsidP="00140553">
      <w:pPr>
        <w:ind w:left="3600" w:firstLine="720"/>
        <w:rPr>
          <w:rFonts w:ascii="Times New Roman" w:hAnsi="Times New Roman" w:cs="Times New Roman"/>
          <w:sz w:val="28"/>
          <w:szCs w:val="28"/>
        </w:rPr>
      </w:pPr>
      <w:r w:rsidRPr="00A369F2">
        <w:rPr>
          <w:rFonts w:ascii="Times New Roman" w:hAnsi="Times New Roman" w:cs="Times New Roman"/>
          <w:sz w:val="28"/>
          <w:szCs w:val="28"/>
        </w:rPr>
        <w:t>BY:</w:t>
      </w:r>
    </w:p>
    <w:p w14:paraId="64A9ABF0" w14:textId="77777777" w:rsidR="00140553" w:rsidRPr="00A369F2" w:rsidRDefault="00140553" w:rsidP="00140553">
      <w:pPr>
        <w:jc w:val="center"/>
        <w:rPr>
          <w:rFonts w:ascii="Times New Roman" w:hAnsi="Times New Roman" w:cs="Times New Roman"/>
          <w:b/>
          <w:sz w:val="28"/>
          <w:szCs w:val="28"/>
        </w:rPr>
      </w:pPr>
      <w:r w:rsidRPr="00A369F2">
        <w:rPr>
          <w:rFonts w:ascii="Times New Roman" w:hAnsi="Times New Roman" w:cs="Times New Roman"/>
          <w:b/>
          <w:sz w:val="28"/>
          <w:szCs w:val="28"/>
        </w:rPr>
        <w:t xml:space="preserve">MERCY AGULA BAWA </w:t>
      </w:r>
    </w:p>
    <w:p w14:paraId="5C35F425" w14:textId="77777777" w:rsidR="00140553" w:rsidRPr="00A369F2" w:rsidRDefault="00140553" w:rsidP="00140553">
      <w:pPr>
        <w:jc w:val="center"/>
        <w:rPr>
          <w:rFonts w:ascii="Times New Roman" w:hAnsi="Times New Roman" w:cs="Times New Roman"/>
          <w:b/>
          <w:sz w:val="28"/>
          <w:szCs w:val="28"/>
        </w:rPr>
      </w:pPr>
      <w:r w:rsidRPr="00A369F2">
        <w:rPr>
          <w:rFonts w:ascii="Times New Roman" w:hAnsi="Times New Roman" w:cs="Times New Roman"/>
          <w:b/>
          <w:sz w:val="28"/>
          <w:szCs w:val="28"/>
        </w:rPr>
        <w:t>(10877477)</w:t>
      </w:r>
    </w:p>
    <w:p w14:paraId="1CE4271B" w14:textId="77777777" w:rsidR="00140553" w:rsidRPr="00A369F2" w:rsidRDefault="00140553" w:rsidP="00140553">
      <w:pPr>
        <w:pStyle w:val="Default"/>
        <w:rPr>
          <w:color w:val="auto"/>
        </w:rPr>
      </w:pPr>
    </w:p>
    <w:p w14:paraId="1870A957" w14:textId="77777777" w:rsidR="00140553" w:rsidRDefault="00140553" w:rsidP="00140553">
      <w:pPr>
        <w:pStyle w:val="Default"/>
        <w:spacing w:line="360" w:lineRule="auto"/>
        <w:jc w:val="center"/>
        <w:rPr>
          <w:b/>
          <w:bCs/>
          <w:color w:val="auto"/>
          <w:sz w:val="28"/>
          <w:szCs w:val="28"/>
        </w:rPr>
      </w:pPr>
    </w:p>
    <w:p w14:paraId="77BCED5A" w14:textId="7985ADFD" w:rsidR="00140553" w:rsidRPr="00A369F2" w:rsidRDefault="00140553" w:rsidP="00140553">
      <w:pPr>
        <w:pStyle w:val="Default"/>
        <w:spacing w:line="360" w:lineRule="auto"/>
        <w:jc w:val="center"/>
        <w:rPr>
          <w:color w:val="auto"/>
          <w:sz w:val="28"/>
          <w:szCs w:val="28"/>
        </w:rPr>
      </w:pPr>
      <w:r w:rsidRPr="00A369F2">
        <w:rPr>
          <w:b/>
          <w:bCs/>
          <w:color w:val="auto"/>
          <w:sz w:val="28"/>
          <w:szCs w:val="28"/>
        </w:rPr>
        <w:t>THIS DISSERTATION IS SUBMITED TO THE UNIVERSITY</w:t>
      </w:r>
    </w:p>
    <w:p w14:paraId="25EA9EE4" w14:textId="77777777" w:rsidR="00140553" w:rsidRPr="00A369F2" w:rsidRDefault="00140553" w:rsidP="00140553">
      <w:pPr>
        <w:pStyle w:val="Default"/>
        <w:spacing w:line="360" w:lineRule="auto"/>
        <w:jc w:val="center"/>
        <w:rPr>
          <w:color w:val="auto"/>
          <w:sz w:val="28"/>
          <w:szCs w:val="28"/>
        </w:rPr>
      </w:pPr>
      <w:r w:rsidRPr="00A369F2">
        <w:rPr>
          <w:b/>
          <w:bCs/>
          <w:color w:val="auto"/>
          <w:sz w:val="28"/>
          <w:szCs w:val="28"/>
        </w:rPr>
        <w:t>OF GHANA, LEGON, IN PARTIAL FULFILLMENT OF</w:t>
      </w:r>
    </w:p>
    <w:p w14:paraId="34DE5AC9" w14:textId="77777777" w:rsidR="00140553" w:rsidRPr="00A369F2" w:rsidRDefault="00140553" w:rsidP="00140553">
      <w:pPr>
        <w:pStyle w:val="Default"/>
        <w:spacing w:line="360" w:lineRule="auto"/>
        <w:jc w:val="center"/>
        <w:rPr>
          <w:color w:val="auto"/>
          <w:sz w:val="28"/>
          <w:szCs w:val="28"/>
        </w:rPr>
      </w:pPr>
      <w:r w:rsidRPr="00A369F2">
        <w:rPr>
          <w:b/>
          <w:bCs/>
          <w:color w:val="auto"/>
          <w:sz w:val="28"/>
          <w:szCs w:val="28"/>
        </w:rPr>
        <w:t>THE REQUIREMENTS FOR THE AWARD OF</w:t>
      </w:r>
    </w:p>
    <w:p w14:paraId="514D8F36" w14:textId="77777777" w:rsidR="00140553" w:rsidRPr="00A369F2" w:rsidRDefault="00140553" w:rsidP="00140553">
      <w:pPr>
        <w:pStyle w:val="Default"/>
        <w:spacing w:line="360" w:lineRule="auto"/>
        <w:jc w:val="center"/>
        <w:rPr>
          <w:color w:val="auto"/>
          <w:sz w:val="28"/>
          <w:szCs w:val="28"/>
        </w:rPr>
      </w:pPr>
      <w:r w:rsidRPr="00A369F2">
        <w:rPr>
          <w:b/>
          <w:bCs/>
          <w:color w:val="auto"/>
          <w:sz w:val="28"/>
          <w:szCs w:val="28"/>
        </w:rPr>
        <w:t>THE MASTER OF ARTS DEGREE IN</w:t>
      </w:r>
    </w:p>
    <w:p w14:paraId="277BDB51" w14:textId="77777777" w:rsidR="00140553" w:rsidRPr="00A369F2" w:rsidRDefault="00140553" w:rsidP="00140553">
      <w:pPr>
        <w:spacing w:line="360" w:lineRule="auto"/>
        <w:jc w:val="center"/>
        <w:rPr>
          <w:rFonts w:ascii="Times New Roman" w:hAnsi="Times New Roman" w:cs="Times New Roman"/>
          <w:sz w:val="28"/>
          <w:szCs w:val="28"/>
        </w:rPr>
      </w:pPr>
      <w:r w:rsidRPr="00A369F2">
        <w:rPr>
          <w:rFonts w:ascii="Times New Roman" w:hAnsi="Times New Roman" w:cs="Times New Roman"/>
          <w:b/>
          <w:bCs/>
          <w:sz w:val="28"/>
          <w:szCs w:val="28"/>
        </w:rPr>
        <w:t>INTERNATIONAL AFFAIRS</w:t>
      </w:r>
    </w:p>
    <w:p w14:paraId="55997DF4" w14:textId="77777777" w:rsidR="00140553" w:rsidRPr="00A369F2" w:rsidRDefault="00140553" w:rsidP="00140553">
      <w:pPr>
        <w:jc w:val="center"/>
        <w:rPr>
          <w:rFonts w:ascii="Times New Roman" w:hAnsi="Times New Roman" w:cs="Times New Roman"/>
          <w:sz w:val="28"/>
          <w:szCs w:val="28"/>
        </w:rPr>
      </w:pPr>
    </w:p>
    <w:p w14:paraId="24F0D936" w14:textId="77777777" w:rsidR="00140553" w:rsidRDefault="00140553" w:rsidP="00140553">
      <w:pPr>
        <w:jc w:val="center"/>
        <w:rPr>
          <w:rFonts w:ascii="Times New Roman" w:hAnsi="Times New Roman" w:cs="Times New Roman"/>
          <w:b/>
          <w:sz w:val="28"/>
          <w:szCs w:val="28"/>
        </w:rPr>
      </w:pPr>
      <w:r>
        <w:rPr>
          <w:rFonts w:ascii="Times New Roman" w:hAnsi="Times New Roman" w:cs="Times New Roman"/>
          <w:b/>
          <w:sz w:val="28"/>
          <w:szCs w:val="28"/>
        </w:rPr>
        <w:t>JANUARY, 2022</w:t>
      </w:r>
      <w:r>
        <w:rPr>
          <w:rFonts w:ascii="Times New Roman" w:hAnsi="Times New Roman" w:cs="Times New Roman"/>
          <w:b/>
          <w:sz w:val="28"/>
          <w:szCs w:val="28"/>
        </w:rPr>
        <w:br w:type="page"/>
      </w:r>
    </w:p>
    <w:p w14:paraId="0A760A9C" w14:textId="59228AA5" w:rsidR="00140553" w:rsidRDefault="00140553" w:rsidP="00140553">
      <w:pPr>
        <w:jc w:val="center"/>
        <w:rPr>
          <w:rFonts w:ascii="Times New Roman" w:hAnsi="Times New Roman" w:cs="Times New Roman"/>
          <w:b/>
          <w:sz w:val="28"/>
          <w:szCs w:val="28"/>
        </w:rPr>
      </w:pPr>
      <w:r w:rsidRPr="00A369F2">
        <w:rPr>
          <w:rFonts w:ascii="Times New Roman" w:hAnsi="Times New Roman" w:cs="Times New Roman"/>
          <w:b/>
          <w:sz w:val="28"/>
          <w:szCs w:val="28"/>
        </w:rPr>
        <w:lastRenderedPageBreak/>
        <w:t>DECLARATION</w:t>
      </w:r>
    </w:p>
    <w:p w14:paraId="783C3D4D" w14:textId="7FA7DB5A" w:rsidR="00140553" w:rsidRPr="000A6330" w:rsidRDefault="00AB4489" w:rsidP="00140553">
      <w:pPr>
        <w:ind w:right="11"/>
        <w:rPr>
          <w:rFonts w:ascii="Times New Roman" w:eastAsia="Times New Roman" w:hAnsi="Times New Roman" w:cs="Times New Roman"/>
          <w:sz w:val="24"/>
          <w:szCs w:val="24"/>
        </w:rPr>
      </w:pPr>
      <w:r w:rsidRPr="00AB4489">
        <w:rPr>
          <w:rFonts w:ascii="Times New Roman" w:eastAsia="Times New Roman" w:hAnsi="Times New Roman" w:cs="Times New Roman"/>
          <w:sz w:val="24"/>
          <w:szCs w:val="24"/>
        </w:rPr>
        <w:t>I, Mercy Agula Bawa hereby declare that this thesis is my own work under the supervision of           Dr Daniel Dramani Kipo – Sunyehzi of Legon Centre of International Affairs and Diplomacy (LECIAD), University of Ghana for the award of a Master of Arts (MA) degree in International Affairs and Diplomacy. To the best of my knowledge this work has not been presented by anyone for an academic award in this or any other university except where due acknowledgement has been made in the text.</w:t>
      </w:r>
    </w:p>
    <w:p w14:paraId="506FC061" w14:textId="6440731D" w:rsidR="00A95C11" w:rsidRPr="00312B78" w:rsidRDefault="00312B78" w:rsidP="00312B78">
      <w:pPr>
        <w:ind w:right="-668"/>
        <w:rPr>
          <w:rFonts w:ascii="Times New Roman" w:hAnsi="Times New Roman" w:cs="Times New Roman"/>
          <w:sz w:val="24"/>
          <w:szCs w:val="24"/>
        </w:rPr>
      </w:pPr>
      <w:r>
        <w:rPr>
          <w:rFonts w:ascii="Times New Roman" w:hAnsi="Times New Roman" w:cs="Times New Roman"/>
          <w:sz w:val="24"/>
          <w:szCs w:val="24"/>
        </w:rPr>
        <w:t xml:space="preserve">  </w:t>
      </w:r>
      <w:r w:rsidRPr="00A74D17">
        <w:rPr>
          <w:rFonts w:ascii="Times New Roman" w:hAnsi="Times New Roman" w:cs="Times New Roman"/>
          <w:noProof/>
          <w:sz w:val="28"/>
          <w:szCs w:val="28"/>
          <w:lang w:val="en-US"/>
        </w:rPr>
        <w:drawing>
          <wp:inline distT="0" distB="0" distL="0" distR="0" wp14:anchorId="3086E2E0" wp14:editId="41BA6957">
            <wp:extent cx="578796" cy="42315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2-01-20 at 3.42.29 PM.jpeg"/>
                    <pic:cNvPicPr/>
                  </pic:nvPicPr>
                  <pic:blipFill>
                    <a:blip r:embed="rId9" cstate="print">
                      <a:extLst>
                        <a:ext uri="{BEBA8EAE-BF5A-486C-A8C5-ECC9F3942E4B}">
                          <a14:imgProps xmlns:a14="http://schemas.microsoft.com/office/drawing/2010/main">
                            <a14:imgLayer r:embed="rId10">
                              <a14:imgEffect>
                                <a14:brightnessContrast bright="20000" contrast="20000"/>
                              </a14:imgEffect>
                            </a14:imgLayer>
                          </a14:imgProps>
                        </a:ext>
                        <a:ext uri="{28A0092B-C50C-407E-A947-70E740481C1C}">
                          <a14:useLocalDpi xmlns:a14="http://schemas.microsoft.com/office/drawing/2010/main" val="0"/>
                        </a:ext>
                      </a:extLst>
                    </a:blip>
                    <a:stretch>
                      <a:fillRect/>
                    </a:stretch>
                  </pic:blipFill>
                  <pic:spPr>
                    <a:xfrm>
                      <a:off x="0" y="0"/>
                      <a:ext cx="578998" cy="423301"/>
                    </a:xfrm>
                    <a:prstGeom prst="rect">
                      <a:avLst/>
                    </a:prstGeom>
                  </pic:spPr>
                </pic:pic>
              </a:graphicData>
            </a:graphic>
          </wp:inline>
        </w:drawing>
      </w:r>
      <w:r>
        <w:rPr>
          <w:rFonts w:ascii="Times New Roman" w:hAnsi="Times New Roman" w:cs="Times New Roman"/>
          <w:sz w:val="24"/>
          <w:szCs w:val="24"/>
        </w:rPr>
        <w:t xml:space="preserve">                                                                                </w:t>
      </w:r>
      <w:r>
        <w:rPr>
          <w:rFonts w:ascii="Times New Roman" w:hAnsi="Times New Roman" w:cs="Times New Roman"/>
          <w:noProof/>
          <w:sz w:val="24"/>
          <w:szCs w:val="24"/>
        </w:rPr>
        <w:drawing>
          <wp:inline distT="0" distB="0" distL="0" distR="0" wp14:anchorId="625A8745" wp14:editId="46045708">
            <wp:extent cx="2219325" cy="664210"/>
            <wp:effectExtent l="0" t="0" r="9525"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19325" cy="664210"/>
                    </a:xfrm>
                    <a:prstGeom prst="rect">
                      <a:avLst/>
                    </a:prstGeom>
                    <a:noFill/>
                  </pic:spPr>
                </pic:pic>
              </a:graphicData>
            </a:graphic>
          </wp:inline>
        </w:drawing>
      </w:r>
      <w:r w:rsidR="00067226">
        <w:rPr>
          <w:rFonts w:ascii="Times New Roman" w:hAnsi="Times New Roman" w:cs="Times New Roman"/>
          <w:sz w:val="28"/>
          <w:szCs w:val="28"/>
        </w:rPr>
        <w:tab/>
      </w:r>
    </w:p>
    <w:p w14:paraId="6A34253F" w14:textId="77777777" w:rsidR="00A95C11" w:rsidRDefault="00A95C11" w:rsidP="00A95C11">
      <w:pP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t>…………………………………………</w:t>
      </w:r>
    </w:p>
    <w:p w14:paraId="6D85E42F" w14:textId="77777777" w:rsidR="00A95C11" w:rsidRDefault="00A95C11" w:rsidP="00A95C11">
      <w:pPr>
        <w:rPr>
          <w:rFonts w:ascii="Times New Roman" w:hAnsi="Times New Roman" w:cs="Times New Roman"/>
          <w:b/>
          <w:bCs/>
          <w:sz w:val="24"/>
          <w:szCs w:val="24"/>
        </w:rPr>
      </w:pPr>
      <w:r w:rsidRPr="00A43748">
        <w:rPr>
          <w:rFonts w:ascii="Times New Roman" w:hAnsi="Times New Roman" w:cs="Times New Roman"/>
          <w:b/>
          <w:sz w:val="24"/>
          <w:szCs w:val="24"/>
        </w:rPr>
        <w:t xml:space="preserve">MERCY AGULA BAWA </w:t>
      </w:r>
      <w:r w:rsidRPr="00A43748">
        <w:rPr>
          <w:rFonts w:ascii="Times New Roman" w:hAnsi="Times New Roman" w:cs="Times New Roman"/>
          <w:b/>
          <w:sz w:val="24"/>
          <w:szCs w:val="24"/>
        </w:rPr>
        <w:tab/>
      </w:r>
      <w:r w:rsidRPr="00A43748">
        <w:rPr>
          <w:rFonts w:ascii="Times New Roman" w:hAnsi="Times New Roman" w:cs="Times New Roman"/>
          <w:b/>
          <w:sz w:val="24"/>
          <w:szCs w:val="24"/>
        </w:rPr>
        <w:tab/>
      </w:r>
      <w:r>
        <w:rPr>
          <w:rFonts w:ascii="Times New Roman" w:hAnsi="Times New Roman" w:cs="Times New Roman"/>
          <w:b/>
          <w:sz w:val="24"/>
          <w:szCs w:val="24"/>
        </w:rPr>
        <w:tab/>
      </w:r>
      <w:r w:rsidRPr="00A43748">
        <w:rPr>
          <w:rFonts w:ascii="Times New Roman" w:hAnsi="Times New Roman" w:cs="Times New Roman"/>
          <w:b/>
          <w:bCs/>
          <w:sz w:val="24"/>
          <w:szCs w:val="24"/>
        </w:rPr>
        <w:t>DR DANIEL DRAMANI KIPO-SUNYEHZI</w:t>
      </w:r>
    </w:p>
    <w:p w14:paraId="448FDA68" w14:textId="77777777" w:rsidR="00A95C11" w:rsidRPr="00A43748" w:rsidRDefault="00A95C11" w:rsidP="00A95C11">
      <w:pPr>
        <w:rPr>
          <w:rFonts w:ascii="Times New Roman" w:hAnsi="Times New Roman" w:cs="Times New Roman"/>
          <w:b/>
          <w:sz w:val="24"/>
          <w:szCs w:val="24"/>
        </w:rPr>
      </w:pPr>
      <w:r>
        <w:rPr>
          <w:rFonts w:ascii="Times New Roman" w:hAnsi="Times New Roman" w:cs="Times New Roman"/>
          <w:b/>
          <w:bCs/>
          <w:sz w:val="24"/>
          <w:szCs w:val="24"/>
        </w:rPr>
        <w:t>(STUDENT)</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t>(SUPERVISOR)</w:t>
      </w:r>
    </w:p>
    <w:p w14:paraId="5DBAA105" w14:textId="77777777" w:rsidR="00A95C11" w:rsidRDefault="00A95C11" w:rsidP="00A95C11">
      <w:pPr>
        <w:rPr>
          <w:rFonts w:ascii="Times New Roman" w:hAnsi="Times New Roman" w:cs="Times New Roman"/>
          <w:sz w:val="28"/>
          <w:szCs w:val="28"/>
        </w:rPr>
      </w:pPr>
    </w:p>
    <w:p w14:paraId="5BC02377" w14:textId="77777777" w:rsidR="00A95C11" w:rsidRDefault="00A95C11" w:rsidP="00A95C11">
      <w:pPr>
        <w:rPr>
          <w:rFonts w:ascii="Times New Roman" w:hAnsi="Times New Roman" w:cs="Times New Roman"/>
          <w:sz w:val="28"/>
          <w:szCs w:val="28"/>
        </w:rPr>
      </w:pPr>
    </w:p>
    <w:p w14:paraId="751D8696" w14:textId="6E826BBB" w:rsidR="00A95C11" w:rsidRDefault="003904AC" w:rsidP="00067226">
      <w:pPr>
        <w:tabs>
          <w:tab w:val="left" w:pos="5959"/>
        </w:tabs>
        <w:rPr>
          <w:rFonts w:ascii="Times New Roman" w:hAnsi="Times New Roman" w:cs="Times New Roman"/>
          <w:sz w:val="28"/>
          <w:szCs w:val="28"/>
        </w:rPr>
      </w:pPr>
      <w:r>
        <w:rPr>
          <w:rFonts w:ascii="Times New Roman" w:hAnsi="Times New Roman" w:cs="Times New Roman"/>
          <w:sz w:val="28"/>
          <w:szCs w:val="28"/>
        </w:rPr>
        <w:t xml:space="preserve">              20/01/2022</w:t>
      </w:r>
      <w:r w:rsidR="00067226">
        <w:rPr>
          <w:rFonts w:ascii="Times New Roman" w:hAnsi="Times New Roman" w:cs="Times New Roman"/>
          <w:sz w:val="28"/>
          <w:szCs w:val="28"/>
        </w:rPr>
        <w:tab/>
        <w:t>20/01/2022</w:t>
      </w:r>
    </w:p>
    <w:p w14:paraId="08C11A16" w14:textId="77777777" w:rsidR="00A95C11" w:rsidRPr="00A43748" w:rsidRDefault="00A95C11" w:rsidP="00A95C11">
      <w:pPr>
        <w:rPr>
          <w:rFonts w:ascii="Times New Roman" w:hAnsi="Times New Roman" w:cs="Times New Roman"/>
          <w:sz w:val="24"/>
          <w:szCs w:val="24"/>
        </w:rPr>
      </w:pPr>
      <w:proofErr w:type="gramStart"/>
      <w:r w:rsidRPr="00A43748">
        <w:rPr>
          <w:rFonts w:ascii="Times New Roman" w:hAnsi="Times New Roman" w:cs="Times New Roman"/>
          <w:sz w:val="24"/>
          <w:szCs w:val="24"/>
        </w:rPr>
        <w:t>DATE:…</w:t>
      </w:r>
      <w:proofErr w:type="gramEnd"/>
      <w:r w:rsidRPr="00A43748">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DATE:…</w:t>
      </w:r>
      <w:proofErr w:type="gramEnd"/>
      <w:r>
        <w:rPr>
          <w:rFonts w:ascii="Times New Roman" w:hAnsi="Times New Roman" w:cs="Times New Roman"/>
          <w:sz w:val="24"/>
          <w:szCs w:val="24"/>
        </w:rPr>
        <w:t>……………………………………</w:t>
      </w:r>
    </w:p>
    <w:p w14:paraId="16C1D0D1" w14:textId="3BB21CA3" w:rsidR="00B7397E" w:rsidRDefault="00B7397E" w:rsidP="00140553">
      <w:pPr>
        <w:tabs>
          <w:tab w:val="left" w:pos="5869"/>
        </w:tabs>
        <w:ind w:right="11"/>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3B0166C4" w14:textId="7214D36E" w:rsidR="00B7397E" w:rsidRDefault="006971B5" w:rsidP="00A95C11">
      <w:pPr>
        <w:tabs>
          <w:tab w:val="left" w:pos="5869"/>
        </w:tabs>
        <w:ind w:right="11"/>
        <w:jc w:val="center"/>
        <w:rPr>
          <w:rFonts w:ascii="Times New Roman" w:hAnsi="Times New Roman" w:cs="Times New Roman"/>
          <w:b/>
          <w:sz w:val="28"/>
          <w:szCs w:val="28"/>
        </w:rPr>
      </w:pPr>
      <w:r w:rsidRPr="00A369F2">
        <w:rPr>
          <w:rFonts w:ascii="Times New Roman" w:hAnsi="Times New Roman" w:cs="Times New Roman"/>
          <w:b/>
          <w:sz w:val="28"/>
          <w:szCs w:val="28"/>
        </w:rPr>
        <w:lastRenderedPageBreak/>
        <w:t>DEDICATION</w:t>
      </w:r>
    </w:p>
    <w:p w14:paraId="6A200496" w14:textId="41CB0F39" w:rsidR="00A95C11" w:rsidRDefault="00AB4489" w:rsidP="00A95C11">
      <w:pPr>
        <w:jc w:val="both"/>
        <w:rPr>
          <w:rFonts w:ascii="Times New Roman" w:hAnsi="Times New Roman" w:cs="Times New Roman"/>
          <w:sz w:val="24"/>
          <w:szCs w:val="24"/>
        </w:rPr>
      </w:pPr>
      <w:r w:rsidRPr="00AB4489">
        <w:rPr>
          <w:rFonts w:ascii="Times New Roman" w:hAnsi="Times New Roman" w:cs="Times New Roman"/>
          <w:sz w:val="24"/>
          <w:szCs w:val="24"/>
        </w:rPr>
        <w:t>I first dedicate this work to the Almighty God for his tender mercies, love, guidance and most importantly his abundant grace throughout the durat</w:t>
      </w:r>
      <w:r>
        <w:rPr>
          <w:rFonts w:ascii="Times New Roman" w:hAnsi="Times New Roman" w:cs="Times New Roman"/>
          <w:sz w:val="24"/>
          <w:szCs w:val="24"/>
        </w:rPr>
        <w:t>ion of my Master’s programme. I</w:t>
      </w:r>
      <w:r w:rsidRPr="00AB4489">
        <w:rPr>
          <w:rFonts w:ascii="Times New Roman" w:hAnsi="Times New Roman" w:cs="Times New Roman"/>
          <w:sz w:val="24"/>
          <w:szCs w:val="24"/>
        </w:rPr>
        <w:t xml:space="preserve"> also dedicate this work to my late dad (Ignatus </w:t>
      </w:r>
      <w:proofErr w:type="spellStart"/>
      <w:r w:rsidRPr="00AB4489">
        <w:rPr>
          <w:rFonts w:ascii="Times New Roman" w:hAnsi="Times New Roman" w:cs="Times New Roman"/>
          <w:sz w:val="24"/>
          <w:szCs w:val="24"/>
        </w:rPr>
        <w:t>Awongoge</w:t>
      </w:r>
      <w:proofErr w:type="spellEnd"/>
      <w:r w:rsidRPr="00AB4489">
        <w:rPr>
          <w:rFonts w:ascii="Times New Roman" w:hAnsi="Times New Roman" w:cs="Times New Roman"/>
          <w:sz w:val="24"/>
          <w:szCs w:val="24"/>
        </w:rPr>
        <w:t xml:space="preserve"> Bawa</w:t>
      </w:r>
      <w:r w:rsidR="00DF01C6">
        <w:rPr>
          <w:rFonts w:ascii="Times New Roman" w:hAnsi="Times New Roman" w:cs="Times New Roman"/>
          <w:sz w:val="24"/>
          <w:szCs w:val="24"/>
        </w:rPr>
        <w:t>h</w:t>
      </w:r>
      <w:r w:rsidRPr="00AB4489">
        <w:rPr>
          <w:rFonts w:ascii="Times New Roman" w:hAnsi="Times New Roman" w:cs="Times New Roman"/>
          <w:sz w:val="24"/>
          <w:szCs w:val="24"/>
        </w:rPr>
        <w:t>) and my uncle (Prof. Ayaga Bawa</w:t>
      </w:r>
      <w:r w:rsidR="00DF01C6">
        <w:rPr>
          <w:rFonts w:ascii="Times New Roman" w:hAnsi="Times New Roman" w:cs="Times New Roman"/>
          <w:sz w:val="24"/>
          <w:szCs w:val="24"/>
        </w:rPr>
        <w:t>h</w:t>
      </w:r>
      <w:r w:rsidRPr="00AB4489">
        <w:rPr>
          <w:rFonts w:ascii="Times New Roman" w:hAnsi="Times New Roman" w:cs="Times New Roman"/>
          <w:sz w:val="24"/>
          <w:szCs w:val="24"/>
        </w:rPr>
        <w:t xml:space="preserve">).  I say a special thank you for your support, sacrifices and encouragement. Finally, to the Bawa </w:t>
      </w:r>
      <w:proofErr w:type="spellStart"/>
      <w:r w:rsidRPr="00AB4489">
        <w:rPr>
          <w:rFonts w:ascii="Times New Roman" w:hAnsi="Times New Roman" w:cs="Times New Roman"/>
          <w:sz w:val="24"/>
          <w:szCs w:val="24"/>
        </w:rPr>
        <w:t>Agula’s</w:t>
      </w:r>
      <w:proofErr w:type="spellEnd"/>
      <w:r w:rsidRPr="00AB4489">
        <w:rPr>
          <w:rFonts w:ascii="Times New Roman" w:hAnsi="Times New Roman" w:cs="Times New Roman"/>
          <w:sz w:val="24"/>
          <w:szCs w:val="24"/>
        </w:rPr>
        <w:t xml:space="preserve"> family, friends and loved ones who supported me during my period of study, I am forever grateful. May God richly bless you.    </w:t>
      </w:r>
      <w:r w:rsidR="00A95C11">
        <w:rPr>
          <w:rFonts w:ascii="Times New Roman" w:hAnsi="Times New Roman" w:cs="Times New Roman"/>
          <w:sz w:val="24"/>
          <w:szCs w:val="24"/>
        </w:rPr>
        <w:br w:type="page"/>
      </w:r>
    </w:p>
    <w:p w14:paraId="614A4C18" w14:textId="03979AF3" w:rsidR="00A95C11" w:rsidRPr="00A369F2" w:rsidRDefault="00A95C11" w:rsidP="00A95C11">
      <w:pPr>
        <w:jc w:val="center"/>
        <w:rPr>
          <w:rFonts w:ascii="Times New Roman" w:hAnsi="Times New Roman" w:cs="Times New Roman"/>
          <w:b/>
          <w:sz w:val="28"/>
          <w:szCs w:val="28"/>
        </w:rPr>
      </w:pPr>
      <w:r w:rsidRPr="00A369F2">
        <w:rPr>
          <w:rFonts w:ascii="Times New Roman" w:hAnsi="Times New Roman" w:cs="Times New Roman"/>
          <w:b/>
          <w:sz w:val="28"/>
          <w:szCs w:val="28"/>
        </w:rPr>
        <w:lastRenderedPageBreak/>
        <w:t>ACKNOWLEDGEMENT</w:t>
      </w:r>
    </w:p>
    <w:p w14:paraId="539724C4" w14:textId="041267C4" w:rsidR="00AB4489" w:rsidRPr="00AB4489" w:rsidRDefault="00AB4489" w:rsidP="00AB4489">
      <w:pPr>
        <w:jc w:val="both"/>
        <w:rPr>
          <w:rFonts w:ascii="Times New Roman" w:hAnsi="Times New Roman" w:cs="Times New Roman"/>
          <w:sz w:val="24"/>
          <w:szCs w:val="24"/>
        </w:rPr>
      </w:pPr>
      <w:r w:rsidRPr="00AB4489">
        <w:rPr>
          <w:rFonts w:ascii="Times New Roman" w:hAnsi="Times New Roman" w:cs="Times New Roman"/>
          <w:sz w:val="24"/>
          <w:szCs w:val="24"/>
        </w:rPr>
        <w:t>First and foremost, I would like to convey my sincere gratitude to the Almighty God for his mercie</w:t>
      </w:r>
      <w:r w:rsidR="00DF01C6">
        <w:rPr>
          <w:rFonts w:ascii="Times New Roman" w:hAnsi="Times New Roman" w:cs="Times New Roman"/>
          <w:sz w:val="24"/>
          <w:szCs w:val="24"/>
        </w:rPr>
        <w:t xml:space="preserve">s, blessings and guidance. </w:t>
      </w:r>
      <w:r w:rsidRPr="00AB4489">
        <w:rPr>
          <w:rFonts w:ascii="Times New Roman" w:hAnsi="Times New Roman" w:cs="Times New Roman"/>
          <w:sz w:val="24"/>
          <w:szCs w:val="24"/>
        </w:rPr>
        <w:t xml:space="preserve"> </w:t>
      </w:r>
      <w:r w:rsidR="00DF01C6" w:rsidRPr="00AB4489">
        <w:rPr>
          <w:rFonts w:ascii="Times New Roman" w:hAnsi="Times New Roman" w:cs="Times New Roman"/>
          <w:sz w:val="24"/>
          <w:szCs w:val="24"/>
        </w:rPr>
        <w:t>To</w:t>
      </w:r>
      <w:r w:rsidRPr="00AB4489">
        <w:rPr>
          <w:rFonts w:ascii="Times New Roman" w:hAnsi="Times New Roman" w:cs="Times New Roman"/>
          <w:sz w:val="24"/>
          <w:szCs w:val="24"/>
        </w:rPr>
        <w:t xml:space="preserve"> Dr. Daniel Dramani Kipo-Sun</w:t>
      </w:r>
      <w:r w:rsidR="00DF01C6">
        <w:rPr>
          <w:rFonts w:ascii="Times New Roman" w:hAnsi="Times New Roman" w:cs="Times New Roman"/>
          <w:sz w:val="24"/>
          <w:szCs w:val="24"/>
        </w:rPr>
        <w:t>yehzi, my supervisor, for his advice and assistance.</w:t>
      </w:r>
      <w:r w:rsidRPr="00AB4489">
        <w:rPr>
          <w:rFonts w:ascii="Times New Roman" w:hAnsi="Times New Roman" w:cs="Times New Roman"/>
          <w:sz w:val="24"/>
          <w:szCs w:val="24"/>
        </w:rPr>
        <w:t xml:space="preserve"> Without him, this lengthy dissertation would not have been conceiv</w:t>
      </w:r>
      <w:r w:rsidR="00BC1E19">
        <w:rPr>
          <w:rFonts w:ascii="Times New Roman" w:hAnsi="Times New Roman" w:cs="Times New Roman"/>
          <w:sz w:val="24"/>
          <w:szCs w:val="24"/>
        </w:rPr>
        <w:t>able. I appreciate your efforts and</w:t>
      </w:r>
      <w:r w:rsidRPr="00AB4489">
        <w:rPr>
          <w:rFonts w:ascii="Times New Roman" w:hAnsi="Times New Roman" w:cs="Times New Roman"/>
          <w:sz w:val="24"/>
          <w:szCs w:val="24"/>
        </w:rPr>
        <w:t xml:space="preserve"> God bless you abundantly. </w:t>
      </w:r>
    </w:p>
    <w:p w14:paraId="686A4C11" w14:textId="2CB32EFF" w:rsidR="00AB4489" w:rsidRPr="00AB4489" w:rsidRDefault="00AB4489" w:rsidP="00AB4489">
      <w:pPr>
        <w:jc w:val="both"/>
        <w:rPr>
          <w:rFonts w:ascii="Times New Roman" w:hAnsi="Times New Roman" w:cs="Times New Roman"/>
          <w:sz w:val="24"/>
          <w:szCs w:val="24"/>
        </w:rPr>
      </w:pPr>
      <w:r w:rsidRPr="00AB4489">
        <w:rPr>
          <w:rFonts w:ascii="Times New Roman" w:hAnsi="Times New Roman" w:cs="Times New Roman"/>
          <w:sz w:val="24"/>
          <w:szCs w:val="24"/>
        </w:rPr>
        <w:t>I would also like to ta</w:t>
      </w:r>
      <w:r w:rsidR="00BC1E19">
        <w:rPr>
          <w:rFonts w:ascii="Times New Roman" w:hAnsi="Times New Roman" w:cs="Times New Roman"/>
          <w:sz w:val="24"/>
          <w:szCs w:val="24"/>
        </w:rPr>
        <w:t>ke this opportunity to say</w:t>
      </w:r>
      <w:r w:rsidRPr="00AB4489">
        <w:rPr>
          <w:rFonts w:ascii="Times New Roman" w:hAnsi="Times New Roman" w:cs="Times New Roman"/>
          <w:sz w:val="24"/>
          <w:szCs w:val="24"/>
        </w:rPr>
        <w:t xml:space="preserve"> thank you to all my interviewees for their contributions towards the completion of this work. My profound gratitude also goes out to the staff of Ministry of Sanitation and Water Resourc</w:t>
      </w:r>
      <w:r w:rsidR="00130C71">
        <w:rPr>
          <w:rFonts w:ascii="Times New Roman" w:hAnsi="Times New Roman" w:cs="Times New Roman"/>
          <w:sz w:val="24"/>
          <w:szCs w:val="24"/>
        </w:rPr>
        <w:t>e (MSWR), Ministry of Health (M</w:t>
      </w:r>
      <w:r w:rsidRPr="00AB4489">
        <w:rPr>
          <w:rFonts w:ascii="Times New Roman" w:hAnsi="Times New Roman" w:cs="Times New Roman"/>
          <w:sz w:val="24"/>
          <w:szCs w:val="24"/>
        </w:rPr>
        <w:t>H), Accra Metropolitan Assembly (AMA), Zoomlion Ghana Limited, United Nation Development Programme (UNDP), Accra Markets Limited, Kaneshie and to the market kings and Queens, stations masters, buyers and sellers of Kaneshie and Nima markets for their genuine contributions and insightful views.</w:t>
      </w:r>
    </w:p>
    <w:p w14:paraId="50F51259" w14:textId="34B41ADF" w:rsidR="00AB4489" w:rsidRPr="00AB4489" w:rsidRDefault="00AB4489" w:rsidP="00AB4489">
      <w:pPr>
        <w:jc w:val="both"/>
        <w:rPr>
          <w:rFonts w:ascii="Times New Roman" w:hAnsi="Times New Roman" w:cs="Times New Roman"/>
          <w:sz w:val="24"/>
          <w:szCs w:val="24"/>
        </w:rPr>
      </w:pPr>
      <w:r w:rsidRPr="00AB4489">
        <w:rPr>
          <w:rFonts w:ascii="Times New Roman" w:hAnsi="Times New Roman" w:cs="Times New Roman"/>
          <w:sz w:val="24"/>
          <w:szCs w:val="24"/>
        </w:rPr>
        <w:t>To my late dad, thank you for laying the foundation for me to attain a higher heig</w:t>
      </w:r>
      <w:r>
        <w:rPr>
          <w:rFonts w:ascii="Times New Roman" w:hAnsi="Times New Roman" w:cs="Times New Roman"/>
          <w:sz w:val="24"/>
          <w:szCs w:val="24"/>
        </w:rPr>
        <w:t>h</w:t>
      </w:r>
      <w:r w:rsidR="00BC1E19">
        <w:rPr>
          <w:rFonts w:ascii="Times New Roman" w:hAnsi="Times New Roman" w:cs="Times New Roman"/>
          <w:sz w:val="24"/>
          <w:szCs w:val="24"/>
        </w:rPr>
        <w:t>t, I will forever love you. To Prof.</w:t>
      </w:r>
      <w:r w:rsidRPr="00AB4489">
        <w:rPr>
          <w:rFonts w:ascii="Times New Roman" w:hAnsi="Times New Roman" w:cs="Times New Roman"/>
          <w:sz w:val="24"/>
          <w:szCs w:val="24"/>
        </w:rPr>
        <w:t xml:space="preserve"> Ayaga Bawa</w:t>
      </w:r>
      <w:r>
        <w:rPr>
          <w:rFonts w:ascii="Times New Roman" w:hAnsi="Times New Roman" w:cs="Times New Roman"/>
          <w:sz w:val="24"/>
          <w:szCs w:val="24"/>
        </w:rPr>
        <w:t>h</w:t>
      </w:r>
      <w:r w:rsidR="00BC1E19">
        <w:rPr>
          <w:rFonts w:ascii="Times New Roman" w:hAnsi="Times New Roman" w:cs="Times New Roman"/>
          <w:sz w:val="24"/>
          <w:szCs w:val="24"/>
        </w:rPr>
        <w:t xml:space="preserve"> (uncle)</w:t>
      </w:r>
      <w:r w:rsidRPr="00AB4489">
        <w:rPr>
          <w:rFonts w:ascii="Times New Roman" w:hAnsi="Times New Roman" w:cs="Times New Roman"/>
          <w:sz w:val="24"/>
          <w:szCs w:val="24"/>
        </w:rPr>
        <w:t>, I am grateful for your support and motivation always. To my sweet mum, your immense support and prayers took me this far and to my siblings, thanks for always being there for me.</w:t>
      </w:r>
    </w:p>
    <w:p w14:paraId="64CDC8EE" w14:textId="58FA2763" w:rsidR="00AB4489" w:rsidRPr="00AB4489" w:rsidRDefault="00AC7E13" w:rsidP="00AB4489">
      <w:pPr>
        <w:jc w:val="both"/>
        <w:rPr>
          <w:rFonts w:ascii="Times New Roman" w:hAnsi="Times New Roman" w:cs="Times New Roman"/>
          <w:sz w:val="24"/>
          <w:szCs w:val="24"/>
        </w:rPr>
      </w:pPr>
      <w:r>
        <w:rPr>
          <w:rFonts w:ascii="Times New Roman" w:hAnsi="Times New Roman" w:cs="Times New Roman"/>
          <w:sz w:val="24"/>
          <w:szCs w:val="24"/>
        </w:rPr>
        <w:t>I a</w:t>
      </w:r>
      <w:r w:rsidR="00AB4489" w:rsidRPr="00AB4489">
        <w:rPr>
          <w:rFonts w:ascii="Times New Roman" w:hAnsi="Times New Roman" w:cs="Times New Roman"/>
          <w:sz w:val="24"/>
          <w:szCs w:val="24"/>
        </w:rPr>
        <w:t xml:space="preserve">m also appreciative to my professors for the knowledge they shared with me over </w:t>
      </w:r>
      <w:r>
        <w:rPr>
          <w:rFonts w:ascii="Times New Roman" w:hAnsi="Times New Roman" w:cs="Times New Roman"/>
          <w:sz w:val="24"/>
          <w:szCs w:val="24"/>
        </w:rPr>
        <w:t>the course of the program.</w:t>
      </w:r>
      <w:r w:rsidR="00AB4489" w:rsidRPr="00AB4489">
        <w:rPr>
          <w:rFonts w:ascii="Times New Roman" w:hAnsi="Times New Roman" w:cs="Times New Roman"/>
          <w:sz w:val="24"/>
          <w:szCs w:val="24"/>
        </w:rPr>
        <w:t xml:space="preserve"> </w:t>
      </w:r>
      <w:r w:rsidRPr="00AB4489">
        <w:rPr>
          <w:rFonts w:ascii="Times New Roman" w:hAnsi="Times New Roman" w:cs="Times New Roman"/>
          <w:sz w:val="24"/>
          <w:szCs w:val="24"/>
        </w:rPr>
        <w:t>To</w:t>
      </w:r>
      <w:r w:rsidR="00AB4489" w:rsidRPr="00AB4489">
        <w:rPr>
          <w:rFonts w:ascii="Times New Roman" w:hAnsi="Times New Roman" w:cs="Times New Roman"/>
          <w:sz w:val="24"/>
          <w:szCs w:val="24"/>
        </w:rPr>
        <w:t xml:space="preserve"> my colleagues, Douglas Owusu and Bernard Agbemor, I am grateful for your support, advices and time throughout the program. To LECIAD class of 2020/2021year group, it is a pleasure to be part of this lovely family.</w:t>
      </w:r>
    </w:p>
    <w:p w14:paraId="52F57933" w14:textId="59D26DF8" w:rsidR="00A95C11" w:rsidRDefault="00AB4489" w:rsidP="00AB4489">
      <w:pPr>
        <w:jc w:val="both"/>
        <w:rPr>
          <w:rFonts w:ascii="Times New Roman" w:hAnsi="Times New Roman" w:cs="Times New Roman"/>
          <w:b/>
          <w:sz w:val="28"/>
          <w:szCs w:val="28"/>
        </w:rPr>
      </w:pPr>
      <w:r w:rsidRPr="00AB4489">
        <w:rPr>
          <w:rFonts w:ascii="Times New Roman" w:hAnsi="Times New Roman" w:cs="Times New Roman"/>
          <w:sz w:val="24"/>
          <w:szCs w:val="24"/>
        </w:rPr>
        <w:t>My final gratitude goes out to my family and friends who helped me in various ways during this time. Not forgetting Mr Lawrence Sackey for his assistance by way of proofreading and giving me direction on how to analyse the primary data that I have gathered.</w:t>
      </w:r>
      <w:r w:rsidR="00A95C11">
        <w:rPr>
          <w:rFonts w:ascii="Times New Roman" w:hAnsi="Times New Roman" w:cs="Times New Roman"/>
          <w:b/>
          <w:sz w:val="28"/>
          <w:szCs w:val="28"/>
        </w:rPr>
        <w:br w:type="page"/>
      </w:r>
    </w:p>
    <w:p w14:paraId="2FFB63D3" w14:textId="43B6B2C8" w:rsidR="00A95C11" w:rsidRPr="00D21E85" w:rsidRDefault="00A95C11" w:rsidP="00A95C11">
      <w:pPr>
        <w:jc w:val="center"/>
        <w:rPr>
          <w:rFonts w:ascii="Times New Roman" w:hAnsi="Times New Roman" w:cs="Times New Roman"/>
          <w:b/>
          <w:sz w:val="28"/>
          <w:szCs w:val="28"/>
        </w:rPr>
      </w:pPr>
      <w:r w:rsidRPr="00D21E85">
        <w:rPr>
          <w:rFonts w:ascii="Times New Roman" w:hAnsi="Times New Roman" w:cs="Times New Roman"/>
          <w:b/>
          <w:sz w:val="28"/>
          <w:szCs w:val="28"/>
        </w:rPr>
        <w:lastRenderedPageBreak/>
        <w:t>LIST OF ACRONYMS</w:t>
      </w:r>
    </w:p>
    <w:p w14:paraId="5A31509F"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AMA</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Accra Metropolitan Assembly</w:t>
      </w:r>
    </w:p>
    <w:p w14:paraId="30EEBBBB"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AP</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Action Plan</w:t>
      </w:r>
    </w:p>
    <w:p w14:paraId="51A4B1D9"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EPA</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Environmental Protection Agency</w:t>
      </w:r>
    </w:p>
    <w:p w14:paraId="3647C586"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GAMA</w:t>
      </w:r>
      <w:r w:rsidRPr="00D21E85">
        <w:rPr>
          <w:rFonts w:ascii="Times New Roman" w:hAnsi="Times New Roman" w:cs="Times New Roman"/>
          <w:sz w:val="24"/>
          <w:szCs w:val="24"/>
        </w:rPr>
        <w:tab/>
        <w:t>=</w:t>
      </w:r>
      <w:r w:rsidRPr="00D21E85">
        <w:rPr>
          <w:rFonts w:ascii="Times New Roman" w:hAnsi="Times New Roman" w:cs="Times New Roman"/>
          <w:sz w:val="24"/>
          <w:szCs w:val="24"/>
        </w:rPr>
        <w:tab/>
        <w:t>Greater Accra Metropolitan Assembly (GAMA)</w:t>
      </w:r>
    </w:p>
    <w:p w14:paraId="7A716A89"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NCCE</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National Commission of Civic Education</w:t>
      </w:r>
    </w:p>
    <w:p w14:paraId="6C110732"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NSA</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National Sanitation Authority</w:t>
      </w:r>
    </w:p>
    <w:p w14:paraId="644E0C10"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NUPs</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National Urban Policies</w:t>
      </w:r>
    </w:p>
    <w:p w14:paraId="2131A83E"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ODF</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Open Defecation Free</w:t>
      </w:r>
    </w:p>
    <w:p w14:paraId="0910119E"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OECD</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Organisation for Economic Cooperation and Development</w:t>
      </w:r>
    </w:p>
    <w:p w14:paraId="48808BA0"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SDG</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Sustainable Development Goal</w:t>
      </w:r>
    </w:p>
    <w:p w14:paraId="06795FEE"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SWM</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Solid Waste Management</w:t>
      </w:r>
    </w:p>
    <w:p w14:paraId="7961E907"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UN</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United Nations</w:t>
      </w:r>
    </w:p>
    <w:p w14:paraId="3C359AE5"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UNDP</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United Nations Development Program</w:t>
      </w:r>
    </w:p>
    <w:p w14:paraId="6F8405A6"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UNICEF</w:t>
      </w:r>
      <w:r w:rsidRPr="00D21E85">
        <w:rPr>
          <w:rFonts w:ascii="Times New Roman" w:hAnsi="Times New Roman" w:cs="Times New Roman"/>
          <w:sz w:val="24"/>
          <w:szCs w:val="24"/>
        </w:rPr>
        <w:tab/>
        <w:t>=</w:t>
      </w:r>
      <w:r w:rsidRPr="00D21E85">
        <w:rPr>
          <w:rFonts w:ascii="Times New Roman" w:hAnsi="Times New Roman" w:cs="Times New Roman"/>
          <w:sz w:val="24"/>
          <w:szCs w:val="24"/>
        </w:rPr>
        <w:tab/>
        <w:t>United Nations Children’s Fund</w:t>
      </w:r>
    </w:p>
    <w:p w14:paraId="36D9B5EE"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USF</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Urban Sustainability Framework</w:t>
      </w:r>
    </w:p>
    <w:p w14:paraId="5925326B" w14:textId="77777777" w:rsidR="00A95C11" w:rsidRPr="00D21E85" w:rsidRDefault="00A95C11" w:rsidP="00A95C11">
      <w:pPr>
        <w:rPr>
          <w:rFonts w:ascii="Times New Roman" w:hAnsi="Times New Roman" w:cs="Times New Roman"/>
          <w:sz w:val="24"/>
          <w:szCs w:val="24"/>
        </w:rPr>
      </w:pPr>
      <w:r w:rsidRPr="00D21E85">
        <w:rPr>
          <w:rFonts w:ascii="Times New Roman" w:hAnsi="Times New Roman" w:cs="Times New Roman"/>
          <w:sz w:val="24"/>
          <w:szCs w:val="24"/>
        </w:rPr>
        <w:t>WHO</w:t>
      </w:r>
      <w:r w:rsidRPr="00D21E85">
        <w:rPr>
          <w:rFonts w:ascii="Times New Roman" w:hAnsi="Times New Roman" w:cs="Times New Roman"/>
          <w:sz w:val="24"/>
          <w:szCs w:val="24"/>
        </w:rPr>
        <w:tab/>
      </w:r>
      <w:r w:rsidRPr="00D21E85">
        <w:rPr>
          <w:rFonts w:ascii="Times New Roman" w:hAnsi="Times New Roman" w:cs="Times New Roman"/>
          <w:sz w:val="24"/>
          <w:szCs w:val="24"/>
        </w:rPr>
        <w:tab/>
        <w:t>=</w:t>
      </w:r>
      <w:r w:rsidRPr="00D21E85">
        <w:rPr>
          <w:rFonts w:ascii="Times New Roman" w:hAnsi="Times New Roman" w:cs="Times New Roman"/>
          <w:sz w:val="24"/>
          <w:szCs w:val="24"/>
        </w:rPr>
        <w:tab/>
        <w:t>World Health Organisation</w:t>
      </w:r>
    </w:p>
    <w:p w14:paraId="1E3FF860" w14:textId="77777777" w:rsidR="00A95C11" w:rsidRDefault="00A95C11" w:rsidP="00A95C11">
      <w:pPr>
        <w:tabs>
          <w:tab w:val="left" w:pos="5869"/>
        </w:tabs>
        <w:ind w:right="11"/>
        <w:jc w:val="center"/>
        <w:rPr>
          <w:rFonts w:ascii="Times New Roman" w:eastAsia="Calibri" w:hAnsi="Times New Roman" w:cs="Times New Roman"/>
          <w:b/>
          <w:sz w:val="24"/>
          <w:szCs w:val="24"/>
        </w:rPr>
      </w:pPr>
      <w:r>
        <w:rPr>
          <w:rFonts w:ascii="Times New Roman" w:eastAsia="Calibri" w:hAnsi="Times New Roman" w:cs="Times New Roman"/>
          <w:b/>
          <w:sz w:val="24"/>
          <w:szCs w:val="24"/>
        </w:rPr>
        <w:br w:type="page"/>
      </w:r>
    </w:p>
    <w:p w14:paraId="542C7EA5" w14:textId="77777777" w:rsidR="0091140F" w:rsidRPr="00D21E85" w:rsidRDefault="0091140F" w:rsidP="0091140F">
      <w:pPr>
        <w:pStyle w:val="TOCHeading"/>
        <w:spacing w:line="360" w:lineRule="auto"/>
        <w:rPr>
          <w:rFonts w:ascii="Times New Roman" w:hAnsi="Times New Roman" w:cs="Times New Roman"/>
          <w:szCs w:val="24"/>
          <w:u w:val="single"/>
        </w:rPr>
      </w:pPr>
      <w:r w:rsidRPr="00D21E85">
        <w:rPr>
          <w:rFonts w:ascii="Times New Roman" w:hAnsi="Times New Roman" w:cs="Times New Roman"/>
          <w:szCs w:val="24"/>
          <w:u w:val="single"/>
        </w:rPr>
        <w:lastRenderedPageBreak/>
        <w:t>TABLE OF CONTENTS</w:t>
      </w:r>
    </w:p>
    <w:p w14:paraId="4A036C23" w14:textId="77777777" w:rsidR="0091140F" w:rsidRPr="00D21E85" w:rsidRDefault="0091140F" w:rsidP="0091140F">
      <w:pPr>
        <w:pStyle w:val="TOC1"/>
        <w:spacing w:line="276" w:lineRule="auto"/>
        <w:rPr>
          <w:rFonts w:ascii="Times New Roman" w:hAnsi="Times New Roman" w:cs="Times New Roman"/>
          <w:sz w:val="24"/>
          <w:szCs w:val="24"/>
        </w:rPr>
      </w:pPr>
      <w:r w:rsidRPr="00D21E85">
        <w:rPr>
          <w:rFonts w:ascii="Times New Roman" w:hAnsi="Times New Roman" w:cs="Times New Roman"/>
          <w:sz w:val="24"/>
          <w:szCs w:val="24"/>
        </w:rPr>
        <w:t xml:space="preserve">CONTENT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PAGES</w:t>
      </w:r>
    </w:p>
    <w:p w14:paraId="00585FA6" w14:textId="77777777" w:rsidR="0091140F" w:rsidRPr="00D21E85" w:rsidRDefault="0091140F" w:rsidP="0091140F">
      <w:pPr>
        <w:pStyle w:val="TOC1"/>
        <w:spacing w:line="276" w:lineRule="auto"/>
        <w:rPr>
          <w:rFonts w:ascii="Times New Roman" w:hAnsi="Times New Roman" w:cs="Times New Roman"/>
          <w:sz w:val="24"/>
          <w:szCs w:val="24"/>
        </w:rPr>
      </w:pPr>
      <w:r w:rsidRPr="00D21E85">
        <w:rPr>
          <w:rFonts w:ascii="Times New Roman" w:hAnsi="Times New Roman" w:cs="Times New Roman"/>
          <w:sz w:val="24"/>
          <w:szCs w:val="24"/>
        </w:rPr>
        <w:t xml:space="preserve">TITLE PAGE </w:t>
      </w:r>
      <w:r w:rsidRPr="00D21E85">
        <w:rPr>
          <w:rFonts w:ascii="Times New Roman" w:hAnsi="Times New Roman" w:cs="Times New Roman"/>
          <w:sz w:val="24"/>
          <w:szCs w:val="24"/>
        </w:rPr>
        <w:ptab w:relativeTo="margin" w:alignment="right" w:leader="dot"/>
      </w:r>
      <w:proofErr w:type="spellStart"/>
      <w:r w:rsidRPr="00D21E85">
        <w:rPr>
          <w:rFonts w:ascii="Times New Roman" w:hAnsi="Times New Roman" w:cs="Times New Roman"/>
          <w:sz w:val="24"/>
          <w:szCs w:val="24"/>
        </w:rPr>
        <w:t>i</w:t>
      </w:r>
      <w:proofErr w:type="spellEnd"/>
    </w:p>
    <w:p w14:paraId="595A0A1E" w14:textId="77777777" w:rsidR="0091140F" w:rsidRPr="00D21E85" w:rsidRDefault="0091140F" w:rsidP="0091140F">
      <w:pPr>
        <w:pStyle w:val="TOC1"/>
        <w:spacing w:line="276" w:lineRule="auto"/>
        <w:rPr>
          <w:rFonts w:ascii="Times New Roman" w:hAnsi="Times New Roman" w:cs="Times New Roman"/>
          <w:sz w:val="24"/>
          <w:szCs w:val="24"/>
        </w:rPr>
      </w:pPr>
      <w:r w:rsidRPr="00D21E85">
        <w:rPr>
          <w:rFonts w:ascii="Times New Roman" w:hAnsi="Times New Roman" w:cs="Times New Roman"/>
          <w:sz w:val="24"/>
          <w:szCs w:val="24"/>
        </w:rPr>
        <w:t xml:space="preserve">DECLARATION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 xml:space="preserve">ii  </w:t>
      </w:r>
    </w:p>
    <w:p w14:paraId="6E42FE2F" w14:textId="77777777" w:rsidR="0091140F" w:rsidRPr="00D21E85" w:rsidRDefault="0091140F" w:rsidP="0091140F">
      <w:pPr>
        <w:pStyle w:val="TOC1"/>
        <w:spacing w:line="276" w:lineRule="auto"/>
        <w:rPr>
          <w:rFonts w:ascii="Times New Roman" w:hAnsi="Times New Roman" w:cs="Times New Roman"/>
          <w:sz w:val="24"/>
          <w:szCs w:val="24"/>
        </w:rPr>
      </w:pPr>
      <w:r w:rsidRPr="00D21E85">
        <w:rPr>
          <w:rFonts w:ascii="Times New Roman" w:hAnsi="Times New Roman" w:cs="Times New Roman"/>
          <w:sz w:val="24"/>
          <w:szCs w:val="24"/>
        </w:rPr>
        <w:t xml:space="preserve">DEDICATION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iii</w:t>
      </w:r>
    </w:p>
    <w:p w14:paraId="1B1E3EC6" w14:textId="77777777" w:rsidR="0091140F" w:rsidRDefault="0091140F" w:rsidP="0091140F">
      <w:pPr>
        <w:pStyle w:val="TOC3"/>
        <w:spacing w:line="276" w:lineRule="auto"/>
        <w:ind w:left="0"/>
        <w:rPr>
          <w:rFonts w:ascii="Times New Roman" w:hAnsi="Times New Roman" w:cs="Times New Roman"/>
          <w:sz w:val="24"/>
          <w:szCs w:val="24"/>
        </w:rPr>
      </w:pPr>
      <w:r w:rsidRPr="00D21E85">
        <w:rPr>
          <w:rFonts w:ascii="Times New Roman" w:hAnsi="Times New Roman" w:cs="Times New Roman"/>
          <w:sz w:val="24"/>
          <w:szCs w:val="24"/>
        </w:rPr>
        <w:t xml:space="preserve">ACKNOWLEDGEMENT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iv</w:t>
      </w:r>
    </w:p>
    <w:p w14:paraId="725AE268" w14:textId="77777777" w:rsidR="0091140F" w:rsidRPr="00D21E85" w:rsidRDefault="0091140F" w:rsidP="0091140F">
      <w:pPr>
        <w:pStyle w:val="TOC2"/>
        <w:spacing w:line="276" w:lineRule="auto"/>
        <w:ind w:left="0"/>
        <w:rPr>
          <w:rFonts w:ascii="Times New Roman" w:hAnsi="Times New Roman" w:cs="Times New Roman"/>
          <w:sz w:val="24"/>
          <w:szCs w:val="24"/>
        </w:rPr>
      </w:pPr>
      <w:r>
        <w:rPr>
          <w:rFonts w:ascii="Times New Roman" w:hAnsi="Times New Roman" w:cs="Times New Roman"/>
          <w:sz w:val="24"/>
          <w:szCs w:val="24"/>
        </w:rPr>
        <w:t>LIST OF ACRONYMS</w:t>
      </w:r>
      <w:r w:rsidRPr="00D21E85">
        <w:rPr>
          <w:rFonts w:ascii="Times New Roman" w:hAnsi="Times New Roman" w:cs="Times New Roman"/>
          <w:sz w:val="24"/>
          <w:szCs w:val="24"/>
        </w:rPr>
        <w:t xml:space="preserve">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v</w:t>
      </w:r>
    </w:p>
    <w:p w14:paraId="23AC9DA1" w14:textId="77777777" w:rsidR="0091140F" w:rsidRPr="00D21E85" w:rsidRDefault="0091140F" w:rsidP="0091140F">
      <w:pPr>
        <w:pStyle w:val="TOC2"/>
        <w:spacing w:line="276" w:lineRule="auto"/>
        <w:ind w:left="0"/>
        <w:rPr>
          <w:rFonts w:ascii="Times New Roman" w:hAnsi="Times New Roman" w:cs="Times New Roman"/>
          <w:sz w:val="24"/>
          <w:szCs w:val="24"/>
        </w:rPr>
      </w:pPr>
      <w:r w:rsidRPr="00D21E85">
        <w:rPr>
          <w:rFonts w:ascii="Times New Roman" w:hAnsi="Times New Roman" w:cs="Times New Roman"/>
          <w:sz w:val="24"/>
          <w:szCs w:val="24"/>
        </w:rPr>
        <w:t xml:space="preserve">TABLE OF CONTENTS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vi</w:t>
      </w:r>
    </w:p>
    <w:p w14:paraId="3027E80E" w14:textId="77777777" w:rsidR="0091140F" w:rsidRPr="00D21E85" w:rsidRDefault="0091140F" w:rsidP="0091140F">
      <w:pPr>
        <w:pStyle w:val="TOC3"/>
        <w:spacing w:line="276" w:lineRule="auto"/>
        <w:ind w:left="0"/>
        <w:rPr>
          <w:rFonts w:ascii="Times New Roman" w:hAnsi="Times New Roman" w:cs="Times New Roman"/>
          <w:sz w:val="24"/>
          <w:szCs w:val="24"/>
        </w:rPr>
      </w:pPr>
      <w:r w:rsidRPr="00D21E85">
        <w:rPr>
          <w:rFonts w:ascii="Times New Roman" w:hAnsi="Times New Roman" w:cs="Times New Roman"/>
          <w:sz w:val="24"/>
          <w:szCs w:val="24"/>
        </w:rPr>
        <w:t>LIST OF TABLES</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viii</w:t>
      </w:r>
    </w:p>
    <w:p w14:paraId="05FE2E44" w14:textId="77777777" w:rsidR="0091140F" w:rsidRDefault="0091140F" w:rsidP="0091140F">
      <w:pPr>
        <w:pStyle w:val="TOC1"/>
        <w:spacing w:before="120" w:after="0" w:line="240" w:lineRule="auto"/>
        <w:rPr>
          <w:rFonts w:ascii="Times New Roman" w:hAnsi="Times New Roman" w:cs="Times New Roman"/>
          <w:sz w:val="24"/>
          <w:szCs w:val="24"/>
        </w:rPr>
      </w:pPr>
      <w:r w:rsidRPr="00D21E85">
        <w:rPr>
          <w:rFonts w:ascii="Times New Roman" w:hAnsi="Times New Roman" w:cs="Times New Roman"/>
          <w:sz w:val="24"/>
          <w:szCs w:val="24"/>
        </w:rPr>
        <w:t>LIST OF FIGURES</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ix</w:t>
      </w:r>
    </w:p>
    <w:p w14:paraId="03419DA1" w14:textId="77777777" w:rsidR="0091140F" w:rsidRPr="00D21E85" w:rsidRDefault="0091140F" w:rsidP="0091140F">
      <w:pPr>
        <w:pStyle w:val="TOC1"/>
        <w:spacing w:before="120" w:after="0" w:line="240" w:lineRule="auto"/>
        <w:rPr>
          <w:rFonts w:ascii="Times New Roman" w:hAnsi="Times New Roman" w:cs="Times New Roman"/>
          <w:sz w:val="24"/>
          <w:szCs w:val="24"/>
        </w:rPr>
      </w:pPr>
      <w:r w:rsidRPr="00D21E85">
        <w:rPr>
          <w:rFonts w:ascii="Times New Roman" w:hAnsi="Times New Roman" w:cs="Times New Roman"/>
          <w:sz w:val="24"/>
          <w:szCs w:val="24"/>
        </w:rPr>
        <w:t xml:space="preserve">ABSTRACT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x</w:t>
      </w:r>
    </w:p>
    <w:p w14:paraId="0748E270" w14:textId="77777777" w:rsidR="0091140F" w:rsidRPr="00E51AE8" w:rsidRDefault="0091140F" w:rsidP="0091140F"/>
    <w:p w14:paraId="122397F8" w14:textId="77777777" w:rsidR="0091140F" w:rsidRPr="00E51AE8" w:rsidRDefault="0091140F" w:rsidP="0091140F"/>
    <w:p w14:paraId="7A89AED1" w14:textId="77777777" w:rsidR="0091140F" w:rsidRPr="00E51AE8" w:rsidRDefault="0091140F" w:rsidP="0091140F"/>
    <w:p w14:paraId="0F047F8D" w14:textId="77777777" w:rsidR="0091140F" w:rsidRPr="00D21E85" w:rsidRDefault="0091140F" w:rsidP="0091140F">
      <w:pPr>
        <w:pStyle w:val="TOC2"/>
        <w:spacing w:line="276" w:lineRule="auto"/>
        <w:rPr>
          <w:rFonts w:ascii="Times New Roman" w:hAnsi="Times New Roman" w:cs="Times New Roman"/>
          <w:sz w:val="24"/>
          <w:szCs w:val="24"/>
        </w:rPr>
      </w:pPr>
      <w:r w:rsidRPr="00D21E85">
        <w:rPr>
          <w:rFonts w:ascii="Times New Roman" w:hAnsi="Times New Roman" w:cs="Times New Roman"/>
          <w:sz w:val="24"/>
          <w:szCs w:val="24"/>
        </w:rPr>
        <w:t>CHAPTER ONE - INTRODUCTION</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w:t>
      </w:r>
    </w:p>
    <w:p w14:paraId="3A9E0A95" w14:textId="77777777" w:rsidR="0091140F" w:rsidRPr="00D21E85" w:rsidRDefault="0091140F" w:rsidP="0091140F">
      <w:pPr>
        <w:pStyle w:val="TOC3"/>
        <w:spacing w:after="0" w:line="276" w:lineRule="auto"/>
        <w:jc w:val="both"/>
        <w:rPr>
          <w:rFonts w:ascii="Times New Roman" w:hAnsi="Times New Roman" w:cs="Times New Roman"/>
          <w:sz w:val="24"/>
          <w:szCs w:val="24"/>
        </w:rPr>
      </w:pPr>
      <w:r w:rsidRPr="00D21E85">
        <w:rPr>
          <w:rFonts w:ascii="Times New Roman" w:hAnsi="Times New Roman" w:cs="Times New Roman"/>
          <w:sz w:val="24"/>
          <w:szCs w:val="24"/>
        </w:rPr>
        <w:t>1.1 Background of the Study</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w:t>
      </w:r>
    </w:p>
    <w:p w14:paraId="5C08BF1C"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1.2 Problem Statement</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5</w:t>
      </w:r>
    </w:p>
    <w:p w14:paraId="56986BDD" w14:textId="77777777" w:rsidR="0091140F" w:rsidRPr="00D21E85" w:rsidRDefault="0091140F" w:rsidP="0091140F">
      <w:pPr>
        <w:pStyle w:val="TOC2"/>
        <w:spacing w:after="0" w:line="276" w:lineRule="auto"/>
        <w:ind w:left="540"/>
        <w:jc w:val="both"/>
        <w:rPr>
          <w:rFonts w:ascii="Times New Roman" w:hAnsi="Times New Roman" w:cs="Times New Roman"/>
          <w:sz w:val="24"/>
          <w:szCs w:val="24"/>
        </w:rPr>
      </w:pPr>
      <w:r w:rsidRPr="00D21E85">
        <w:rPr>
          <w:rFonts w:ascii="Times New Roman" w:hAnsi="Times New Roman" w:cs="Times New Roman"/>
          <w:sz w:val="24"/>
          <w:szCs w:val="24"/>
        </w:rPr>
        <w:t>1.3 Objectives</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w:t>
      </w:r>
    </w:p>
    <w:p w14:paraId="306EDD32" w14:textId="77777777" w:rsidR="0091140F" w:rsidRPr="00D21E85" w:rsidRDefault="0091140F" w:rsidP="0091140F">
      <w:pPr>
        <w:spacing w:line="276" w:lineRule="auto"/>
        <w:ind w:left="540"/>
        <w:jc w:val="both"/>
        <w:rPr>
          <w:rFonts w:ascii="Times New Roman" w:hAnsi="Times New Roman" w:cs="Times New Roman"/>
          <w:sz w:val="24"/>
          <w:szCs w:val="24"/>
        </w:rPr>
      </w:pPr>
      <w:r w:rsidRPr="00D21E85">
        <w:rPr>
          <w:rFonts w:ascii="Times New Roman" w:hAnsi="Times New Roman" w:cs="Times New Roman"/>
          <w:sz w:val="24"/>
          <w:szCs w:val="24"/>
        </w:rPr>
        <w:t>1.4 Research Questions</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w:t>
      </w:r>
    </w:p>
    <w:p w14:paraId="28288DD3"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1.5 Scope of the Study</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7</w:t>
      </w:r>
    </w:p>
    <w:p w14:paraId="36D59625"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1.6 Rationale</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7</w:t>
      </w:r>
    </w:p>
    <w:p w14:paraId="3AEDCFA6"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1.7 Conceptual Framework</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7</w:t>
      </w:r>
    </w:p>
    <w:p w14:paraId="5043F4B6"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1.8 Literature Review</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10</w:t>
      </w:r>
    </w:p>
    <w:p w14:paraId="5A0FC90D"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bookmarkStart w:id="0" w:name="_Hlk90755992"/>
      <w:r w:rsidRPr="00D21E85">
        <w:rPr>
          <w:rFonts w:ascii="Times New Roman" w:hAnsi="Times New Roman" w:cs="Times New Roman"/>
          <w:sz w:val="24"/>
          <w:szCs w:val="24"/>
        </w:rPr>
        <w:t>1.9 Research Methodology</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w:t>
      </w:r>
      <w:r>
        <w:rPr>
          <w:rFonts w:ascii="Times New Roman" w:hAnsi="Times New Roman" w:cs="Times New Roman"/>
          <w:sz w:val="24"/>
          <w:szCs w:val="24"/>
        </w:rPr>
        <w:t>4</w:t>
      </w:r>
    </w:p>
    <w:bookmarkEnd w:id="0"/>
    <w:p w14:paraId="2AA0D6E2"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ab/>
        <w:t>1.9.1 Research Design</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w:t>
      </w:r>
      <w:r>
        <w:rPr>
          <w:rFonts w:ascii="Times New Roman" w:hAnsi="Times New Roman" w:cs="Times New Roman"/>
          <w:sz w:val="24"/>
          <w:szCs w:val="24"/>
        </w:rPr>
        <w:t>4</w:t>
      </w:r>
    </w:p>
    <w:p w14:paraId="776069CD"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ab/>
        <w:t>1.9.2 Data Source</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w:t>
      </w:r>
      <w:r>
        <w:rPr>
          <w:rFonts w:ascii="Times New Roman" w:hAnsi="Times New Roman" w:cs="Times New Roman"/>
          <w:sz w:val="24"/>
          <w:szCs w:val="24"/>
        </w:rPr>
        <w:t>4</w:t>
      </w:r>
    </w:p>
    <w:p w14:paraId="48C7C52C"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ab/>
        <w:t>1.9.3 Sampling Method and Sample Size</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w:t>
      </w:r>
      <w:r>
        <w:rPr>
          <w:rFonts w:ascii="Times New Roman" w:hAnsi="Times New Roman" w:cs="Times New Roman"/>
          <w:sz w:val="24"/>
          <w:szCs w:val="24"/>
        </w:rPr>
        <w:t>4</w:t>
      </w:r>
    </w:p>
    <w:p w14:paraId="32E411CF"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ab/>
        <w:t xml:space="preserve">1.9.4 Data Analysis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w:t>
      </w:r>
      <w:r>
        <w:rPr>
          <w:rFonts w:ascii="Times New Roman" w:hAnsi="Times New Roman" w:cs="Times New Roman"/>
          <w:sz w:val="24"/>
          <w:szCs w:val="24"/>
        </w:rPr>
        <w:t>5</w:t>
      </w:r>
    </w:p>
    <w:p w14:paraId="728C1075" w14:textId="77777777" w:rsidR="0091140F" w:rsidRPr="00D21E85" w:rsidRDefault="0091140F" w:rsidP="0091140F">
      <w:pPr>
        <w:pStyle w:val="TOC1"/>
        <w:spacing w:after="0" w:line="276"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ab/>
        <w:t>1.9.5 Ethical Issues</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w:t>
      </w:r>
      <w:r>
        <w:rPr>
          <w:rFonts w:ascii="Times New Roman" w:hAnsi="Times New Roman" w:cs="Times New Roman"/>
          <w:sz w:val="24"/>
          <w:szCs w:val="24"/>
        </w:rPr>
        <w:t>6</w:t>
      </w:r>
    </w:p>
    <w:p w14:paraId="026045AE" w14:textId="77777777" w:rsidR="0091140F" w:rsidRPr="00D21E85" w:rsidRDefault="0091140F" w:rsidP="0091140F">
      <w:pPr>
        <w:pStyle w:val="TOC1"/>
        <w:spacing w:after="0" w:line="360" w:lineRule="auto"/>
        <w:ind w:firstLine="540"/>
        <w:jc w:val="both"/>
        <w:rPr>
          <w:rFonts w:ascii="Times New Roman" w:hAnsi="Times New Roman" w:cs="Times New Roman"/>
          <w:sz w:val="24"/>
          <w:szCs w:val="24"/>
        </w:rPr>
      </w:pPr>
      <w:r w:rsidRPr="00D21E85">
        <w:rPr>
          <w:rFonts w:ascii="Times New Roman" w:hAnsi="Times New Roman" w:cs="Times New Roman"/>
          <w:sz w:val="24"/>
          <w:szCs w:val="24"/>
        </w:rPr>
        <w:tab/>
        <w:t xml:space="preserve">1.10 Arrangement of Chapters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1</w:t>
      </w:r>
      <w:r>
        <w:rPr>
          <w:rFonts w:ascii="Times New Roman" w:hAnsi="Times New Roman" w:cs="Times New Roman"/>
          <w:sz w:val="24"/>
          <w:szCs w:val="24"/>
        </w:rPr>
        <w:t>7</w:t>
      </w:r>
    </w:p>
    <w:p w14:paraId="425DCA5A" w14:textId="77777777" w:rsidR="0091140F" w:rsidRPr="00D21E85" w:rsidRDefault="0091140F" w:rsidP="0091140F">
      <w:pPr>
        <w:spacing w:line="360" w:lineRule="auto"/>
        <w:jc w:val="center"/>
        <w:rPr>
          <w:rFonts w:ascii="Times New Roman" w:hAnsi="Times New Roman" w:cs="Times New Roman"/>
          <w:sz w:val="24"/>
          <w:szCs w:val="24"/>
        </w:rPr>
      </w:pPr>
    </w:p>
    <w:p w14:paraId="2328A3A2" w14:textId="77777777" w:rsidR="0091140F" w:rsidRPr="00D21E85" w:rsidRDefault="0091140F" w:rsidP="0091140F">
      <w:pPr>
        <w:spacing w:line="276" w:lineRule="auto"/>
        <w:jc w:val="center"/>
        <w:rPr>
          <w:rFonts w:ascii="Times New Roman" w:hAnsi="Times New Roman" w:cs="Times New Roman"/>
          <w:sz w:val="24"/>
          <w:szCs w:val="24"/>
        </w:rPr>
      </w:pPr>
      <w:r w:rsidRPr="00D21E85">
        <w:rPr>
          <w:rFonts w:ascii="Times New Roman" w:hAnsi="Times New Roman" w:cs="Times New Roman"/>
          <w:sz w:val="24"/>
          <w:szCs w:val="24"/>
        </w:rPr>
        <w:t xml:space="preserve">CHAPTER TWO – </w:t>
      </w:r>
      <w:r w:rsidRPr="00D21E85">
        <w:rPr>
          <w:rFonts w:ascii="Times New Roman" w:hAnsi="Times New Roman" w:cs="Times New Roman"/>
        </w:rPr>
        <w:t xml:space="preserve">AN OVERVIEW OF SUSTAINABLE DEVELOPMENT GOAL 6 </w:t>
      </w:r>
      <w:r w:rsidRPr="00D21E85">
        <w:rPr>
          <w:rFonts w:ascii="Times New Roman" w:hAnsi="Times New Roman" w:cs="Times New Roman"/>
        </w:rPr>
        <w:ptab w:relativeTo="margin" w:alignment="right" w:leader="dot"/>
      </w:r>
      <w:r w:rsidRPr="00D21E85">
        <w:rPr>
          <w:rFonts w:ascii="Times New Roman" w:hAnsi="Times New Roman" w:cs="Times New Roman"/>
        </w:rPr>
        <w:t>2</w:t>
      </w:r>
      <w:r>
        <w:rPr>
          <w:rFonts w:ascii="Times New Roman" w:hAnsi="Times New Roman" w:cs="Times New Roman"/>
        </w:rPr>
        <w:t>1</w:t>
      </w:r>
    </w:p>
    <w:p w14:paraId="691A4C86"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2.0 Introduction</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2</w:t>
      </w:r>
      <w:r>
        <w:rPr>
          <w:rFonts w:ascii="Times New Roman" w:hAnsi="Times New Roman" w:cs="Times New Roman"/>
          <w:sz w:val="24"/>
          <w:szCs w:val="24"/>
        </w:rPr>
        <w:t>1</w:t>
      </w:r>
    </w:p>
    <w:p w14:paraId="30F6A63E"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 xml:space="preserve">2.1 SDG 6 Situation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2</w:t>
      </w:r>
      <w:r>
        <w:rPr>
          <w:rFonts w:ascii="Times New Roman" w:hAnsi="Times New Roman" w:cs="Times New Roman"/>
          <w:sz w:val="24"/>
          <w:szCs w:val="24"/>
        </w:rPr>
        <w:t>1</w:t>
      </w:r>
    </w:p>
    <w:p w14:paraId="01547224" w14:textId="77777777" w:rsidR="0091140F" w:rsidRPr="00D21E85" w:rsidRDefault="0091140F" w:rsidP="0091140F">
      <w:pPr>
        <w:spacing w:line="276" w:lineRule="auto"/>
        <w:rPr>
          <w:rFonts w:ascii="Times New Roman" w:hAnsi="Times New Roman" w:cs="Times New Roman"/>
          <w:sz w:val="24"/>
          <w:szCs w:val="24"/>
        </w:rPr>
      </w:pPr>
      <w:r w:rsidRPr="00D21E85">
        <w:rPr>
          <w:rFonts w:ascii="Times New Roman" w:hAnsi="Times New Roman" w:cs="Times New Roman"/>
          <w:sz w:val="24"/>
          <w:szCs w:val="24"/>
        </w:rPr>
        <w:tab/>
        <w:t xml:space="preserve">2.1.1. SDG 6: Ghanaian Perspective/Situation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2</w:t>
      </w:r>
      <w:r>
        <w:rPr>
          <w:rFonts w:ascii="Times New Roman" w:hAnsi="Times New Roman" w:cs="Times New Roman"/>
          <w:sz w:val="24"/>
          <w:szCs w:val="24"/>
        </w:rPr>
        <w:t>7</w:t>
      </w:r>
    </w:p>
    <w:p w14:paraId="1FAB8BD9" w14:textId="77777777" w:rsidR="0091140F" w:rsidRPr="00D21E85" w:rsidRDefault="0091140F" w:rsidP="0091140F">
      <w:pPr>
        <w:spacing w:line="276" w:lineRule="auto"/>
        <w:ind w:firstLine="720"/>
        <w:rPr>
          <w:rFonts w:ascii="Times New Roman" w:hAnsi="Times New Roman" w:cs="Times New Roman"/>
          <w:sz w:val="24"/>
          <w:szCs w:val="24"/>
        </w:rPr>
      </w:pPr>
      <w:r w:rsidRPr="00D21E85">
        <w:rPr>
          <w:rFonts w:ascii="Times New Roman" w:hAnsi="Times New Roman" w:cs="Times New Roman"/>
          <w:sz w:val="24"/>
          <w:szCs w:val="24"/>
        </w:rPr>
        <w:t xml:space="preserve">2.1.2. Growth of Accra and the Sanitation Situation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30</w:t>
      </w:r>
    </w:p>
    <w:p w14:paraId="1320C33A"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 xml:space="preserve">2.2 Global Perspective on the Role of Governments in Sanitation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32</w:t>
      </w:r>
    </w:p>
    <w:p w14:paraId="6AEE3A4F"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 xml:space="preserve">2.3 Consequences of poor sanitation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3</w:t>
      </w:r>
      <w:r>
        <w:rPr>
          <w:rFonts w:ascii="Times New Roman" w:hAnsi="Times New Roman" w:cs="Times New Roman"/>
          <w:sz w:val="24"/>
          <w:szCs w:val="24"/>
        </w:rPr>
        <w:t>7</w:t>
      </w:r>
    </w:p>
    <w:p w14:paraId="503FCDAA"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lastRenderedPageBreak/>
        <w:tab/>
        <w:t xml:space="preserve">2.3.1 Health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3</w:t>
      </w:r>
      <w:r>
        <w:rPr>
          <w:rFonts w:ascii="Times New Roman" w:hAnsi="Times New Roman" w:cs="Times New Roman"/>
          <w:sz w:val="24"/>
          <w:szCs w:val="24"/>
        </w:rPr>
        <w:t>7</w:t>
      </w:r>
    </w:p>
    <w:p w14:paraId="3AC1D6A3"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ab/>
        <w:t xml:space="preserve">2.3.2 Global Social Impacts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39</w:t>
      </w:r>
    </w:p>
    <w:p w14:paraId="395409ED"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 xml:space="preserve">2.4 Ghana’s Preparedness Towards Achieving </w:t>
      </w:r>
      <w:proofErr w:type="gramStart"/>
      <w:r w:rsidRPr="00D21E85">
        <w:rPr>
          <w:rFonts w:ascii="Times New Roman" w:hAnsi="Times New Roman" w:cs="Times New Roman"/>
          <w:sz w:val="24"/>
          <w:szCs w:val="24"/>
        </w:rPr>
        <w:t>The</w:t>
      </w:r>
      <w:proofErr w:type="gramEnd"/>
      <w:r w:rsidRPr="00D21E85">
        <w:rPr>
          <w:rFonts w:ascii="Times New Roman" w:hAnsi="Times New Roman" w:cs="Times New Roman"/>
          <w:sz w:val="24"/>
          <w:szCs w:val="24"/>
        </w:rPr>
        <w:t xml:space="preserve"> SDGs Sanitation Target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40</w:t>
      </w:r>
    </w:p>
    <w:p w14:paraId="680D9359"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ab/>
        <w:t xml:space="preserve">2.4.1 Financing Approach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40</w:t>
      </w:r>
    </w:p>
    <w:p w14:paraId="6BDABDC2"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ab/>
        <w:t xml:space="preserve">2.4.2 Institutional Reforms and Arrangement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42</w:t>
      </w:r>
    </w:p>
    <w:p w14:paraId="41AEA20E"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 xml:space="preserve">2.5 Potential Barriers Towards Achieving the SDGs Target for Sanitation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4</w:t>
      </w:r>
      <w:r>
        <w:rPr>
          <w:rFonts w:ascii="Times New Roman" w:hAnsi="Times New Roman" w:cs="Times New Roman"/>
          <w:sz w:val="24"/>
          <w:szCs w:val="24"/>
        </w:rPr>
        <w:t>3</w:t>
      </w:r>
    </w:p>
    <w:p w14:paraId="638BC02F"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ab/>
        <w:t xml:space="preserve">2.5.1 Unclear Sanitation Service Delivery Guidelines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4</w:t>
      </w:r>
      <w:r>
        <w:rPr>
          <w:rFonts w:ascii="Times New Roman" w:hAnsi="Times New Roman" w:cs="Times New Roman"/>
          <w:sz w:val="24"/>
          <w:szCs w:val="24"/>
        </w:rPr>
        <w:t>3</w:t>
      </w:r>
    </w:p>
    <w:p w14:paraId="0358C7C2"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ab/>
        <w:t xml:space="preserve">2.5.2 High Cost of Sanitation Technologies and Extensive Use of Public Latrine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4</w:t>
      </w:r>
      <w:r>
        <w:rPr>
          <w:rFonts w:ascii="Times New Roman" w:hAnsi="Times New Roman" w:cs="Times New Roman"/>
          <w:sz w:val="24"/>
          <w:szCs w:val="24"/>
        </w:rPr>
        <w:t>3</w:t>
      </w:r>
    </w:p>
    <w:p w14:paraId="7FF41A8A" w14:textId="77777777" w:rsidR="0091140F" w:rsidRPr="00D21E85" w:rsidRDefault="0091140F" w:rsidP="0091140F">
      <w:pPr>
        <w:pStyle w:val="TOC3"/>
        <w:spacing w:after="0" w:line="276" w:lineRule="auto"/>
        <w:rPr>
          <w:rFonts w:ascii="Times New Roman" w:hAnsi="Times New Roman" w:cs="Times New Roman"/>
          <w:sz w:val="24"/>
          <w:szCs w:val="24"/>
        </w:rPr>
      </w:pPr>
      <w:r w:rsidRPr="00D21E85">
        <w:rPr>
          <w:rFonts w:ascii="Times New Roman" w:hAnsi="Times New Roman" w:cs="Times New Roman"/>
          <w:sz w:val="24"/>
          <w:szCs w:val="24"/>
        </w:rPr>
        <w:tab/>
        <w:t xml:space="preserve">2.5.3 Perception Towards Sanitation in Africa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4</w:t>
      </w:r>
      <w:r>
        <w:rPr>
          <w:rFonts w:ascii="Times New Roman" w:hAnsi="Times New Roman" w:cs="Times New Roman"/>
          <w:sz w:val="24"/>
          <w:szCs w:val="24"/>
        </w:rPr>
        <w:t>5</w:t>
      </w:r>
    </w:p>
    <w:p w14:paraId="52AB21C2" w14:textId="77777777" w:rsidR="0091140F" w:rsidRPr="00D21E85" w:rsidRDefault="0091140F" w:rsidP="0091140F">
      <w:pPr>
        <w:spacing w:after="240" w:line="276" w:lineRule="auto"/>
        <w:rPr>
          <w:rFonts w:ascii="Times New Roman" w:hAnsi="Times New Roman" w:cs="Times New Roman"/>
          <w:sz w:val="24"/>
          <w:szCs w:val="24"/>
        </w:rPr>
      </w:pPr>
      <w:r w:rsidRPr="00D21E85">
        <w:rPr>
          <w:rFonts w:ascii="Times New Roman" w:hAnsi="Times New Roman" w:cs="Times New Roman"/>
          <w:sz w:val="24"/>
          <w:szCs w:val="24"/>
        </w:rPr>
        <w:tab/>
        <w:t xml:space="preserve">2.6 Conclusion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4</w:t>
      </w:r>
      <w:r>
        <w:rPr>
          <w:rFonts w:ascii="Times New Roman" w:hAnsi="Times New Roman" w:cs="Times New Roman"/>
          <w:sz w:val="24"/>
          <w:szCs w:val="24"/>
        </w:rPr>
        <w:t>6</w:t>
      </w:r>
    </w:p>
    <w:p w14:paraId="0A3AF29C" w14:textId="77777777" w:rsidR="0091140F" w:rsidRPr="00D21E85" w:rsidRDefault="0091140F" w:rsidP="0091140F">
      <w:pPr>
        <w:spacing w:line="276" w:lineRule="auto"/>
        <w:rPr>
          <w:rFonts w:ascii="Times New Roman" w:hAnsi="Times New Roman" w:cs="Times New Roman"/>
          <w:sz w:val="24"/>
          <w:szCs w:val="24"/>
        </w:rPr>
      </w:pPr>
      <w:r w:rsidRPr="00D21E85">
        <w:rPr>
          <w:rFonts w:ascii="Times New Roman" w:hAnsi="Times New Roman" w:cs="Times New Roman"/>
          <w:sz w:val="24"/>
          <w:szCs w:val="24"/>
        </w:rPr>
        <w:t>CHAPTER THREE – RESEARCH AND DISCUSSION</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5</w:t>
      </w:r>
      <w:r>
        <w:rPr>
          <w:rFonts w:ascii="Times New Roman" w:hAnsi="Times New Roman" w:cs="Times New Roman"/>
          <w:sz w:val="24"/>
          <w:szCs w:val="24"/>
        </w:rPr>
        <w:t>4</w:t>
      </w:r>
    </w:p>
    <w:p w14:paraId="127A0A10" w14:textId="77777777" w:rsidR="0091140F" w:rsidRPr="00D21E85" w:rsidRDefault="0091140F" w:rsidP="0091140F">
      <w:pPr>
        <w:spacing w:line="276" w:lineRule="auto"/>
        <w:ind w:left="630"/>
        <w:rPr>
          <w:rFonts w:ascii="Times New Roman" w:hAnsi="Times New Roman" w:cs="Times New Roman"/>
          <w:sz w:val="24"/>
          <w:szCs w:val="24"/>
        </w:rPr>
      </w:pPr>
      <w:r w:rsidRPr="00D21E85">
        <w:rPr>
          <w:rFonts w:ascii="Times New Roman" w:hAnsi="Times New Roman" w:cs="Times New Roman"/>
          <w:sz w:val="24"/>
          <w:szCs w:val="24"/>
        </w:rPr>
        <w:t>3.1 Introduction</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5</w:t>
      </w:r>
      <w:r>
        <w:rPr>
          <w:rFonts w:ascii="Times New Roman" w:hAnsi="Times New Roman" w:cs="Times New Roman"/>
          <w:sz w:val="24"/>
          <w:szCs w:val="24"/>
        </w:rPr>
        <w:t>4</w:t>
      </w:r>
    </w:p>
    <w:p w14:paraId="6EE0D4E9" w14:textId="77777777" w:rsidR="0091140F" w:rsidRPr="00D21E85" w:rsidRDefault="0091140F" w:rsidP="0091140F">
      <w:pPr>
        <w:spacing w:line="276" w:lineRule="auto"/>
        <w:ind w:left="630"/>
        <w:rPr>
          <w:rFonts w:ascii="Times New Roman" w:hAnsi="Times New Roman" w:cs="Times New Roman"/>
          <w:sz w:val="24"/>
          <w:szCs w:val="24"/>
        </w:rPr>
      </w:pPr>
      <w:r w:rsidRPr="00D21E85">
        <w:rPr>
          <w:rFonts w:ascii="Times New Roman" w:hAnsi="Times New Roman" w:cs="Times New Roman"/>
          <w:sz w:val="24"/>
          <w:szCs w:val="24"/>
        </w:rPr>
        <w:t xml:space="preserve">3.2 Socio Demographic Characteristics of the Participants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5</w:t>
      </w:r>
      <w:r>
        <w:rPr>
          <w:rFonts w:ascii="Times New Roman" w:hAnsi="Times New Roman" w:cs="Times New Roman"/>
          <w:sz w:val="24"/>
          <w:szCs w:val="24"/>
        </w:rPr>
        <w:t>5</w:t>
      </w:r>
    </w:p>
    <w:p w14:paraId="4254EB53" w14:textId="77777777" w:rsidR="0091140F" w:rsidRPr="00D21E85" w:rsidRDefault="0091140F" w:rsidP="0091140F">
      <w:pPr>
        <w:spacing w:line="276" w:lineRule="auto"/>
        <w:rPr>
          <w:rFonts w:ascii="Times New Roman" w:hAnsi="Times New Roman" w:cs="Times New Roman"/>
          <w:sz w:val="24"/>
          <w:szCs w:val="24"/>
        </w:rPr>
      </w:pPr>
      <w:r w:rsidRPr="00D21E85">
        <w:rPr>
          <w:rFonts w:ascii="Times New Roman" w:hAnsi="Times New Roman" w:cs="Times New Roman"/>
          <w:sz w:val="24"/>
          <w:szCs w:val="24"/>
        </w:rPr>
        <w:t xml:space="preserve">          3.3 Thematic Summary on SDG 6.2 in Ghana</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57</w:t>
      </w:r>
    </w:p>
    <w:p w14:paraId="4ED4B295" w14:textId="77777777" w:rsidR="0091140F" w:rsidRPr="00D21E85" w:rsidRDefault="0091140F" w:rsidP="0091140F">
      <w:pPr>
        <w:spacing w:after="120" w:line="276" w:lineRule="auto"/>
        <w:rPr>
          <w:rFonts w:ascii="Times New Roman" w:hAnsi="Times New Roman" w:cs="Times New Roman"/>
          <w:sz w:val="24"/>
          <w:szCs w:val="24"/>
        </w:rPr>
      </w:pPr>
      <w:r w:rsidRPr="00D21E85">
        <w:rPr>
          <w:rFonts w:ascii="Times New Roman" w:hAnsi="Times New Roman" w:cs="Times New Roman"/>
          <w:sz w:val="24"/>
          <w:szCs w:val="24"/>
        </w:rPr>
        <w:tab/>
        <w:t>3.3.1 Sustainable Development Goal (SDG) 6.2</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59</w:t>
      </w:r>
    </w:p>
    <w:p w14:paraId="50D3D964" w14:textId="77777777" w:rsidR="0091140F" w:rsidRPr="00D21E85" w:rsidRDefault="0091140F" w:rsidP="0091140F">
      <w:pPr>
        <w:spacing w:line="276" w:lineRule="auto"/>
        <w:ind w:left="630"/>
        <w:rPr>
          <w:rFonts w:ascii="Times New Roman" w:hAnsi="Times New Roman" w:cs="Times New Roman"/>
          <w:sz w:val="24"/>
          <w:szCs w:val="24"/>
        </w:rPr>
      </w:pPr>
      <w:r w:rsidRPr="00D21E85">
        <w:rPr>
          <w:rFonts w:ascii="Times New Roman" w:hAnsi="Times New Roman" w:cs="Times New Roman"/>
          <w:sz w:val="24"/>
          <w:szCs w:val="24"/>
        </w:rPr>
        <w:tab/>
        <w:t>3.3.2 The Role of Citizenry and State Towards Achieving SDG 6.2</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60</w:t>
      </w:r>
    </w:p>
    <w:p w14:paraId="6A47B44E" w14:textId="77777777" w:rsidR="0091140F" w:rsidRPr="00D21E85" w:rsidRDefault="0091140F" w:rsidP="0091140F">
      <w:pPr>
        <w:spacing w:line="276" w:lineRule="auto"/>
        <w:ind w:left="630"/>
        <w:rPr>
          <w:rFonts w:ascii="Times New Roman" w:hAnsi="Times New Roman" w:cs="Times New Roman"/>
          <w:sz w:val="24"/>
          <w:szCs w:val="24"/>
        </w:rPr>
      </w:pPr>
      <w:r w:rsidRPr="00D21E85">
        <w:rPr>
          <w:rFonts w:ascii="Times New Roman" w:hAnsi="Times New Roman" w:cs="Times New Roman"/>
          <w:sz w:val="24"/>
          <w:szCs w:val="24"/>
        </w:rPr>
        <w:tab/>
        <w:t xml:space="preserve">3.3.3 </w:t>
      </w:r>
      <w:r>
        <w:rPr>
          <w:rFonts w:ascii="Times New Roman" w:hAnsi="Times New Roman" w:cs="Times New Roman"/>
          <w:sz w:val="24"/>
          <w:szCs w:val="24"/>
        </w:rPr>
        <w:t xml:space="preserve">Assessing the </w:t>
      </w:r>
      <w:r w:rsidRPr="00D21E85">
        <w:rPr>
          <w:rFonts w:ascii="Times New Roman" w:hAnsi="Times New Roman" w:cs="Times New Roman"/>
          <w:sz w:val="24"/>
          <w:szCs w:val="24"/>
        </w:rPr>
        <w:t xml:space="preserve">Effectiveness </w:t>
      </w:r>
      <w:r>
        <w:rPr>
          <w:rFonts w:ascii="Times New Roman" w:hAnsi="Times New Roman" w:cs="Times New Roman"/>
          <w:sz w:val="24"/>
          <w:szCs w:val="24"/>
        </w:rPr>
        <w:t>of policies Implementation</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62</w:t>
      </w:r>
    </w:p>
    <w:p w14:paraId="5BDD1284" w14:textId="77777777" w:rsidR="0091140F" w:rsidRPr="00D21E85" w:rsidRDefault="0091140F" w:rsidP="0091140F">
      <w:pPr>
        <w:spacing w:line="276" w:lineRule="auto"/>
        <w:ind w:left="630"/>
        <w:rPr>
          <w:rFonts w:ascii="Times New Roman" w:hAnsi="Times New Roman" w:cs="Times New Roman"/>
          <w:sz w:val="24"/>
          <w:szCs w:val="24"/>
        </w:rPr>
      </w:pPr>
      <w:r w:rsidRPr="00D21E85">
        <w:rPr>
          <w:rFonts w:ascii="Times New Roman" w:hAnsi="Times New Roman" w:cs="Times New Roman"/>
          <w:sz w:val="24"/>
          <w:szCs w:val="24"/>
        </w:rPr>
        <w:tab/>
        <w:t xml:space="preserve">3.3.4 Implementation challenges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6</w:t>
      </w:r>
      <w:r>
        <w:rPr>
          <w:rFonts w:ascii="Times New Roman" w:hAnsi="Times New Roman" w:cs="Times New Roman"/>
          <w:sz w:val="24"/>
          <w:szCs w:val="24"/>
        </w:rPr>
        <w:t>3</w:t>
      </w:r>
    </w:p>
    <w:p w14:paraId="4B1C274C" w14:textId="77777777" w:rsidR="0091140F" w:rsidRDefault="0091140F" w:rsidP="0091140F">
      <w:pPr>
        <w:spacing w:line="276" w:lineRule="auto"/>
        <w:ind w:right="-154"/>
        <w:rPr>
          <w:rFonts w:ascii="Times New Roman" w:hAnsi="Times New Roman" w:cs="Times New Roman"/>
          <w:sz w:val="24"/>
          <w:szCs w:val="24"/>
        </w:rPr>
      </w:pPr>
      <w:r w:rsidRPr="00D21E85">
        <w:rPr>
          <w:rFonts w:ascii="Times New Roman" w:hAnsi="Times New Roman" w:cs="Times New Roman"/>
          <w:sz w:val="24"/>
          <w:szCs w:val="24"/>
        </w:rPr>
        <w:t xml:space="preserve">         3.4 Discussion of Result</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 6</w:t>
      </w:r>
      <w:r>
        <w:rPr>
          <w:rFonts w:ascii="Times New Roman" w:hAnsi="Times New Roman" w:cs="Times New Roman"/>
          <w:sz w:val="24"/>
          <w:szCs w:val="24"/>
        </w:rPr>
        <w:t>4</w:t>
      </w:r>
    </w:p>
    <w:p w14:paraId="121C642E" w14:textId="77777777" w:rsidR="0091140F" w:rsidRDefault="0091140F" w:rsidP="0091140F">
      <w:pPr>
        <w:spacing w:line="276" w:lineRule="auto"/>
        <w:ind w:left="630"/>
        <w:rPr>
          <w:rFonts w:ascii="Times New Roman" w:hAnsi="Times New Roman" w:cs="Times New Roman"/>
          <w:sz w:val="24"/>
          <w:szCs w:val="24"/>
        </w:rPr>
      </w:pPr>
      <w:r w:rsidRPr="00D21E85">
        <w:rPr>
          <w:rFonts w:ascii="Times New Roman" w:hAnsi="Times New Roman" w:cs="Times New Roman"/>
          <w:sz w:val="24"/>
          <w:szCs w:val="24"/>
        </w:rPr>
        <w:tab/>
      </w:r>
      <w:bookmarkStart w:id="1" w:name="_Hlk109846733"/>
      <w:r w:rsidRPr="00D21E85">
        <w:rPr>
          <w:rFonts w:ascii="Times New Roman" w:hAnsi="Times New Roman" w:cs="Times New Roman"/>
          <w:sz w:val="24"/>
          <w:szCs w:val="24"/>
        </w:rPr>
        <w:t>3.</w:t>
      </w:r>
      <w:r>
        <w:rPr>
          <w:rFonts w:ascii="Times New Roman" w:hAnsi="Times New Roman" w:cs="Times New Roman"/>
          <w:sz w:val="24"/>
          <w:szCs w:val="24"/>
        </w:rPr>
        <w:t>4</w:t>
      </w:r>
      <w:r w:rsidRPr="00D21E85">
        <w:rPr>
          <w:rFonts w:ascii="Times New Roman" w:hAnsi="Times New Roman" w:cs="Times New Roman"/>
          <w:sz w:val="24"/>
          <w:szCs w:val="24"/>
        </w:rPr>
        <w:t>.</w:t>
      </w:r>
      <w:r>
        <w:rPr>
          <w:rFonts w:ascii="Times New Roman" w:hAnsi="Times New Roman" w:cs="Times New Roman"/>
          <w:sz w:val="24"/>
          <w:szCs w:val="24"/>
        </w:rPr>
        <w:t>1</w:t>
      </w:r>
      <w:r w:rsidRPr="00D21E85">
        <w:rPr>
          <w:rFonts w:ascii="Times New Roman" w:hAnsi="Times New Roman" w:cs="Times New Roman"/>
          <w:sz w:val="24"/>
          <w:szCs w:val="24"/>
        </w:rPr>
        <w:t xml:space="preserve"> </w:t>
      </w:r>
      <w:r>
        <w:rPr>
          <w:rFonts w:ascii="Times New Roman" w:hAnsi="Times New Roman" w:cs="Times New Roman"/>
          <w:sz w:val="24"/>
          <w:szCs w:val="24"/>
        </w:rPr>
        <w:t>The role of citizenry and state towards achieving SDG 6.2</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w:t>
      </w:r>
      <w:bookmarkEnd w:id="1"/>
      <w:r>
        <w:rPr>
          <w:rFonts w:ascii="Times New Roman" w:hAnsi="Times New Roman" w:cs="Times New Roman"/>
          <w:sz w:val="24"/>
          <w:szCs w:val="24"/>
        </w:rPr>
        <w:t>4</w:t>
      </w:r>
    </w:p>
    <w:p w14:paraId="663BFCD2" w14:textId="77777777" w:rsidR="0091140F" w:rsidRDefault="0091140F" w:rsidP="0091140F">
      <w:pPr>
        <w:spacing w:line="276" w:lineRule="auto"/>
        <w:ind w:left="630"/>
        <w:rPr>
          <w:rFonts w:ascii="Times New Roman" w:hAnsi="Times New Roman" w:cs="Times New Roman"/>
          <w:sz w:val="24"/>
          <w:szCs w:val="24"/>
        </w:rPr>
      </w:pPr>
      <w:r w:rsidRPr="00D21E85">
        <w:rPr>
          <w:rFonts w:ascii="Times New Roman" w:hAnsi="Times New Roman" w:cs="Times New Roman"/>
          <w:sz w:val="24"/>
          <w:szCs w:val="24"/>
        </w:rPr>
        <w:t>3.</w:t>
      </w:r>
      <w:r>
        <w:rPr>
          <w:rFonts w:ascii="Times New Roman" w:hAnsi="Times New Roman" w:cs="Times New Roman"/>
          <w:sz w:val="24"/>
          <w:szCs w:val="24"/>
        </w:rPr>
        <w:t>4</w:t>
      </w:r>
      <w:r w:rsidRPr="00D21E85">
        <w:rPr>
          <w:rFonts w:ascii="Times New Roman" w:hAnsi="Times New Roman" w:cs="Times New Roman"/>
          <w:sz w:val="24"/>
          <w:szCs w:val="24"/>
        </w:rPr>
        <w:t>.</w:t>
      </w:r>
      <w:r>
        <w:rPr>
          <w:rFonts w:ascii="Times New Roman" w:hAnsi="Times New Roman" w:cs="Times New Roman"/>
          <w:sz w:val="24"/>
          <w:szCs w:val="24"/>
        </w:rPr>
        <w:t>2</w:t>
      </w:r>
      <w:r w:rsidRPr="00D21E85">
        <w:rPr>
          <w:rFonts w:ascii="Times New Roman" w:hAnsi="Times New Roman" w:cs="Times New Roman"/>
          <w:sz w:val="24"/>
          <w:szCs w:val="24"/>
        </w:rPr>
        <w:t xml:space="preserve"> </w:t>
      </w:r>
      <w:r>
        <w:rPr>
          <w:rFonts w:ascii="Times New Roman" w:hAnsi="Times New Roman" w:cs="Times New Roman"/>
          <w:sz w:val="24"/>
          <w:szCs w:val="24"/>
        </w:rPr>
        <w:t>Assessing the effectiveness of policies implementation</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65</w:t>
      </w:r>
    </w:p>
    <w:p w14:paraId="265EE267" w14:textId="77777777" w:rsidR="0091140F" w:rsidRDefault="0091140F" w:rsidP="0091140F">
      <w:pPr>
        <w:spacing w:line="276" w:lineRule="auto"/>
        <w:ind w:left="630"/>
        <w:rPr>
          <w:rFonts w:ascii="Times New Roman" w:hAnsi="Times New Roman" w:cs="Times New Roman"/>
          <w:sz w:val="24"/>
          <w:szCs w:val="24"/>
        </w:rPr>
      </w:pPr>
      <w:r w:rsidRPr="00D21E85">
        <w:rPr>
          <w:rFonts w:ascii="Times New Roman" w:hAnsi="Times New Roman" w:cs="Times New Roman"/>
          <w:sz w:val="24"/>
          <w:szCs w:val="24"/>
        </w:rPr>
        <w:t>3.</w:t>
      </w:r>
      <w:r>
        <w:rPr>
          <w:rFonts w:ascii="Times New Roman" w:hAnsi="Times New Roman" w:cs="Times New Roman"/>
          <w:sz w:val="24"/>
          <w:szCs w:val="24"/>
        </w:rPr>
        <w:t>4</w:t>
      </w:r>
      <w:r w:rsidRPr="00D21E85">
        <w:rPr>
          <w:rFonts w:ascii="Times New Roman" w:hAnsi="Times New Roman" w:cs="Times New Roman"/>
          <w:sz w:val="24"/>
          <w:szCs w:val="24"/>
        </w:rPr>
        <w:t>.</w:t>
      </w:r>
      <w:r>
        <w:rPr>
          <w:rFonts w:ascii="Times New Roman" w:hAnsi="Times New Roman" w:cs="Times New Roman"/>
          <w:sz w:val="24"/>
          <w:szCs w:val="24"/>
        </w:rPr>
        <w:t>3</w:t>
      </w:r>
      <w:r w:rsidRPr="00D21E85">
        <w:rPr>
          <w:rFonts w:ascii="Times New Roman" w:hAnsi="Times New Roman" w:cs="Times New Roman"/>
          <w:sz w:val="24"/>
          <w:szCs w:val="24"/>
        </w:rPr>
        <w:t xml:space="preserve"> </w:t>
      </w:r>
      <w:r>
        <w:rPr>
          <w:rFonts w:ascii="Times New Roman" w:hAnsi="Times New Roman" w:cs="Times New Roman"/>
          <w:sz w:val="24"/>
          <w:szCs w:val="24"/>
        </w:rPr>
        <w:t>Implementation Challenges</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66</w:t>
      </w:r>
    </w:p>
    <w:p w14:paraId="2120424A" w14:textId="77777777" w:rsidR="0091140F" w:rsidRDefault="0091140F" w:rsidP="0091140F">
      <w:pPr>
        <w:spacing w:line="276" w:lineRule="auto"/>
        <w:ind w:left="426"/>
        <w:rPr>
          <w:rFonts w:ascii="Times New Roman" w:hAnsi="Times New Roman" w:cs="Times New Roman"/>
          <w:sz w:val="24"/>
          <w:szCs w:val="24"/>
        </w:rPr>
      </w:pPr>
      <w:r w:rsidRPr="00D21E85">
        <w:rPr>
          <w:rFonts w:ascii="Times New Roman" w:hAnsi="Times New Roman" w:cs="Times New Roman"/>
          <w:sz w:val="24"/>
          <w:szCs w:val="24"/>
        </w:rPr>
        <w:t xml:space="preserve"> 3.5 C</w:t>
      </w:r>
      <w:r>
        <w:rPr>
          <w:rFonts w:ascii="Times New Roman" w:hAnsi="Times New Roman" w:cs="Times New Roman"/>
          <w:sz w:val="24"/>
          <w:szCs w:val="24"/>
        </w:rPr>
        <w:t>onclusion</w:t>
      </w:r>
      <w:r w:rsidRPr="00D21E85">
        <w:rPr>
          <w:rFonts w:ascii="Times New Roman" w:hAnsi="Times New Roman" w:cs="Times New Roman"/>
          <w:sz w:val="24"/>
          <w:szCs w:val="24"/>
        </w:rPr>
        <w:t xml:space="preserve">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66</w:t>
      </w:r>
    </w:p>
    <w:p w14:paraId="6D9BE58D" w14:textId="77777777" w:rsidR="0091140F" w:rsidRDefault="0091140F" w:rsidP="0091140F">
      <w:pPr>
        <w:spacing w:line="276" w:lineRule="auto"/>
        <w:ind w:left="426"/>
        <w:rPr>
          <w:rFonts w:ascii="Times New Roman" w:hAnsi="Times New Roman" w:cs="Times New Roman"/>
          <w:sz w:val="24"/>
          <w:szCs w:val="24"/>
        </w:rPr>
      </w:pPr>
    </w:p>
    <w:p w14:paraId="10C235CE" w14:textId="77777777" w:rsidR="0091140F" w:rsidRPr="00D21E85" w:rsidRDefault="0091140F" w:rsidP="0091140F">
      <w:pPr>
        <w:spacing w:line="276" w:lineRule="auto"/>
        <w:ind w:left="426"/>
        <w:rPr>
          <w:rFonts w:ascii="Times New Roman" w:hAnsi="Times New Roman" w:cs="Times New Roman"/>
          <w:sz w:val="24"/>
          <w:szCs w:val="24"/>
        </w:rPr>
      </w:pPr>
    </w:p>
    <w:p w14:paraId="0596E2C0" w14:textId="77777777" w:rsidR="0091140F" w:rsidRPr="00D21E85" w:rsidRDefault="0091140F" w:rsidP="0091140F">
      <w:pPr>
        <w:spacing w:line="276" w:lineRule="auto"/>
        <w:jc w:val="center"/>
        <w:rPr>
          <w:rFonts w:ascii="Times New Roman" w:hAnsi="Times New Roman" w:cs="Times New Roman"/>
          <w:sz w:val="24"/>
          <w:szCs w:val="24"/>
        </w:rPr>
      </w:pPr>
      <w:r w:rsidRPr="00D21E85">
        <w:rPr>
          <w:rFonts w:ascii="Times New Roman" w:hAnsi="Times New Roman" w:cs="Times New Roman"/>
          <w:sz w:val="24"/>
          <w:szCs w:val="24"/>
        </w:rPr>
        <w:t xml:space="preserve">CHAPTER FOUR – SUMMARY, CONCLUSION, AND RECOMMENDATION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 xml:space="preserve"> </w:t>
      </w:r>
      <w:r>
        <w:rPr>
          <w:rFonts w:ascii="Times New Roman" w:hAnsi="Times New Roman" w:cs="Times New Roman"/>
          <w:sz w:val="24"/>
          <w:szCs w:val="24"/>
        </w:rPr>
        <w:t>68</w:t>
      </w:r>
    </w:p>
    <w:p w14:paraId="08859B19" w14:textId="77777777" w:rsidR="0091140F" w:rsidRPr="00D21E85" w:rsidRDefault="0091140F" w:rsidP="0091140F">
      <w:pPr>
        <w:spacing w:line="276" w:lineRule="auto"/>
        <w:ind w:left="540"/>
        <w:rPr>
          <w:rFonts w:ascii="Times New Roman" w:hAnsi="Times New Roman" w:cs="Times New Roman"/>
          <w:sz w:val="24"/>
          <w:szCs w:val="24"/>
        </w:rPr>
      </w:pPr>
      <w:r w:rsidRPr="00D21E85">
        <w:rPr>
          <w:rFonts w:ascii="Times New Roman" w:hAnsi="Times New Roman" w:cs="Times New Roman"/>
          <w:sz w:val="24"/>
          <w:szCs w:val="24"/>
        </w:rPr>
        <w:t>4.1 Introduction</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68</w:t>
      </w:r>
    </w:p>
    <w:p w14:paraId="089BBC2B" w14:textId="77777777" w:rsidR="0091140F" w:rsidRDefault="0091140F" w:rsidP="0091140F">
      <w:pPr>
        <w:spacing w:line="276" w:lineRule="auto"/>
        <w:ind w:left="540"/>
        <w:rPr>
          <w:rFonts w:ascii="Times New Roman" w:hAnsi="Times New Roman" w:cs="Times New Roman"/>
          <w:sz w:val="24"/>
          <w:szCs w:val="24"/>
        </w:rPr>
      </w:pPr>
      <w:r w:rsidRPr="00D21E85">
        <w:rPr>
          <w:rFonts w:ascii="Times New Roman" w:hAnsi="Times New Roman" w:cs="Times New Roman"/>
          <w:sz w:val="24"/>
          <w:szCs w:val="24"/>
        </w:rPr>
        <w:t xml:space="preserve">4.2 Summary of Main Findings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68</w:t>
      </w:r>
    </w:p>
    <w:p w14:paraId="598E65EE" w14:textId="77777777" w:rsidR="0091140F" w:rsidRDefault="0091140F" w:rsidP="0091140F">
      <w:pPr>
        <w:spacing w:line="276" w:lineRule="auto"/>
        <w:ind w:left="709"/>
        <w:rPr>
          <w:rFonts w:ascii="Times New Roman" w:hAnsi="Times New Roman" w:cs="Times New Roman"/>
          <w:sz w:val="24"/>
          <w:szCs w:val="24"/>
        </w:rPr>
      </w:pPr>
      <w:r>
        <w:rPr>
          <w:rFonts w:ascii="Times New Roman" w:hAnsi="Times New Roman" w:cs="Times New Roman"/>
          <w:sz w:val="24"/>
          <w:szCs w:val="24"/>
        </w:rPr>
        <w:t>4.2.1</w:t>
      </w:r>
      <w:r w:rsidRPr="00D21E85">
        <w:rPr>
          <w:rFonts w:ascii="Times New Roman" w:hAnsi="Times New Roman" w:cs="Times New Roman"/>
          <w:sz w:val="24"/>
          <w:szCs w:val="24"/>
        </w:rPr>
        <w:t xml:space="preserve"> </w:t>
      </w:r>
      <w:r>
        <w:rPr>
          <w:rFonts w:ascii="Times New Roman" w:hAnsi="Times New Roman" w:cs="Times New Roman"/>
          <w:sz w:val="24"/>
          <w:szCs w:val="24"/>
        </w:rPr>
        <w:t>The role of citizenry and state towards achieving SDG 6.2</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68</w:t>
      </w:r>
    </w:p>
    <w:p w14:paraId="46E95106" w14:textId="77777777" w:rsidR="0091140F" w:rsidRPr="00D21E85" w:rsidRDefault="0091140F" w:rsidP="0091140F">
      <w:pPr>
        <w:spacing w:line="276" w:lineRule="auto"/>
        <w:ind w:left="709"/>
        <w:rPr>
          <w:rFonts w:ascii="Times New Roman" w:hAnsi="Times New Roman" w:cs="Times New Roman"/>
          <w:sz w:val="24"/>
          <w:szCs w:val="24"/>
        </w:rPr>
      </w:pPr>
      <w:r>
        <w:rPr>
          <w:rFonts w:ascii="Times New Roman" w:hAnsi="Times New Roman" w:cs="Times New Roman"/>
          <w:sz w:val="24"/>
          <w:szCs w:val="24"/>
        </w:rPr>
        <w:t>4.2.2 Assessing the effectiveness of policies implementation</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69</w:t>
      </w:r>
    </w:p>
    <w:p w14:paraId="7FD62CCA" w14:textId="77777777" w:rsidR="0091140F" w:rsidRPr="00D21E85" w:rsidRDefault="0091140F" w:rsidP="0091140F">
      <w:pPr>
        <w:spacing w:line="276" w:lineRule="auto"/>
        <w:ind w:left="709"/>
        <w:rPr>
          <w:rFonts w:ascii="Times New Roman" w:hAnsi="Times New Roman" w:cs="Times New Roman"/>
          <w:sz w:val="24"/>
          <w:szCs w:val="24"/>
        </w:rPr>
      </w:pPr>
      <w:r>
        <w:rPr>
          <w:rFonts w:ascii="Times New Roman" w:hAnsi="Times New Roman" w:cs="Times New Roman"/>
          <w:sz w:val="24"/>
          <w:szCs w:val="24"/>
        </w:rPr>
        <w:t>4.2.3 Implementation challenges</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69</w:t>
      </w:r>
    </w:p>
    <w:p w14:paraId="56814AE0" w14:textId="77777777" w:rsidR="0091140F" w:rsidRPr="00D21E85" w:rsidRDefault="0091140F" w:rsidP="0091140F">
      <w:pPr>
        <w:spacing w:line="276" w:lineRule="auto"/>
        <w:ind w:left="567"/>
        <w:rPr>
          <w:rFonts w:ascii="Times New Roman" w:hAnsi="Times New Roman" w:cs="Times New Roman"/>
          <w:sz w:val="24"/>
          <w:szCs w:val="24"/>
          <w:shd w:val="clear" w:color="auto" w:fill="FFFFFF"/>
        </w:rPr>
      </w:pPr>
      <w:bookmarkStart w:id="2" w:name="_Hlk90759298"/>
      <w:r w:rsidRPr="00D21E85">
        <w:rPr>
          <w:rFonts w:ascii="Times New Roman" w:hAnsi="Times New Roman" w:cs="Times New Roman"/>
          <w:sz w:val="24"/>
          <w:szCs w:val="24"/>
        </w:rPr>
        <w:t>4.3</w:t>
      </w:r>
      <w:r w:rsidRPr="00D21E85">
        <w:rPr>
          <w:rFonts w:ascii="Times New Roman" w:hAnsi="Times New Roman" w:cs="Times New Roman"/>
          <w:sz w:val="24"/>
          <w:szCs w:val="24"/>
          <w:shd w:val="clear" w:color="auto" w:fill="FFFFFF"/>
        </w:rPr>
        <w:t xml:space="preserve"> Conclusion</w:t>
      </w:r>
      <w:r w:rsidRPr="00D21E85">
        <w:rPr>
          <w:rFonts w:ascii="Times New Roman" w:hAnsi="Times New Roman" w:cs="Times New Roman"/>
          <w:sz w:val="24"/>
          <w:szCs w:val="24"/>
        </w:rPr>
        <w:t xml:space="preserve">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70</w:t>
      </w:r>
    </w:p>
    <w:bookmarkEnd w:id="2"/>
    <w:p w14:paraId="39225934" w14:textId="77777777" w:rsidR="0091140F" w:rsidRPr="00D21E85" w:rsidRDefault="0091140F" w:rsidP="0091140F">
      <w:pPr>
        <w:spacing w:line="276" w:lineRule="auto"/>
        <w:rPr>
          <w:rFonts w:ascii="Times New Roman" w:hAnsi="Times New Roman" w:cs="Times New Roman"/>
          <w:sz w:val="24"/>
          <w:szCs w:val="24"/>
          <w:shd w:val="clear" w:color="auto" w:fill="FFFFFF"/>
        </w:rPr>
      </w:pPr>
      <w:r w:rsidRPr="00D21E85">
        <w:rPr>
          <w:rFonts w:ascii="Times New Roman" w:hAnsi="Times New Roman" w:cs="Times New Roman"/>
          <w:sz w:val="24"/>
          <w:szCs w:val="24"/>
        </w:rPr>
        <w:t xml:space="preserve">         4.4</w:t>
      </w:r>
      <w:r w:rsidRPr="00D21E85">
        <w:rPr>
          <w:rFonts w:ascii="Times New Roman" w:hAnsi="Times New Roman" w:cs="Times New Roman"/>
          <w:sz w:val="24"/>
          <w:szCs w:val="24"/>
          <w:shd w:val="clear" w:color="auto" w:fill="FFFFFF"/>
        </w:rPr>
        <w:t xml:space="preserve"> Recommendation</w:t>
      </w:r>
      <w:r>
        <w:rPr>
          <w:rFonts w:ascii="Times New Roman" w:hAnsi="Times New Roman" w:cs="Times New Roman"/>
          <w:sz w:val="24"/>
          <w:szCs w:val="24"/>
          <w:shd w:val="clear" w:color="auto" w:fill="FFFFFF"/>
        </w:rPr>
        <w:t>s</w:t>
      </w:r>
      <w:r w:rsidRPr="00D21E85">
        <w:rPr>
          <w:rFonts w:ascii="Times New Roman" w:hAnsi="Times New Roman" w:cs="Times New Roman"/>
          <w:sz w:val="24"/>
          <w:szCs w:val="24"/>
          <w:shd w:val="clear" w:color="auto" w:fill="FFFFFF"/>
        </w:rPr>
        <w:t xml:space="preserve"> </w:t>
      </w:r>
      <w:r w:rsidRPr="00D21E85">
        <w:rPr>
          <w:rFonts w:ascii="Times New Roman" w:hAnsi="Times New Roman" w:cs="Times New Roman"/>
          <w:sz w:val="24"/>
          <w:szCs w:val="24"/>
        </w:rPr>
        <w:t xml:space="preserve">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71</w:t>
      </w:r>
    </w:p>
    <w:p w14:paraId="75C4F3F5" w14:textId="77777777" w:rsidR="0091140F" w:rsidRPr="00D21E85" w:rsidRDefault="0091140F" w:rsidP="0091140F">
      <w:pPr>
        <w:spacing w:line="276" w:lineRule="auto"/>
        <w:rPr>
          <w:rFonts w:ascii="Times New Roman" w:hAnsi="Times New Roman" w:cs="Times New Roman"/>
          <w:sz w:val="24"/>
          <w:szCs w:val="24"/>
        </w:rPr>
      </w:pPr>
      <w:r w:rsidRPr="00D21E85">
        <w:rPr>
          <w:rFonts w:ascii="Times New Roman" w:hAnsi="Times New Roman" w:cs="Times New Roman"/>
          <w:sz w:val="24"/>
          <w:szCs w:val="24"/>
        </w:rPr>
        <w:t xml:space="preserve">        </w:t>
      </w:r>
      <w:r w:rsidRPr="00D21E85">
        <w:rPr>
          <w:rFonts w:ascii="Times New Roman" w:hAnsi="Times New Roman" w:cs="Times New Roman"/>
          <w:sz w:val="24"/>
          <w:szCs w:val="24"/>
        </w:rPr>
        <w:tab/>
        <w:t xml:space="preserve">  4.4.1 Recommendations to the Government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71</w:t>
      </w:r>
    </w:p>
    <w:p w14:paraId="1FCFF691" w14:textId="77777777" w:rsidR="0091140F" w:rsidRPr="00D21E85" w:rsidRDefault="0091140F" w:rsidP="0091140F">
      <w:pPr>
        <w:spacing w:after="100" w:afterAutospacing="1" w:line="276" w:lineRule="auto"/>
        <w:rPr>
          <w:rFonts w:ascii="Times New Roman" w:hAnsi="Times New Roman" w:cs="Times New Roman"/>
          <w:sz w:val="24"/>
          <w:szCs w:val="24"/>
          <w:shd w:val="clear" w:color="auto" w:fill="FFFFFF"/>
        </w:rPr>
      </w:pPr>
      <w:r w:rsidRPr="00D21E85">
        <w:rPr>
          <w:rFonts w:ascii="Times New Roman" w:hAnsi="Times New Roman" w:cs="Times New Roman"/>
          <w:sz w:val="24"/>
          <w:szCs w:val="24"/>
        </w:rPr>
        <w:t xml:space="preserve">        4.5</w:t>
      </w:r>
      <w:r w:rsidRPr="00D21E85">
        <w:rPr>
          <w:rFonts w:ascii="Times New Roman" w:hAnsi="Times New Roman" w:cs="Times New Roman"/>
          <w:sz w:val="24"/>
          <w:szCs w:val="24"/>
          <w:shd w:val="clear" w:color="auto" w:fill="FFFFFF"/>
        </w:rPr>
        <w:t xml:space="preserve"> </w:t>
      </w:r>
      <w:r w:rsidRPr="00D21E85">
        <w:rPr>
          <w:rFonts w:ascii="Times New Roman" w:hAnsi="Times New Roman" w:cs="Times New Roman"/>
          <w:sz w:val="24"/>
          <w:szCs w:val="24"/>
        </w:rPr>
        <w:t xml:space="preserve">Direction for Further Studies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7</w:t>
      </w:r>
      <w:r>
        <w:rPr>
          <w:rFonts w:ascii="Times New Roman" w:hAnsi="Times New Roman" w:cs="Times New Roman"/>
          <w:sz w:val="24"/>
          <w:szCs w:val="24"/>
        </w:rPr>
        <w:t>3</w:t>
      </w:r>
    </w:p>
    <w:p w14:paraId="0832D632" w14:textId="77777777" w:rsidR="0091140F" w:rsidRPr="00D21E85" w:rsidRDefault="0091140F" w:rsidP="0091140F">
      <w:pPr>
        <w:pStyle w:val="TOC2"/>
        <w:spacing w:after="0" w:line="276" w:lineRule="auto"/>
        <w:ind w:left="540"/>
        <w:rPr>
          <w:rFonts w:ascii="Times New Roman" w:hAnsi="Times New Roman" w:cs="Times New Roman"/>
          <w:i/>
          <w:sz w:val="24"/>
          <w:szCs w:val="24"/>
        </w:rPr>
      </w:pPr>
      <w:r w:rsidRPr="00D21E85">
        <w:rPr>
          <w:rFonts w:ascii="Times New Roman" w:hAnsi="Times New Roman" w:cs="Times New Roman"/>
          <w:i/>
          <w:sz w:val="24"/>
          <w:szCs w:val="24"/>
        </w:rPr>
        <w:t>Bibliography</w:t>
      </w:r>
      <w:r w:rsidRPr="00D21E85">
        <w:rPr>
          <w:rFonts w:ascii="Times New Roman" w:hAnsi="Times New Roman" w:cs="Times New Roman"/>
          <w:i/>
          <w:sz w:val="24"/>
          <w:szCs w:val="24"/>
        </w:rPr>
        <w:ptab w:relativeTo="margin" w:alignment="right" w:leader="dot"/>
      </w:r>
      <w:r w:rsidRPr="00D21E85">
        <w:rPr>
          <w:rFonts w:ascii="Times New Roman" w:hAnsi="Times New Roman" w:cs="Times New Roman"/>
          <w:i/>
          <w:sz w:val="24"/>
          <w:szCs w:val="24"/>
        </w:rPr>
        <w:t>7</w:t>
      </w:r>
      <w:r>
        <w:rPr>
          <w:rFonts w:ascii="Times New Roman" w:hAnsi="Times New Roman" w:cs="Times New Roman"/>
          <w:i/>
          <w:sz w:val="24"/>
          <w:szCs w:val="24"/>
        </w:rPr>
        <w:t>4</w:t>
      </w:r>
    </w:p>
    <w:p w14:paraId="214FF483" w14:textId="77777777" w:rsidR="0091140F" w:rsidRPr="00D21E85" w:rsidRDefault="0091140F" w:rsidP="0091140F">
      <w:pPr>
        <w:spacing w:line="276" w:lineRule="auto"/>
        <w:ind w:left="540"/>
        <w:rPr>
          <w:rFonts w:ascii="Times New Roman" w:hAnsi="Times New Roman" w:cs="Times New Roman"/>
          <w:i/>
          <w:sz w:val="24"/>
          <w:szCs w:val="24"/>
        </w:rPr>
      </w:pPr>
      <w:r w:rsidRPr="00D21E85">
        <w:rPr>
          <w:rFonts w:ascii="Times New Roman" w:hAnsi="Times New Roman" w:cs="Times New Roman"/>
          <w:i/>
          <w:sz w:val="24"/>
          <w:szCs w:val="24"/>
        </w:rPr>
        <w:t>Appendix I</w:t>
      </w:r>
      <w:r w:rsidRPr="00D21E85">
        <w:rPr>
          <w:rFonts w:ascii="Times New Roman" w:hAnsi="Times New Roman" w:cs="Times New Roman"/>
          <w:i/>
          <w:sz w:val="24"/>
          <w:szCs w:val="24"/>
        </w:rPr>
        <w:ptab w:relativeTo="margin" w:alignment="right" w:leader="dot"/>
      </w:r>
      <w:r>
        <w:rPr>
          <w:rFonts w:ascii="Times New Roman" w:hAnsi="Times New Roman" w:cs="Times New Roman"/>
          <w:i/>
          <w:sz w:val="24"/>
          <w:szCs w:val="24"/>
        </w:rPr>
        <w:t>82</w:t>
      </w:r>
    </w:p>
    <w:p w14:paraId="13640FD9" w14:textId="77777777" w:rsidR="0091140F" w:rsidRPr="00A369F2" w:rsidRDefault="0091140F" w:rsidP="0091140F">
      <w:pPr>
        <w:rPr>
          <w:rFonts w:ascii="Times New Roman" w:hAnsi="Times New Roman" w:cs="Times New Roman"/>
          <w:b/>
          <w:sz w:val="28"/>
          <w:szCs w:val="28"/>
        </w:rPr>
      </w:pPr>
    </w:p>
    <w:p w14:paraId="00C0AB89" w14:textId="77777777" w:rsidR="0091140F" w:rsidRDefault="0091140F" w:rsidP="0091140F">
      <w:pPr>
        <w:jc w:val="center"/>
        <w:rPr>
          <w:rFonts w:ascii="Times New Roman" w:hAnsi="Times New Roman" w:cs="Times New Roman"/>
          <w:b/>
          <w:sz w:val="28"/>
          <w:szCs w:val="28"/>
        </w:rPr>
      </w:pPr>
    </w:p>
    <w:p w14:paraId="7A8166FB" w14:textId="77777777" w:rsidR="0091140F" w:rsidRPr="00D21E85" w:rsidRDefault="0091140F" w:rsidP="0091140F">
      <w:pPr>
        <w:pStyle w:val="NoSpacing"/>
        <w:spacing w:after="240" w:line="276" w:lineRule="auto"/>
        <w:rPr>
          <w:rFonts w:ascii="Times New Roman" w:hAnsi="Times New Roman" w:cs="Times New Roman"/>
          <w:sz w:val="24"/>
          <w:szCs w:val="24"/>
        </w:rPr>
      </w:pPr>
    </w:p>
    <w:sdt>
      <w:sdtPr>
        <w:rPr>
          <w:rFonts w:ascii="Times New Roman" w:eastAsia="Batang" w:hAnsi="Times New Roman" w:cs="Times New Roman"/>
          <w:b w:val="0"/>
          <w:kern w:val="2"/>
          <w:sz w:val="22"/>
          <w:szCs w:val="24"/>
          <w:lang w:val="en-GB" w:eastAsia="ko-KR"/>
        </w:rPr>
        <w:id w:val="-1148590283"/>
        <w:docPartObj>
          <w:docPartGallery w:val="Table of Contents"/>
          <w:docPartUnique/>
        </w:docPartObj>
      </w:sdtPr>
      <w:sdtEndPr>
        <w:rPr>
          <w:rFonts w:eastAsiaTheme="minorHAnsi"/>
          <w:i/>
          <w:kern w:val="0"/>
          <w:lang w:eastAsia="en-US"/>
        </w:rPr>
      </w:sdtEndPr>
      <w:sdtContent>
        <w:p w14:paraId="4FC8484A" w14:textId="77777777" w:rsidR="0091140F" w:rsidRPr="00D21E85" w:rsidRDefault="0091140F" w:rsidP="0091140F">
          <w:pPr>
            <w:pStyle w:val="TOCHeading"/>
            <w:spacing w:line="360" w:lineRule="auto"/>
            <w:rPr>
              <w:rFonts w:ascii="Times New Roman" w:hAnsi="Times New Roman" w:cs="Times New Roman"/>
              <w:szCs w:val="24"/>
            </w:rPr>
          </w:pPr>
        </w:p>
        <w:p w14:paraId="518A2562" w14:textId="77777777" w:rsidR="0091140F" w:rsidRPr="00D21E85" w:rsidRDefault="0091140F" w:rsidP="0091140F">
          <w:pPr>
            <w:pStyle w:val="NoSpacing"/>
            <w:spacing w:after="240" w:line="276" w:lineRule="auto"/>
            <w:rPr>
              <w:rFonts w:ascii="Times New Roman" w:hAnsi="Times New Roman" w:cs="Times New Roman"/>
              <w:b/>
              <w:sz w:val="24"/>
              <w:szCs w:val="24"/>
            </w:rPr>
          </w:pPr>
          <w:r w:rsidRPr="00D21E85">
            <w:rPr>
              <w:rFonts w:ascii="Times New Roman" w:hAnsi="Times New Roman" w:cs="Times New Roman"/>
              <w:b/>
              <w:sz w:val="24"/>
              <w:szCs w:val="24"/>
            </w:rPr>
            <w:t>LIST OF TABLES</w:t>
          </w:r>
        </w:p>
        <w:p w14:paraId="3BC90D06" w14:textId="77777777" w:rsidR="0091140F" w:rsidRPr="00D21E85" w:rsidRDefault="0091140F" w:rsidP="0091140F">
          <w:pPr>
            <w:rPr>
              <w:rFonts w:ascii="Times New Roman" w:hAnsi="Times New Roman" w:cs="Times New Roman"/>
              <w:sz w:val="24"/>
              <w:szCs w:val="24"/>
            </w:rPr>
          </w:pPr>
          <w:r w:rsidRPr="00D21E85">
            <w:rPr>
              <w:rFonts w:ascii="Times New Roman" w:eastAsia="Times New Roman" w:hAnsi="Times New Roman" w:cs="Times New Roman"/>
              <w:sz w:val="24"/>
              <w:szCs w:val="24"/>
            </w:rPr>
            <w:t xml:space="preserve">Table 2.1: </w:t>
          </w:r>
          <w:r w:rsidRPr="00D21E85">
            <w:rPr>
              <w:rFonts w:ascii="Times New Roman" w:hAnsi="Times New Roman" w:cs="Times New Roman"/>
              <w:sz w:val="24"/>
              <w:szCs w:val="24"/>
            </w:rPr>
            <w:t>Demographic Characteristics of Accra, 1960-2020</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32</w:t>
          </w:r>
        </w:p>
        <w:p w14:paraId="2B0572A7" w14:textId="77777777" w:rsidR="0091140F" w:rsidRPr="00D21E85" w:rsidRDefault="0091140F" w:rsidP="0091140F">
          <w:pPr>
            <w:rPr>
              <w:rFonts w:ascii="Times New Roman" w:hAnsi="Times New Roman" w:cs="Times New Roman"/>
              <w:sz w:val="24"/>
              <w:szCs w:val="24"/>
            </w:rPr>
          </w:pPr>
          <w:r w:rsidRPr="00D21E85">
            <w:rPr>
              <w:rFonts w:ascii="Times New Roman" w:eastAsia="Times New Roman" w:hAnsi="Times New Roman" w:cs="Times New Roman"/>
              <w:sz w:val="24"/>
              <w:szCs w:val="24"/>
            </w:rPr>
            <w:t>Table 2.</w:t>
          </w:r>
          <w:r>
            <w:rPr>
              <w:rFonts w:ascii="Times New Roman" w:eastAsia="Times New Roman" w:hAnsi="Times New Roman" w:cs="Times New Roman"/>
              <w:sz w:val="24"/>
              <w:szCs w:val="24"/>
            </w:rPr>
            <w:t>2</w:t>
          </w:r>
          <w:r w:rsidRPr="00D21E85">
            <w:rPr>
              <w:rFonts w:ascii="Times New Roman" w:eastAsia="Times New Roman" w:hAnsi="Times New Roman" w:cs="Times New Roman"/>
              <w:sz w:val="24"/>
              <w:szCs w:val="24"/>
            </w:rPr>
            <w:t xml:space="preserve">: </w:t>
          </w:r>
          <w:r w:rsidRPr="00D21E85">
            <w:rPr>
              <w:rFonts w:ascii="Times New Roman" w:hAnsi="Times New Roman" w:cs="Times New Roman"/>
              <w:sz w:val="24"/>
              <w:szCs w:val="24"/>
            </w:rPr>
            <w:t xml:space="preserve">The role of government in sanitation, a case of Tanzanian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3</w:t>
          </w:r>
          <w:r>
            <w:rPr>
              <w:rFonts w:ascii="Times New Roman" w:hAnsi="Times New Roman" w:cs="Times New Roman"/>
              <w:sz w:val="24"/>
              <w:szCs w:val="24"/>
            </w:rPr>
            <w:t>6</w:t>
          </w:r>
        </w:p>
        <w:p w14:paraId="0B0C317C" w14:textId="77777777" w:rsidR="0091140F" w:rsidRPr="00D21E85" w:rsidRDefault="0091140F" w:rsidP="0091140F">
          <w:pPr>
            <w:rPr>
              <w:rFonts w:ascii="Times New Roman" w:hAnsi="Times New Roman" w:cs="Times New Roman"/>
              <w:sz w:val="24"/>
              <w:szCs w:val="24"/>
            </w:rPr>
          </w:pPr>
          <w:r w:rsidRPr="00D21E85">
            <w:rPr>
              <w:rFonts w:ascii="Times New Roman" w:eastAsia="Times New Roman" w:hAnsi="Times New Roman" w:cs="Times New Roman"/>
              <w:sz w:val="24"/>
              <w:szCs w:val="24"/>
            </w:rPr>
            <w:t>Table 3.1:</w:t>
          </w:r>
          <w:r w:rsidRPr="00D21E85">
            <w:rPr>
              <w:rFonts w:ascii="Times New Roman" w:hAnsi="Times New Roman" w:cs="Times New Roman"/>
              <w:sz w:val="24"/>
              <w:szCs w:val="24"/>
            </w:rPr>
            <w:t xml:space="preserve"> Demographic Characteristics of the Participants</w:t>
          </w:r>
          <w:r w:rsidRPr="00D21E85">
            <w:rPr>
              <w:rFonts w:ascii="Times New Roman" w:eastAsia="Times New Roman" w:hAnsi="Times New Roman" w:cs="Times New Roman"/>
              <w:sz w:val="24"/>
              <w:szCs w:val="24"/>
            </w:rPr>
            <w:t xml:space="preserve">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5</w:t>
          </w:r>
          <w:r>
            <w:rPr>
              <w:rFonts w:ascii="Times New Roman" w:hAnsi="Times New Roman" w:cs="Times New Roman"/>
              <w:sz w:val="24"/>
              <w:szCs w:val="24"/>
            </w:rPr>
            <w:t>5</w:t>
          </w:r>
        </w:p>
        <w:p w14:paraId="6DD31A17" w14:textId="77777777" w:rsidR="0091140F" w:rsidRPr="00D21E85" w:rsidRDefault="0091140F" w:rsidP="0091140F">
          <w:pPr>
            <w:rPr>
              <w:rFonts w:ascii="Times New Roman" w:hAnsi="Times New Roman" w:cs="Times New Roman"/>
              <w:sz w:val="24"/>
              <w:szCs w:val="24"/>
            </w:rPr>
          </w:pPr>
          <w:r w:rsidRPr="00D21E85">
            <w:rPr>
              <w:rFonts w:ascii="Times New Roman" w:eastAsia="Times New Roman" w:hAnsi="Times New Roman" w:cs="Times New Roman"/>
              <w:sz w:val="24"/>
              <w:szCs w:val="24"/>
            </w:rPr>
            <w:t>Table 3.</w:t>
          </w:r>
          <w:r>
            <w:rPr>
              <w:rFonts w:ascii="Times New Roman" w:eastAsia="Times New Roman" w:hAnsi="Times New Roman" w:cs="Times New Roman"/>
              <w:sz w:val="24"/>
              <w:szCs w:val="24"/>
            </w:rPr>
            <w:t>2</w:t>
          </w:r>
          <w:r w:rsidRPr="00D21E85">
            <w:rPr>
              <w:rFonts w:ascii="Times New Roman" w:eastAsia="Times New Roman" w:hAnsi="Times New Roman" w:cs="Times New Roman"/>
              <w:sz w:val="24"/>
              <w:szCs w:val="24"/>
            </w:rPr>
            <w:t>:</w:t>
          </w:r>
          <w:r w:rsidRPr="00D21E85">
            <w:rPr>
              <w:rFonts w:ascii="Times New Roman" w:hAnsi="Times New Roman" w:cs="Times New Roman"/>
              <w:sz w:val="24"/>
              <w:szCs w:val="24"/>
            </w:rPr>
            <w:t xml:space="preserve"> Thematic Summary </w:t>
          </w:r>
          <w:r>
            <w:rPr>
              <w:rFonts w:ascii="Times New Roman" w:hAnsi="Times New Roman" w:cs="Times New Roman"/>
              <w:sz w:val="24"/>
              <w:szCs w:val="24"/>
            </w:rPr>
            <w:t>of</w:t>
          </w:r>
          <w:r w:rsidRPr="00D21E85">
            <w:rPr>
              <w:rFonts w:ascii="Times New Roman" w:hAnsi="Times New Roman" w:cs="Times New Roman"/>
              <w:sz w:val="24"/>
              <w:szCs w:val="24"/>
            </w:rPr>
            <w:t xml:space="preserve"> SDG 6.2</w:t>
          </w:r>
          <w:r>
            <w:rPr>
              <w:rFonts w:ascii="Times New Roman" w:hAnsi="Times New Roman" w:cs="Times New Roman"/>
              <w:sz w:val="24"/>
              <w:szCs w:val="24"/>
            </w:rPr>
            <w:t xml:space="preserve"> </w:t>
          </w:r>
          <w:r w:rsidRPr="00D21E85">
            <w:rPr>
              <w:rFonts w:ascii="Times New Roman" w:eastAsia="Times New Roman" w:hAnsi="Times New Roman" w:cs="Times New Roman"/>
              <w:sz w:val="24"/>
              <w:szCs w:val="24"/>
            </w:rPr>
            <w:t xml:space="preserve">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5</w:t>
          </w:r>
          <w:r>
            <w:rPr>
              <w:rFonts w:ascii="Times New Roman" w:hAnsi="Times New Roman" w:cs="Times New Roman"/>
              <w:sz w:val="24"/>
              <w:szCs w:val="24"/>
            </w:rPr>
            <w:t>7</w:t>
          </w:r>
        </w:p>
        <w:p w14:paraId="569CDF76" w14:textId="77777777" w:rsidR="0091140F" w:rsidRPr="00D21E85" w:rsidRDefault="0091140F" w:rsidP="0091140F">
          <w:pPr>
            <w:spacing w:line="276" w:lineRule="auto"/>
            <w:rPr>
              <w:rFonts w:ascii="Times New Roman" w:eastAsia="Batang" w:hAnsi="Times New Roman" w:cs="Times New Roman"/>
              <w:sz w:val="24"/>
              <w:szCs w:val="24"/>
            </w:rPr>
          </w:pPr>
        </w:p>
        <w:p w14:paraId="5B359C7D" w14:textId="77777777" w:rsidR="0091140F" w:rsidRPr="00D21E85" w:rsidRDefault="0091140F" w:rsidP="0091140F">
          <w:pPr>
            <w:pStyle w:val="NoSpacing"/>
            <w:spacing w:after="240" w:line="276" w:lineRule="auto"/>
            <w:rPr>
              <w:rFonts w:ascii="Times New Roman" w:hAnsi="Times New Roman" w:cs="Times New Roman"/>
              <w:sz w:val="24"/>
              <w:szCs w:val="24"/>
            </w:rPr>
          </w:pPr>
        </w:p>
        <w:p w14:paraId="32C15375" w14:textId="77777777" w:rsidR="0091140F" w:rsidRPr="00D21E85" w:rsidRDefault="0091140F" w:rsidP="0091140F">
          <w:pPr>
            <w:pStyle w:val="NoSpacing"/>
            <w:spacing w:after="240" w:line="276" w:lineRule="auto"/>
            <w:rPr>
              <w:rFonts w:ascii="Times New Roman" w:hAnsi="Times New Roman" w:cs="Times New Roman"/>
              <w:sz w:val="24"/>
              <w:szCs w:val="24"/>
            </w:rPr>
          </w:pPr>
          <w:r w:rsidRPr="00D21E85">
            <w:rPr>
              <w:rFonts w:ascii="Times New Roman" w:hAnsi="Times New Roman" w:cs="Times New Roman"/>
              <w:sz w:val="24"/>
              <w:szCs w:val="24"/>
            </w:rPr>
            <w:br w:type="page"/>
          </w:r>
        </w:p>
        <w:p w14:paraId="3DAB867F" w14:textId="77777777" w:rsidR="0091140F" w:rsidRPr="00D21E85" w:rsidRDefault="0091140F" w:rsidP="0091140F">
          <w:pPr>
            <w:pStyle w:val="NoSpacing"/>
            <w:spacing w:after="240" w:line="276" w:lineRule="auto"/>
            <w:rPr>
              <w:rFonts w:ascii="Times New Roman" w:hAnsi="Times New Roman" w:cs="Times New Roman"/>
              <w:b/>
              <w:sz w:val="24"/>
              <w:szCs w:val="24"/>
              <w:u w:val="single"/>
            </w:rPr>
          </w:pPr>
          <w:r w:rsidRPr="00D21E85">
            <w:rPr>
              <w:rFonts w:ascii="Times New Roman" w:hAnsi="Times New Roman" w:cs="Times New Roman"/>
              <w:b/>
              <w:sz w:val="24"/>
              <w:szCs w:val="24"/>
            </w:rPr>
            <w:lastRenderedPageBreak/>
            <w:t>LIST OF FIGURES</w:t>
          </w:r>
        </w:p>
        <w:p w14:paraId="78538B8D" w14:textId="77777777" w:rsidR="0091140F" w:rsidRPr="00D21E85" w:rsidRDefault="0091140F" w:rsidP="0091140F">
          <w:pPr>
            <w:rPr>
              <w:rFonts w:ascii="Times New Roman" w:hAnsi="Times New Roman" w:cs="Times New Roman"/>
            </w:rPr>
          </w:pPr>
          <w:bookmarkStart w:id="3" w:name="_Hlk110074132"/>
          <w:r w:rsidRPr="00D21E85">
            <w:rPr>
              <w:rFonts w:ascii="Times New Roman" w:hAnsi="Times New Roman" w:cs="Times New Roman"/>
              <w:sz w:val="24"/>
              <w:szCs w:val="24"/>
            </w:rPr>
            <w:t xml:space="preserve">Figure 2.1: </w:t>
          </w:r>
          <w:r>
            <w:rPr>
              <w:rFonts w:ascii="Times New Roman" w:hAnsi="Times New Roman" w:cs="Times New Roman"/>
            </w:rPr>
            <w:t>Proportion of population using improved water source, 2000 and 2010</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2</w:t>
          </w:r>
          <w:r>
            <w:rPr>
              <w:rFonts w:ascii="Times New Roman" w:hAnsi="Times New Roman" w:cs="Times New Roman"/>
              <w:sz w:val="24"/>
              <w:szCs w:val="24"/>
            </w:rPr>
            <w:t>3</w:t>
          </w:r>
        </w:p>
        <w:bookmarkEnd w:id="3"/>
        <w:p w14:paraId="381DA320" w14:textId="77777777" w:rsidR="0091140F" w:rsidRPr="00D21E85" w:rsidRDefault="0091140F" w:rsidP="0091140F">
          <w:pPr>
            <w:rPr>
              <w:rFonts w:ascii="Times New Roman" w:hAnsi="Times New Roman" w:cs="Times New Roman"/>
              <w:sz w:val="24"/>
              <w:szCs w:val="24"/>
            </w:rPr>
          </w:pPr>
          <w:r w:rsidRPr="00D21E85">
            <w:rPr>
              <w:rFonts w:ascii="Times New Roman" w:eastAsia="Times New Roman" w:hAnsi="Times New Roman" w:cs="Times New Roman"/>
              <w:sz w:val="24"/>
              <w:szCs w:val="24"/>
            </w:rPr>
            <w:t>Figure 2.2:</w:t>
          </w:r>
          <w:r w:rsidRPr="00D21E85">
            <w:rPr>
              <w:rFonts w:ascii="Times New Roman" w:hAnsi="Times New Roman" w:cs="Times New Roman"/>
              <w:sz w:val="24"/>
              <w:szCs w:val="24"/>
            </w:rPr>
            <w:t xml:space="preserve"> </w:t>
          </w:r>
          <w:r>
            <w:rPr>
              <w:rFonts w:ascii="Times New Roman" w:hAnsi="Times New Roman" w:cs="Times New Roman"/>
              <w:sz w:val="24"/>
              <w:szCs w:val="24"/>
            </w:rPr>
            <w:t>Proportion of the population with improved and unimproved water source by region</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2</w:t>
          </w:r>
          <w:r>
            <w:rPr>
              <w:rFonts w:ascii="Times New Roman" w:hAnsi="Times New Roman" w:cs="Times New Roman"/>
              <w:sz w:val="24"/>
              <w:szCs w:val="24"/>
            </w:rPr>
            <w:t>4</w:t>
          </w:r>
        </w:p>
        <w:p w14:paraId="6407C2B0" w14:textId="77777777" w:rsidR="0091140F" w:rsidRDefault="0091140F" w:rsidP="0091140F">
          <w:pPr>
            <w:rPr>
              <w:rFonts w:ascii="Times New Roman" w:hAnsi="Times New Roman" w:cs="Times New Roman"/>
              <w:sz w:val="24"/>
              <w:szCs w:val="24"/>
            </w:rPr>
          </w:pPr>
          <w:r w:rsidRPr="00D21E85">
            <w:rPr>
              <w:rFonts w:ascii="Times New Roman" w:eastAsia="Times New Roman" w:hAnsi="Times New Roman" w:cs="Times New Roman"/>
              <w:sz w:val="24"/>
              <w:szCs w:val="24"/>
            </w:rPr>
            <w:t xml:space="preserve">Figure 2.3: </w:t>
          </w:r>
          <w:r>
            <w:rPr>
              <w:rFonts w:ascii="Times New Roman" w:hAnsi="Times New Roman" w:cs="Times New Roman"/>
              <w:sz w:val="24"/>
              <w:szCs w:val="24"/>
            </w:rPr>
            <w:t>Proportion of the population with access to improved and unimproved sanitation by locality,2000 and 2010</w:t>
          </w:r>
          <w:r w:rsidRPr="00D21E85">
            <w:rPr>
              <w:rFonts w:ascii="Times New Roman" w:hAnsi="Times New Roman" w:cs="Times New Roman"/>
              <w:sz w:val="24"/>
              <w:szCs w:val="24"/>
            </w:rPr>
            <w:t xml:space="preserve"> </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24</w:t>
          </w:r>
        </w:p>
        <w:p w14:paraId="18C4BF65" w14:textId="77777777" w:rsidR="0091140F" w:rsidRPr="00D21E85" w:rsidRDefault="0091140F" w:rsidP="0091140F">
          <w:pPr>
            <w:rPr>
              <w:rFonts w:ascii="Times New Roman" w:hAnsi="Times New Roman" w:cs="Times New Roman"/>
            </w:rPr>
          </w:pPr>
          <w:r w:rsidRPr="00D21E85">
            <w:rPr>
              <w:rFonts w:ascii="Times New Roman" w:hAnsi="Times New Roman" w:cs="Times New Roman"/>
              <w:sz w:val="24"/>
              <w:szCs w:val="24"/>
            </w:rPr>
            <w:t>Figure 2.</w:t>
          </w:r>
          <w:r>
            <w:rPr>
              <w:rFonts w:ascii="Times New Roman" w:hAnsi="Times New Roman" w:cs="Times New Roman"/>
              <w:sz w:val="24"/>
              <w:szCs w:val="24"/>
            </w:rPr>
            <w:t>4</w:t>
          </w:r>
          <w:r w:rsidRPr="00D21E85">
            <w:rPr>
              <w:rFonts w:ascii="Times New Roman" w:hAnsi="Times New Roman" w:cs="Times New Roman"/>
              <w:sz w:val="24"/>
              <w:szCs w:val="24"/>
            </w:rPr>
            <w:t xml:space="preserve">: </w:t>
          </w:r>
          <w:r>
            <w:rPr>
              <w:rFonts w:ascii="Times New Roman" w:hAnsi="Times New Roman" w:cs="Times New Roman"/>
            </w:rPr>
            <w:t>Improved and unimproved toilet facilities</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2</w:t>
          </w:r>
          <w:r>
            <w:rPr>
              <w:rFonts w:ascii="Times New Roman" w:hAnsi="Times New Roman" w:cs="Times New Roman"/>
              <w:sz w:val="24"/>
              <w:szCs w:val="24"/>
            </w:rPr>
            <w:t>5</w:t>
          </w:r>
        </w:p>
        <w:p w14:paraId="4EEF36EB" w14:textId="77777777" w:rsidR="0091140F" w:rsidRPr="00D21E85" w:rsidRDefault="0091140F" w:rsidP="0091140F">
          <w:pPr>
            <w:rPr>
              <w:rFonts w:ascii="Times New Roman" w:hAnsi="Times New Roman" w:cs="Times New Roman"/>
            </w:rPr>
          </w:pPr>
          <w:r w:rsidRPr="00D21E85">
            <w:rPr>
              <w:rFonts w:ascii="Times New Roman" w:hAnsi="Times New Roman" w:cs="Times New Roman"/>
              <w:sz w:val="24"/>
              <w:szCs w:val="24"/>
            </w:rPr>
            <w:t>Figure 2.</w:t>
          </w:r>
          <w:r>
            <w:rPr>
              <w:rFonts w:ascii="Times New Roman" w:hAnsi="Times New Roman" w:cs="Times New Roman"/>
              <w:sz w:val="24"/>
              <w:szCs w:val="24"/>
            </w:rPr>
            <w:t>5</w:t>
          </w:r>
          <w:r w:rsidRPr="00D21E85">
            <w:rPr>
              <w:rFonts w:ascii="Times New Roman" w:hAnsi="Times New Roman" w:cs="Times New Roman"/>
              <w:sz w:val="24"/>
              <w:szCs w:val="24"/>
            </w:rPr>
            <w:t xml:space="preserve">: </w:t>
          </w:r>
          <w:r>
            <w:rPr>
              <w:rFonts w:ascii="Times New Roman" w:hAnsi="Times New Roman" w:cs="Times New Roman"/>
            </w:rPr>
            <w:t>SDG 6.2; World data on sanitation management, disposed in situ, and open defecation</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2</w:t>
          </w:r>
          <w:r>
            <w:rPr>
              <w:rFonts w:ascii="Times New Roman" w:hAnsi="Times New Roman" w:cs="Times New Roman"/>
              <w:sz w:val="24"/>
              <w:szCs w:val="24"/>
            </w:rPr>
            <w:t>8</w:t>
          </w:r>
        </w:p>
        <w:p w14:paraId="4A1ABC2C" w14:textId="77777777" w:rsidR="0091140F" w:rsidRDefault="0091140F" w:rsidP="0091140F">
          <w:pPr>
            <w:rPr>
              <w:rFonts w:ascii="Times New Roman" w:hAnsi="Times New Roman" w:cs="Times New Roman"/>
              <w:sz w:val="24"/>
              <w:szCs w:val="24"/>
            </w:rPr>
          </w:pPr>
          <w:r w:rsidRPr="00D21E85">
            <w:rPr>
              <w:rFonts w:ascii="Times New Roman" w:hAnsi="Times New Roman" w:cs="Times New Roman"/>
              <w:sz w:val="24"/>
              <w:szCs w:val="24"/>
            </w:rPr>
            <w:t>Figure 2.</w:t>
          </w:r>
          <w:r>
            <w:rPr>
              <w:rFonts w:ascii="Times New Roman" w:hAnsi="Times New Roman" w:cs="Times New Roman"/>
              <w:sz w:val="24"/>
              <w:szCs w:val="24"/>
            </w:rPr>
            <w:t>6</w:t>
          </w:r>
          <w:r w:rsidRPr="00D21E85">
            <w:rPr>
              <w:rFonts w:ascii="Times New Roman" w:hAnsi="Times New Roman" w:cs="Times New Roman"/>
              <w:sz w:val="24"/>
              <w:szCs w:val="24"/>
            </w:rPr>
            <w:t>:</w:t>
          </w:r>
          <w:r>
            <w:rPr>
              <w:rFonts w:ascii="Times New Roman" w:hAnsi="Times New Roman" w:cs="Times New Roman"/>
              <w:sz w:val="24"/>
              <w:szCs w:val="24"/>
            </w:rPr>
            <w:t xml:space="preserve"> SDG 6.2; Data on sanitation management, disposed in situ, and open defecation in Ghana </w:t>
          </w:r>
          <w:r w:rsidRPr="00D21E85">
            <w:rPr>
              <w:rFonts w:ascii="Times New Roman" w:hAnsi="Times New Roman" w:cs="Times New Roman"/>
              <w:sz w:val="24"/>
              <w:szCs w:val="24"/>
            </w:rPr>
            <w:t xml:space="preserve"> </w:t>
          </w:r>
          <w:r w:rsidRPr="00D21E85">
            <w:rPr>
              <w:rFonts w:ascii="Times New Roman" w:hAnsi="Times New Roman" w:cs="Times New Roman"/>
              <w:sz w:val="24"/>
              <w:szCs w:val="24"/>
            </w:rPr>
            <w:ptab w:relativeTo="margin" w:alignment="right" w:leader="dot"/>
          </w:r>
          <w:r w:rsidRPr="00D21E85">
            <w:rPr>
              <w:rFonts w:ascii="Times New Roman" w:hAnsi="Times New Roman" w:cs="Times New Roman"/>
              <w:sz w:val="24"/>
              <w:szCs w:val="24"/>
            </w:rPr>
            <w:t>2</w:t>
          </w:r>
          <w:r>
            <w:rPr>
              <w:rFonts w:ascii="Times New Roman" w:hAnsi="Times New Roman" w:cs="Times New Roman"/>
              <w:sz w:val="24"/>
              <w:szCs w:val="24"/>
            </w:rPr>
            <w:t>9</w:t>
          </w:r>
        </w:p>
        <w:p w14:paraId="7EB1C5EA" w14:textId="77777777" w:rsidR="0091140F" w:rsidRPr="00D21E85" w:rsidRDefault="0091140F" w:rsidP="0091140F">
          <w:pPr>
            <w:rPr>
              <w:rFonts w:ascii="Times New Roman" w:hAnsi="Times New Roman" w:cs="Times New Roman"/>
            </w:rPr>
          </w:pPr>
          <w:r w:rsidRPr="00D21E85">
            <w:rPr>
              <w:rFonts w:ascii="Times New Roman" w:hAnsi="Times New Roman" w:cs="Times New Roman"/>
              <w:sz w:val="24"/>
              <w:szCs w:val="24"/>
            </w:rPr>
            <w:t>Figure 2.</w:t>
          </w:r>
          <w:r>
            <w:rPr>
              <w:rFonts w:ascii="Times New Roman" w:hAnsi="Times New Roman" w:cs="Times New Roman"/>
              <w:sz w:val="24"/>
              <w:szCs w:val="24"/>
            </w:rPr>
            <w:t>7</w:t>
          </w:r>
          <w:r w:rsidRPr="00D21E85">
            <w:rPr>
              <w:rFonts w:ascii="Times New Roman" w:hAnsi="Times New Roman" w:cs="Times New Roman"/>
              <w:sz w:val="24"/>
              <w:szCs w:val="24"/>
            </w:rPr>
            <w:t xml:space="preserve">: </w:t>
          </w:r>
          <w:r>
            <w:rPr>
              <w:rFonts w:ascii="Times New Roman" w:hAnsi="Times New Roman" w:cs="Times New Roman"/>
            </w:rPr>
            <w:t>Ghana’s average is comparison to West Africa and Global average</w:t>
          </w:r>
          <w:r w:rsidRPr="00D21E85">
            <w:rPr>
              <w:rFonts w:ascii="Times New Roman" w:hAnsi="Times New Roman" w:cs="Times New Roman"/>
              <w:sz w:val="24"/>
              <w:szCs w:val="24"/>
            </w:rPr>
            <w:ptab w:relativeTo="margin" w:alignment="right" w:leader="dot"/>
          </w:r>
          <w:r>
            <w:rPr>
              <w:rFonts w:ascii="Times New Roman" w:hAnsi="Times New Roman" w:cs="Times New Roman"/>
              <w:sz w:val="24"/>
              <w:szCs w:val="24"/>
            </w:rPr>
            <w:t>38</w:t>
          </w:r>
        </w:p>
        <w:p w14:paraId="05028B5C" w14:textId="77777777" w:rsidR="0091140F" w:rsidRDefault="0091140F" w:rsidP="0091140F">
          <w:pPr>
            <w:rPr>
              <w:rFonts w:ascii="Times New Roman" w:hAnsi="Times New Roman" w:cs="Times New Roman"/>
              <w:sz w:val="24"/>
              <w:szCs w:val="24"/>
            </w:rPr>
          </w:pPr>
        </w:p>
        <w:p w14:paraId="4DA90AE2" w14:textId="77777777" w:rsidR="0091140F" w:rsidRPr="00D21E85" w:rsidRDefault="0091140F" w:rsidP="0091140F">
          <w:pPr>
            <w:rPr>
              <w:rFonts w:ascii="Times New Roman" w:hAnsi="Times New Roman" w:cs="Times New Roman"/>
              <w:sz w:val="24"/>
              <w:szCs w:val="24"/>
            </w:rPr>
          </w:pPr>
        </w:p>
        <w:p w14:paraId="69135E5C" w14:textId="77777777" w:rsidR="0091140F" w:rsidRDefault="00103B6B" w:rsidP="00EA7DEE">
          <w:pPr>
            <w:spacing w:line="276" w:lineRule="auto"/>
            <w:rPr>
              <w:rFonts w:ascii="Times New Roman" w:hAnsi="Times New Roman" w:cs="Times New Roman"/>
              <w:i/>
              <w:szCs w:val="24"/>
            </w:rPr>
          </w:pPr>
        </w:p>
      </w:sdtContent>
    </w:sdt>
    <w:p w14:paraId="2717DC98" w14:textId="77777777" w:rsidR="0091140F" w:rsidRDefault="0091140F" w:rsidP="0091140F">
      <w:pPr>
        <w:jc w:val="center"/>
        <w:rPr>
          <w:rFonts w:ascii="Times New Roman" w:hAnsi="Times New Roman" w:cs="Times New Roman"/>
          <w:b/>
          <w:sz w:val="28"/>
          <w:szCs w:val="28"/>
        </w:rPr>
      </w:pPr>
    </w:p>
    <w:p w14:paraId="59767FA5" w14:textId="77777777" w:rsidR="0091140F" w:rsidRDefault="0091140F" w:rsidP="0091140F">
      <w:pPr>
        <w:jc w:val="center"/>
        <w:rPr>
          <w:rFonts w:ascii="Times New Roman" w:hAnsi="Times New Roman" w:cs="Times New Roman"/>
          <w:b/>
          <w:sz w:val="28"/>
          <w:szCs w:val="28"/>
        </w:rPr>
      </w:pPr>
    </w:p>
    <w:p w14:paraId="320BC146" w14:textId="77777777" w:rsidR="0091140F" w:rsidRDefault="0091140F" w:rsidP="0091140F">
      <w:pPr>
        <w:jc w:val="center"/>
        <w:rPr>
          <w:rFonts w:ascii="Times New Roman" w:hAnsi="Times New Roman" w:cs="Times New Roman"/>
          <w:b/>
          <w:sz w:val="28"/>
          <w:szCs w:val="28"/>
        </w:rPr>
      </w:pPr>
    </w:p>
    <w:p w14:paraId="5CB2A099" w14:textId="178CFBB3" w:rsidR="0091140F" w:rsidRPr="00312B78" w:rsidRDefault="0091140F" w:rsidP="00312B78">
      <w:pPr>
        <w:tabs>
          <w:tab w:val="left" w:pos="3510"/>
        </w:tabs>
        <w:spacing w:after="120"/>
        <w:jc w:val="center"/>
        <w:rPr>
          <w:rFonts w:ascii="Times New Roman" w:hAnsi="Times New Roman" w:cs="Times New Roman"/>
          <w:b/>
          <w:sz w:val="24"/>
          <w:szCs w:val="24"/>
        </w:rPr>
      </w:pPr>
      <w:r>
        <w:rPr>
          <w:rFonts w:ascii="Times New Roman" w:hAnsi="Times New Roman" w:cs="Times New Roman"/>
          <w:b/>
          <w:sz w:val="24"/>
          <w:szCs w:val="24"/>
        </w:rPr>
        <w:br w:type="page"/>
      </w:r>
    </w:p>
    <w:p w14:paraId="309589BB" w14:textId="1701EADC" w:rsidR="008537A7" w:rsidRPr="00D21E85" w:rsidRDefault="008537A7" w:rsidP="0091140F">
      <w:pPr>
        <w:tabs>
          <w:tab w:val="left" w:pos="3510"/>
        </w:tabs>
        <w:spacing w:after="120"/>
        <w:jc w:val="center"/>
        <w:rPr>
          <w:rFonts w:ascii="Times New Roman" w:hAnsi="Times New Roman" w:cs="Times New Roman"/>
          <w:b/>
          <w:sz w:val="24"/>
          <w:szCs w:val="24"/>
        </w:rPr>
      </w:pPr>
      <w:r w:rsidRPr="00D21E85">
        <w:rPr>
          <w:rFonts w:ascii="Times New Roman" w:hAnsi="Times New Roman" w:cs="Times New Roman"/>
          <w:b/>
          <w:sz w:val="24"/>
          <w:szCs w:val="24"/>
        </w:rPr>
        <w:lastRenderedPageBreak/>
        <w:t>ABSTRACT</w:t>
      </w:r>
    </w:p>
    <w:p w14:paraId="0485DC32" w14:textId="77777777" w:rsidR="008537A7" w:rsidRDefault="008537A7" w:rsidP="008537A7">
      <w:pPr>
        <w:spacing w:after="160"/>
        <w:jc w:val="both"/>
        <w:rPr>
          <w:rFonts w:ascii="Times New Roman" w:hAnsi="Times New Roman" w:cs="Times New Roman"/>
          <w:sz w:val="24"/>
          <w:szCs w:val="24"/>
        </w:rPr>
      </w:pPr>
      <w:r w:rsidRPr="00D21E85">
        <w:rPr>
          <w:rFonts w:ascii="Times New Roman" w:hAnsi="Times New Roman" w:cs="Times New Roman"/>
          <w:sz w:val="24"/>
          <w:szCs w:val="24"/>
        </w:rPr>
        <w:t xml:space="preserve">Sustainable Development Goal (SDG) 6.2 focuses on attaining access to equitable </w:t>
      </w:r>
      <w:r w:rsidR="00B111AE">
        <w:rPr>
          <w:rFonts w:ascii="Times New Roman" w:hAnsi="Times New Roman" w:cs="Times New Roman"/>
          <w:sz w:val="24"/>
          <w:szCs w:val="24"/>
        </w:rPr>
        <w:t xml:space="preserve">and adequate </w:t>
      </w:r>
      <w:r w:rsidRPr="00D21E85">
        <w:rPr>
          <w:rFonts w:ascii="Times New Roman" w:hAnsi="Times New Roman" w:cs="Times New Roman"/>
          <w:sz w:val="24"/>
          <w:szCs w:val="24"/>
        </w:rPr>
        <w:t xml:space="preserve">sanitation and hygiene for all and end open defecation by 2030. This particular study is aimed at examining the roles of individual citizens and the state in achieving SDG 6.2 Furthermore, the study is also purposed on assessing the effectiveness in policy implementation and the challenges that befog the implementation of SDG 6.2 in Ghana. In pursuit of these objectives, a qualitative research design was employed, where qualitative data was sourced via the use of interview guide from 15 respondents from key institutions and organisations whose activities relate to SDG 6.2. It emerged from the findings that, citizens role in achieving SDG 6.2 consists of proper disposal of waste, end open defecation, keeping the immediate environment clean and hygienic, etc., whereas that of state’s are to </w:t>
      </w:r>
      <w:r w:rsidRPr="00D21E85">
        <w:rPr>
          <w:rFonts w:ascii="Times New Roman" w:hAnsi="Times New Roman" w:cs="Times New Roman"/>
          <w:sz w:val="24"/>
          <w:szCs w:val="24"/>
          <w:shd w:val="clear" w:color="auto" w:fill="FFFFFF"/>
        </w:rPr>
        <w:t xml:space="preserve">provide dustbin for the citizenry, enforcement of sanitation laws, monitoring and evaluation of SDG 6.2 progress, </w:t>
      </w:r>
      <w:r w:rsidRPr="00D21E85">
        <w:rPr>
          <w:rFonts w:ascii="Times New Roman" w:hAnsi="Times New Roman" w:cs="Times New Roman"/>
          <w:sz w:val="24"/>
          <w:szCs w:val="24"/>
        </w:rPr>
        <w:t>prioritizing sanitation, engaging the private sector, and coordinating with other agencies such as AMA, Ministry of Health, NCCE, EPA, etc., that will help speed up the SDG agenda.  Also, measures put in place thus far in attaining SDG 6.2 in the near future are inadequate, as there is poor awareness of SDG 6.2 in the public domain, insufficient number of dustbins for households, poor coordination among relevant agencies that will help expedite activities, Findings from the study revealed that, the challenges that confront the implementation of SDG 6.2 in Ghana are delay in rubbish collection, poor coordination among government agencies, low private sector participation, and budget constraints. The study recommend that the government has to create awareness through education, partner with a lot of the private sectors, the officers should be constantly monitoring and evaluating their poli</w:t>
      </w:r>
      <w:r>
        <w:rPr>
          <w:rFonts w:ascii="Times New Roman" w:hAnsi="Times New Roman" w:cs="Times New Roman"/>
          <w:sz w:val="24"/>
          <w:szCs w:val="24"/>
        </w:rPr>
        <w:t>cies and the work on the ground.</w:t>
      </w:r>
    </w:p>
    <w:p w14:paraId="73D19C01" w14:textId="6E4727F8" w:rsidR="001F60DD" w:rsidRPr="00D21E85" w:rsidRDefault="001F60DD" w:rsidP="008537A7">
      <w:pPr>
        <w:spacing w:after="160"/>
        <w:jc w:val="both"/>
        <w:rPr>
          <w:rFonts w:ascii="Times New Roman" w:hAnsi="Times New Roman" w:cs="Times New Roman"/>
          <w:sz w:val="24"/>
          <w:szCs w:val="24"/>
        </w:rPr>
        <w:sectPr w:rsidR="001F60DD" w:rsidRPr="00D21E85" w:rsidSect="00BE4482">
          <w:footerReference w:type="default" r:id="rId12"/>
          <w:footerReference w:type="first" r:id="rId13"/>
          <w:pgSz w:w="11906" w:h="16838" w:code="9"/>
          <w:pgMar w:top="1440" w:right="1440" w:bottom="1440" w:left="1440" w:header="720" w:footer="720" w:gutter="0"/>
          <w:pgNumType w:fmt="lowerRoman" w:start="1"/>
          <w:cols w:space="720"/>
          <w:docGrid w:linePitch="360"/>
        </w:sectPr>
      </w:pPr>
      <w:r w:rsidRPr="00035BCC">
        <w:rPr>
          <w:rFonts w:ascii="Times New Roman" w:hAnsi="Times New Roman" w:cs="Times New Roman"/>
          <w:b/>
          <w:sz w:val="24"/>
          <w:szCs w:val="24"/>
        </w:rPr>
        <w:t>Keywords:</w:t>
      </w:r>
      <w:r w:rsidRPr="00035BCC">
        <w:rPr>
          <w:rFonts w:ascii="Times New Roman" w:hAnsi="Times New Roman" w:cs="Times New Roman"/>
          <w:sz w:val="24"/>
          <w:szCs w:val="24"/>
        </w:rPr>
        <w:t xml:space="preserve">  Sustainable Development Goals, Sanitation, Waste Management</w:t>
      </w:r>
    </w:p>
    <w:p w14:paraId="4C5124E4" w14:textId="79F1D4B5" w:rsidR="00176957" w:rsidRPr="00D21E85" w:rsidRDefault="00176957" w:rsidP="002677B4">
      <w:pPr>
        <w:spacing w:after="160"/>
        <w:jc w:val="center"/>
        <w:rPr>
          <w:rFonts w:ascii="Times New Roman" w:hAnsi="Times New Roman" w:cs="Times New Roman"/>
          <w:b/>
          <w:sz w:val="24"/>
          <w:szCs w:val="24"/>
        </w:rPr>
      </w:pPr>
      <w:bookmarkStart w:id="4" w:name="_Toc72431313"/>
      <w:r w:rsidRPr="00D21E85">
        <w:rPr>
          <w:rFonts w:ascii="Times New Roman" w:hAnsi="Times New Roman" w:cs="Times New Roman"/>
          <w:b/>
          <w:sz w:val="24"/>
          <w:szCs w:val="24"/>
        </w:rPr>
        <w:lastRenderedPageBreak/>
        <w:t xml:space="preserve">CHAPTER </w:t>
      </w:r>
      <w:bookmarkEnd w:id="4"/>
      <w:r w:rsidR="002677B4" w:rsidRPr="00D21E85">
        <w:rPr>
          <w:rFonts w:ascii="Times New Roman" w:hAnsi="Times New Roman" w:cs="Times New Roman"/>
          <w:b/>
          <w:sz w:val="24"/>
          <w:szCs w:val="24"/>
        </w:rPr>
        <w:t>ONE</w:t>
      </w:r>
    </w:p>
    <w:p w14:paraId="6001118C" w14:textId="76346438" w:rsidR="00176957" w:rsidRPr="00D21E85" w:rsidRDefault="00A847A6" w:rsidP="00A847A6">
      <w:pPr>
        <w:pStyle w:val="Heading2"/>
        <w:rPr>
          <w:rFonts w:ascii="Times New Roman" w:hAnsi="Times New Roman" w:cs="Times New Roman"/>
          <w:color w:val="auto"/>
          <w:szCs w:val="24"/>
        </w:rPr>
      </w:pPr>
      <w:bookmarkStart w:id="5" w:name="_Toc72431314"/>
      <w:r w:rsidRPr="00D21E85">
        <w:rPr>
          <w:rFonts w:ascii="Times New Roman" w:hAnsi="Times New Roman" w:cs="Times New Roman"/>
          <w:color w:val="auto"/>
          <w:szCs w:val="24"/>
        </w:rPr>
        <w:t>INTRODUCTION</w:t>
      </w:r>
      <w:bookmarkEnd w:id="5"/>
    </w:p>
    <w:p w14:paraId="240B1615" w14:textId="6CA2C414" w:rsidR="00176957" w:rsidRPr="00D21E85" w:rsidRDefault="00310A4A" w:rsidP="008E1EE9">
      <w:pPr>
        <w:pStyle w:val="Heading3"/>
        <w:numPr>
          <w:ilvl w:val="1"/>
          <w:numId w:val="12"/>
        </w:numPr>
        <w:jc w:val="both"/>
        <w:rPr>
          <w:rFonts w:cs="Times New Roman"/>
          <w:color w:val="auto"/>
        </w:rPr>
      </w:pPr>
      <w:bookmarkStart w:id="6" w:name="_Toc72431315"/>
      <w:r w:rsidRPr="00D21E85">
        <w:rPr>
          <w:rFonts w:cs="Times New Roman"/>
          <w:color w:val="auto"/>
        </w:rPr>
        <w:t>Background of study</w:t>
      </w:r>
      <w:bookmarkEnd w:id="6"/>
    </w:p>
    <w:p w14:paraId="7903648F" w14:textId="5CCC0FE3" w:rsidR="00F24925" w:rsidRPr="00D21E85" w:rsidRDefault="008E1EE9" w:rsidP="008248D3">
      <w:pPr>
        <w:jc w:val="both"/>
        <w:rPr>
          <w:rFonts w:ascii="Times New Roman" w:hAnsi="Times New Roman" w:cs="Times New Roman"/>
          <w:sz w:val="24"/>
          <w:szCs w:val="24"/>
        </w:rPr>
      </w:pPr>
      <w:r w:rsidRPr="00D21E85">
        <w:rPr>
          <w:rFonts w:ascii="Times New Roman" w:hAnsi="Times New Roman" w:cs="Times New Roman"/>
          <w:sz w:val="24"/>
          <w:szCs w:val="24"/>
        </w:rPr>
        <w:t>The United Nations, an international organisation which constitutes 193 member states, among other things is committed to the advancement of human agency, progress and the preservation of the environment</w:t>
      </w:r>
      <w:r w:rsidR="004A2814" w:rsidRPr="00D21E85">
        <w:rPr>
          <w:rFonts w:ascii="Times New Roman" w:hAnsi="Times New Roman" w:cs="Times New Roman"/>
          <w:sz w:val="24"/>
          <w:szCs w:val="24"/>
        </w:rPr>
        <w:t xml:space="preserve"> (Morton et al., 2017)</w:t>
      </w:r>
      <w:r w:rsidRPr="00D21E85">
        <w:rPr>
          <w:rFonts w:ascii="Times New Roman" w:hAnsi="Times New Roman" w:cs="Times New Roman"/>
          <w:sz w:val="24"/>
          <w:szCs w:val="24"/>
        </w:rPr>
        <w:t>. It is against this backdrop th</w:t>
      </w:r>
      <w:r w:rsidR="00862038" w:rsidRPr="00D21E85">
        <w:rPr>
          <w:rFonts w:ascii="Times New Roman" w:hAnsi="Times New Roman" w:cs="Times New Roman"/>
          <w:sz w:val="24"/>
          <w:szCs w:val="24"/>
        </w:rPr>
        <w:t xml:space="preserve">at member states met to draw up a plan representing a universal agreement towards </w:t>
      </w:r>
      <w:r w:rsidR="000A6C42" w:rsidRPr="00D21E85">
        <w:rPr>
          <w:rFonts w:ascii="Times New Roman" w:hAnsi="Times New Roman" w:cs="Times New Roman"/>
          <w:sz w:val="24"/>
          <w:szCs w:val="24"/>
        </w:rPr>
        <w:t xml:space="preserve">a </w:t>
      </w:r>
      <w:r w:rsidR="00862038" w:rsidRPr="00D21E85">
        <w:rPr>
          <w:rFonts w:ascii="Times New Roman" w:hAnsi="Times New Roman" w:cs="Times New Roman"/>
          <w:sz w:val="24"/>
          <w:szCs w:val="24"/>
        </w:rPr>
        <w:t xml:space="preserve">common developmental </w:t>
      </w:r>
      <w:r w:rsidR="000A6C42" w:rsidRPr="00D21E85">
        <w:rPr>
          <w:rFonts w:ascii="Times New Roman" w:hAnsi="Times New Roman" w:cs="Times New Roman"/>
          <w:sz w:val="24"/>
          <w:szCs w:val="24"/>
        </w:rPr>
        <w:t>end</w:t>
      </w:r>
      <w:r w:rsidR="00862038" w:rsidRPr="00D21E85">
        <w:rPr>
          <w:rFonts w:ascii="Times New Roman" w:hAnsi="Times New Roman" w:cs="Times New Roman"/>
          <w:sz w:val="24"/>
          <w:szCs w:val="24"/>
        </w:rPr>
        <w:t xml:space="preserve">. The sustainable development goals (SDGs) are a set of objectives within this universal agreement aimed at eliminating poverty, protecting and preserving all that makes earth habitable and ensuring that all people regardless </w:t>
      </w:r>
      <w:r w:rsidR="00414981" w:rsidRPr="00D21E85">
        <w:rPr>
          <w:rFonts w:ascii="Times New Roman" w:hAnsi="Times New Roman" w:cs="Times New Roman"/>
          <w:sz w:val="24"/>
          <w:szCs w:val="24"/>
        </w:rPr>
        <w:t>of race or gender enjoy peace and prosperity both in the present moment and the future</w:t>
      </w:r>
      <w:r w:rsidR="004A2814" w:rsidRPr="00D21E85">
        <w:rPr>
          <w:rFonts w:ascii="Times New Roman" w:hAnsi="Times New Roman" w:cs="Times New Roman"/>
          <w:sz w:val="24"/>
          <w:szCs w:val="24"/>
        </w:rPr>
        <w:t xml:space="preserve"> (United Nations, 2021)</w:t>
      </w:r>
      <w:r w:rsidR="00414981" w:rsidRPr="00D21E85">
        <w:rPr>
          <w:rFonts w:ascii="Times New Roman" w:hAnsi="Times New Roman" w:cs="Times New Roman"/>
          <w:sz w:val="24"/>
          <w:szCs w:val="24"/>
        </w:rPr>
        <w:t xml:space="preserve">. </w:t>
      </w:r>
      <w:r w:rsidR="00783BBE" w:rsidRPr="00783BBE">
        <w:rPr>
          <w:rFonts w:ascii="Times New Roman" w:hAnsi="Times New Roman" w:cs="Times New Roman"/>
          <w:sz w:val="24"/>
          <w:szCs w:val="24"/>
        </w:rPr>
        <w:t>There are 17 sustainable development objectives in all, each with its own set of targets and indicators. For example, SDG 6, which seeks to achieve universal access to and sustainable management of water and sanitation by 2030, contains six indicators, one of which is for sufficient and equitable sanitation and hygiene for everyone, with development in Ghana being the subject of this research.</w:t>
      </w:r>
      <w:r w:rsidR="00783BBE">
        <w:rPr>
          <w:rFonts w:ascii="Times New Roman" w:hAnsi="Times New Roman" w:cs="Times New Roman"/>
          <w:sz w:val="24"/>
          <w:szCs w:val="24"/>
        </w:rPr>
        <w:t xml:space="preserve"> </w:t>
      </w:r>
      <w:r w:rsidR="00E7649A" w:rsidRPr="00D21E85">
        <w:rPr>
          <w:rFonts w:ascii="Times New Roman" w:hAnsi="Times New Roman" w:cs="Times New Roman"/>
          <w:sz w:val="24"/>
          <w:szCs w:val="24"/>
        </w:rPr>
        <w:t>It is important to note however that t</w:t>
      </w:r>
      <w:r w:rsidR="006A5E06" w:rsidRPr="00D21E85">
        <w:rPr>
          <w:rFonts w:ascii="Times New Roman" w:hAnsi="Times New Roman" w:cs="Times New Roman"/>
          <w:sz w:val="24"/>
          <w:szCs w:val="24"/>
        </w:rPr>
        <w:t xml:space="preserve">hese goals are </w:t>
      </w:r>
      <w:r w:rsidR="00E7649A" w:rsidRPr="00D21E85">
        <w:rPr>
          <w:rFonts w:ascii="Times New Roman" w:hAnsi="Times New Roman" w:cs="Times New Roman"/>
          <w:sz w:val="24"/>
          <w:szCs w:val="24"/>
        </w:rPr>
        <w:t>all</w:t>
      </w:r>
      <w:r w:rsidR="006A5E06" w:rsidRPr="00D21E85">
        <w:rPr>
          <w:rFonts w:ascii="Times New Roman" w:hAnsi="Times New Roman" w:cs="Times New Roman"/>
          <w:sz w:val="24"/>
          <w:szCs w:val="24"/>
        </w:rPr>
        <w:t xml:space="preserve"> intricately connected and failure to realize this would imply an approach which is likely to </w:t>
      </w:r>
      <w:r w:rsidR="00E7649A" w:rsidRPr="00D21E85">
        <w:rPr>
          <w:rFonts w:ascii="Times New Roman" w:hAnsi="Times New Roman" w:cs="Times New Roman"/>
          <w:sz w:val="24"/>
          <w:szCs w:val="24"/>
        </w:rPr>
        <w:t>be non-aligned and ineffective.</w:t>
      </w:r>
      <w:r w:rsidR="00C33C66" w:rsidRPr="00D21E85">
        <w:rPr>
          <w:rFonts w:ascii="Times New Roman" w:hAnsi="Times New Roman" w:cs="Times New Roman"/>
          <w:sz w:val="24"/>
          <w:szCs w:val="24"/>
        </w:rPr>
        <w:t xml:space="preserve"> All member states of the UN, including Ghana, formally adopted the goals in 2015 and agreed to work together to address the challenges facing humanity in a sustainable manner subsequently contributing to the development of the human race</w:t>
      </w:r>
      <w:r w:rsidR="004A2814" w:rsidRPr="00D21E85">
        <w:rPr>
          <w:rFonts w:ascii="Times New Roman" w:hAnsi="Times New Roman" w:cs="Times New Roman"/>
          <w:sz w:val="24"/>
          <w:szCs w:val="24"/>
        </w:rPr>
        <w:t xml:space="preserve"> (Morton et al., 2017)</w:t>
      </w:r>
      <w:r w:rsidR="00C33C66" w:rsidRPr="00D21E85">
        <w:rPr>
          <w:rFonts w:ascii="Times New Roman" w:hAnsi="Times New Roman" w:cs="Times New Roman"/>
          <w:sz w:val="24"/>
          <w:szCs w:val="24"/>
        </w:rPr>
        <w:t>.</w:t>
      </w:r>
    </w:p>
    <w:p w14:paraId="60DBDE42" w14:textId="77777777" w:rsidR="00C33C66" w:rsidRPr="00D21E85" w:rsidRDefault="00C33C66" w:rsidP="005345B9">
      <w:pPr>
        <w:jc w:val="both"/>
        <w:rPr>
          <w:rFonts w:ascii="Times New Roman" w:hAnsi="Times New Roman" w:cs="Times New Roman"/>
          <w:sz w:val="24"/>
          <w:szCs w:val="24"/>
        </w:rPr>
      </w:pPr>
    </w:p>
    <w:p w14:paraId="62370907" w14:textId="48B5681E" w:rsidR="004A2814" w:rsidRPr="00D21E85" w:rsidRDefault="00094186" w:rsidP="005345B9">
      <w:pPr>
        <w:jc w:val="both"/>
        <w:rPr>
          <w:rFonts w:ascii="Times New Roman" w:hAnsi="Times New Roman" w:cs="Times New Roman"/>
          <w:sz w:val="24"/>
          <w:szCs w:val="24"/>
        </w:rPr>
      </w:pPr>
      <w:r w:rsidRPr="00D21E85">
        <w:rPr>
          <w:rFonts w:ascii="Times New Roman" w:hAnsi="Times New Roman" w:cs="Times New Roman"/>
          <w:sz w:val="24"/>
          <w:szCs w:val="24"/>
        </w:rPr>
        <w:t xml:space="preserve">The concept of development in many ways is polysemous. Definitions of development are hugely influenced by the observer’s disciplinary background; be it economical, sociological, developmental or psychological and also through the theoretical lens of the observer. </w:t>
      </w:r>
      <w:r w:rsidR="00416845" w:rsidRPr="00416845">
        <w:rPr>
          <w:rFonts w:ascii="Times New Roman" w:hAnsi="Times New Roman" w:cs="Times New Roman"/>
          <w:sz w:val="24"/>
          <w:szCs w:val="24"/>
        </w:rPr>
        <w:t xml:space="preserve">Scholars define development differently depending on the context in which it is employed. Hugo Slim, </w:t>
      </w:r>
      <w:r w:rsidR="00416845" w:rsidRPr="00416845">
        <w:rPr>
          <w:rFonts w:ascii="Times New Roman" w:hAnsi="Times New Roman" w:cs="Times New Roman"/>
          <w:sz w:val="24"/>
          <w:szCs w:val="24"/>
        </w:rPr>
        <w:lastRenderedPageBreak/>
        <w:t>a British professor and policy advisor in International Relations, for instance states that, "development is simply change: not just any change, but a change for the better" (Slim, 1995).</w:t>
      </w:r>
      <w:r w:rsidR="00416845">
        <w:rPr>
          <w:rFonts w:ascii="Times New Roman" w:hAnsi="Times New Roman" w:cs="Times New Roman"/>
          <w:sz w:val="24"/>
          <w:szCs w:val="24"/>
        </w:rPr>
        <w:t xml:space="preserve"> </w:t>
      </w:r>
      <w:r w:rsidR="000E0E99" w:rsidRPr="000E0E99">
        <w:rPr>
          <w:rFonts w:ascii="Times New Roman" w:hAnsi="Times New Roman" w:cs="Times New Roman"/>
          <w:sz w:val="24"/>
          <w:szCs w:val="24"/>
        </w:rPr>
        <w:t>At the same time, development is about continuity, and change must have something in common with the group or civilization in question if it is to take root. It must have relevance for the people involved and reflect their values and abilities. As a result, development must be suitable from a cultural, social, economic, technological, and enviro</w:t>
      </w:r>
      <w:r w:rsidR="000E0E99">
        <w:rPr>
          <w:rFonts w:ascii="Times New Roman" w:hAnsi="Times New Roman" w:cs="Times New Roman"/>
          <w:sz w:val="24"/>
          <w:szCs w:val="24"/>
        </w:rPr>
        <w:t>nmental standpoint (Slim, 1995)</w:t>
      </w:r>
      <w:r w:rsidR="00E8295F" w:rsidRPr="00D21E85">
        <w:rPr>
          <w:rFonts w:ascii="Times New Roman" w:hAnsi="Times New Roman" w:cs="Times New Roman"/>
          <w:sz w:val="24"/>
          <w:szCs w:val="24"/>
        </w:rPr>
        <w:t>.</w:t>
      </w:r>
    </w:p>
    <w:p w14:paraId="718B1656" w14:textId="77777777" w:rsidR="00AF4CA8" w:rsidRPr="00D21E85" w:rsidRDefault="00AF4CA8" w:rsidP="005345B9">
      <w:pPr>
        <w:jc w:val="both"/>
        <w:rPr>
          <w:rFonts w:ascii="Times New Roman" w:hAnsi="Times New Roman" w:cs="Times New Roman"/>
          <w:sz w:val="24"/>
          <w:szCs w:val="24"/>
        </w:rPr>
      </w:pPr>
    </w:p>
    <w:p w14:paraId="7A76CE90" w14:textId="78FE77F4" w:rsidR="004A2814" w:rsidRPr="00D21E85" w:rsidRDefault="00AF4CA8" w:rsidP="00416845">
      <w:pPr>
        <w:jc w:val="both"/>
        <w:rPr>
          <w:rFonts w:ascii="Times New Roman" w:hAnsi="Times New Roman" w:cs="Times New Roman"/>
          <w:sz w:val="24"/>
          <w:szCs w:val="24"/>
        </w:rPr>
      </w:pPr>
      <w:r w:rsidRPr="00D21E85">
        <w:rPr>
          <w:rFonts w:ascii="Times New Roman" w:hAnsi="Times New Roman" w:cs="Times New Roman"/>
          <w:sz w:val="24"/>
          <w:szCs w:val="24"/>
        </w:rPr>
        <w:t>Sen (1995) also conceptualized development in terms of human welfare in his capability approach. According</w:t>
      </w:r>
      <w:r w:rsidR="006F2938" w:rsidRPr="00D21E85">
        <w:rPr>
          <w:rFonts w:ascii="Times New Roman" w:hAnsi="Times New Roman" w:cs="Times New Roman"/>
          <w:sz w:val="24"/>
          <w:szCs w:val="24"/>
        </w:rPr>
        <w:t xml:space="preserve"> to</w:t>
      </w:r>
      <w:r w:rsidRPr="00D21E85">
        <w:rPr>
          <w:rFonts w:ascii="Times New Roman" w:hAnsi="Times New Roman" w:cs="Times New Roman"/>
          <w:sz w:val="24"/>
          <w:szCs w:val="24"/>
        </w:rPr>
        <w:t xml:space="preserve"> Sen’s capability approach, the </w:t>
      </w:r>
      <w:r w:rsidR="005A5F56" w:rsidRPr="00D21E85">
        <w:rPr>
          <w:rFonts w:ascii="Times New Roman" w:hAnsi="Times New Roman" w:cs="Times New Roman"/>
          <w:sz w:val="24"/>
          <w:szCs w:val="24"/>
        </w:rPr>
        <w:t>functionings</w:t>
      </w:r>
      <w:r w:rsidRPr="00D21E85">
        <w:rPr>
          <w:rFonts w:ascii="Times New Roman" w:hAnsi="Times New Roman" w:cs="Times New Roman"/>
          <w:sz w:val="24"/>
          <w:szCs w:val="24"/>
        </w:rPr>
        <w:t xml:space="preserve"> and capabilities of people are what determines their level of development. </w:t>
      </w:r>
      <w:r w:rsidR="005A5F56" w:rsidRPr="00D21E85">
        <w:rPr>
          <w:rFonts w:ascii="Times New Roman" w:hAnsi="Times New Roman" w:cs="Times New Roman"/>
          <w:sz w:val="24"/>
          <w:szCs w:val="24"/>
        </w:rPr>
        <w:t>Functionings</w:t>
      </w:r>
      <w:r w:rsidRPr="00D21E85">
        <w:rPr>
          <w:rFonts w:ascii="Times New Roman" w:hAnsi="Times New Roman" w:cs="Times New Roman"/>
          <w:sz w:val="24"/>
          <w:szCs w:val="24"/>
        </w:rPr>
        <w:t xml:space="preserve"> here referring to an individual’s state of being and capabilities also referring to the potential to achieve embedded within people.</w:t>
      </w:r>
    </w:p>
    <w:p w14:paraId="5D491F7B" w14:textId="2EF9DDEC" w:rsidR="006F2938" w:rsidRDefault="000E0E99" w:rsidP="00416845">
      <w:pPr>
        <w:jc w:val="both"/>
        <w:rPr>
          <w:rFonts w:ascii="Times New Roman" w:hAnsi="Times New Roman" w:cs="Times New Roman"/>
          <w:sz w:val="24"/>
          <w:szCs w:val="24"/>
          <w:lang w:val="en-US"/>
        </w:rPr>
      </w:pPr>
      <w:r w:rsidRPr="000E0E99">
        <w:rPr>
          <w:rFonts w:ascii="Times New Roman" w:hAnsi="Times New Roman" w:cs="Times New Roman"/>
          <w:sz w:val="24"/>
          <w:szCs w:val="24"/>
          <w:lang w:val="en-US"/>
        </w:rPr>
        <w:t>The capacity approach provides a broad normative foundation for evaluating a variety of dimensions of people's well-being, particularly poverty and inequality. It also serves as a model for developing and evaluating proposals and strategies related to social change in a specific society. The capability approach's fundamental premise is an emphasis on people's ability to do and be (Robeyns, 2005).</w:t>
      </w:r>
    </w:p>
    <w:p w14:paraId="42C3673F" w14:textId="77777777" w:rsidR="000E0E99" w:rsidRPr="00D21E85" w:rsidRDefault="000E0E99" w:rsidP="006F2938">
      <w:pPr>
        <w:rPr>
          <w:rFonts w:ascii="Times New Roman" w:hAnsi="Times New Roman" w:cs="Times New Roman"/>
          <w:sz w:val="24"/>
          <w:szCs w:val="24"/>
          <w:lang w:val="en-US"/>
        </w:rPr>
      </w:pPr>
    </w:p>
    <w:p w14:paraId="39FA5FE5" w14:textId="1595A520" w:rsidR="00EF52E7" w:rsidRPr="00D21E85" w:rsidRDefault="008D697E" w:rsidP="00EF52E7">
      <w:pPr>
        <w:jc w:val="both"/>
        <w:rPr>
          <w:rFonts w:ascii="Times New Roman" w:hAnsi="Times New Roman" w:cs="Times New Roman"/>
          <w:sz w:val="24"/>
          <w:szCs w:val="24"/>
        </w:rPr>
      </w:pPr>
      <w:r w:rsidRPr="00D21E85">
        <w:rPr>
          <w:rFonts w:ascii="Times New Roman" w:hAnsi="Times New Roman" w:cs="Times New Roman"/>
          <w:sz w:val="24"/>
          <w:szCs w:val="24"/>
        </w:rPr>
        <w:t xml:space="preserve">An imperative factor to consider when looking at development is its sustainability. </w:t>
      </w:r>
      <w:r w:rsidR="006C1861" w:rsidRPr="00D21E85">
        <w:rPr>
          <w:rFonts w:ascii="Times New Roman" w:hAnsi="Times New Roman" w:cs="Times New Roman"/>
          <w:sz w:val="24"/>
          <w:szCs w:val="24"/>
        </w:rPr>
        <w:t xml:space="preserve">Sustainable development is essentially characterised by the quality of permanence. The realisation of this quality of permanence is however premised upon ethical underpinnings which involve intra and inter-generational justice, as well as justice as regards non-personal entities in the environment. </w:t>
      </w:r>
      <w:r w:rsidR="00783BBE" w:rsidRPr="00783BBE">
        <w:rPr>
          <w:rFonts w:ascii="Times New Roman" w:hAnsi="Times New Roman" w:cs="Times New Roman"/>
          <w:sz w:val="24"/>
          <w:szCs w:val="24"/>
        </w:rPr>
        <w:t xml:space="preserve">According to the Brundtland report from 1987, development must be a path of human growth that </w:t>
      </w:r>
      <w:r w:rsidR="00035BCC" w:rsidRPr="00783BBE">
        <w:rPr>
          <w:rFonts w:ascii="Times New Roman" w:hAnsi="Times New Roman" w:cs="Times New Roman"/>
          <w:sz w:val="24"/>
          <w:szCs w:val="24"/>
        </w:rPr>
        <w:t>fulfils</w:t>
      </w:r>
      <w:r w:rsidR="00783BBE" w:rsidRPr="00783BBE">
        <w:rPr>
          <w:rFonts w:ascii="Times New Roman" w:hAnsi="Times New Roman" w:cs="Times New Roman"/>
          <w:sz w:val="24"/>
          <w:szCs w:val="24"/>
        </w:rPr>
        <w:t xml:space="preserve"> present demands while not risking future generations' capa</w:t>
      </w:r>
      <w:r w:rsidR="00783BBE">
        <w:rPr>
          <w:rFonts w:ascii="Times New Roman" w:hAnsi="Times New Roman" w:cs="Times New Roman"/>
          <w:sz w:val="24"/>
          <w:szCs w:val="24"/>
        </w:rPr>
        <w:t>city to satisfy their own needs</w:t>
      </w:r>
      <w:r w:rsidR="0003124C" w:rsidRPr="00D21E85">
        <w:rPr>
          <w:rFonts w:ascii="Times New Roman" w:hAnsi="Times New Roman" w:cs="Times New Roman"/>
          <w:sz w:val="24"/>
          <w:szCs w:val="24"/>
        </w:rPr>
        <w:t xml:space="preserve"> (</w:t>
      </w:r>
      <w:hyperlink r:id="rId14" w:history="1">
        <w:r w:rsidR="0003124C" w:rsidRPr="00783BBE">
          <w:rPr>
            <w:rStyle w:val="Hyperlink"/>
            <w:rFonts w:ascii="Times New Roman" w:hAnsi="Times New Roman" w:cs="Times New Roman"/>
            <w:bCs/>
            <w:color w:val="auto"/>
            <w:sz w:val="21"/>
            <w:szCs w:val="21"/>
            <w:u w:val="none"/>
            <w:bdr w:val="none" w:sz="0" w:space="0" w:color="auto" w:frame="1"/>
            <w:shd w:val="clear" w:color="auto" w:fill="FFFFFF"/>
          </w:rPr>
          <w:t>Rydz-Żbikowska</w:t>
        </w:r>
      </w:hyperlink>
      <w:r w:rsidR="0003124C" w:rsidRPr="00783BBE">
        <w:rPr>
          <w:rFonts w:ascii="Times New Roman" w:hAnsi="Times New Roman" w:cs="Times New Roman"/>
          <w:sz w:val="24"/>
          <w:szCs w:val="24"/>
        </w:rPr>
        <w:t>, 2</w:t>
      </w:r>
      <w:r w:rsidR="0003124C" w:rsidRPr="00D21E85">
        <w:rPr>
          <w:rFonts w:ascii="Times New Roman" w:hAnsi="Times New Roman" w:cs="Times New Roman"/>
          <w:sz w:val="24"/>
          <w:szCs w:val="24"/>
        </w:rPr>
        <w:t>012).</w:t>
      </w:r>
      <w:r w:rsidR="006E469E" w:rsidRPr="00D21E85">
        <w:rPr>
          <w:rFonts w:ascii="Times New Roman" w:hAnsi="Times New Roman" w:cs="Times New Roman"/>
          <w:sz w:val="24"/>
          <w:szCs w:val="24"/>
        </w:rPr>
        <w:t xml:space="preserve"> </w:t>
      </w:r>
      <w:r w:rsidR="006C1861" w:rsidRPr="00D21E85">
        <w:rPr>
          <w:rFonts w:ascii="Times New Roman" w:hAnsi="Times New Roman" w:cs="Times New Roman"/>
          <w:sz w:val="24"/>
          <w:szCs w:val="24"/>
        </w:rPr>
        <w:t xml:space="preserve">The point of sustainability therefore is to attain </w:t>
      </w:r>
      <w:r w:rsidR="006C1861" w:rsidRPr="00D21E85">
        <w:rPr>
          <w:rFonts w:ascii="Times New Roman" w:hAnsi="Times New Roman" w:cs="Times New Roman"/>
          <w:sz w:val="24"/>
          <w:szCs w:val="24"/>
        </w:rPr>
        <w:lastRenderedPageBreak/>
        <w:t xml:space="preserve">economic and social objectives without compromising the integrity of the natural environment and also ensuring continuous accessibility to the resources in the environment </w:t>
      </w:r>
      <w:r w:rsidR="00CF40B1" w:rsidRPr="00D21E85">
        <w:rPr>
          <w:rFonts w:ascii="Times New Roman" w:hAnsi="Times New Roman" w:cs="Times New Roman"/>
          <w:sz w:val="24"/>
          <w:szCs w:val="24"/>
        </w:rPr>
        <w:t>taking into consideration time and space (Fiedor et al., 2002).</w:t>
      </w:r>
    </w:p>
    <w:p w14:paraId="1AAA02A1" w14:textId="77777777" w:rsidR="007012FD" w:rsidRPr="00D21E85" w:rsidRDefault="007012FD" w:rsidP="00EF52E7">
      <w:pPr>
        <w:jc w:val="both"/>
        <w:rPr>
          <w:rFonts w:ascii="Times New Roman" w:hAnsi="Times New Roman" w:cs="Times New Roman"/>
          <w:sz w:val="24"/>
          <w:szCs w:val="24"/>
        </w:rPr>
      </w:pPr>
    </w:p>
    <w:p w14:paraId="0133E5A6" w14:textId="052B1FF6" w:rsidR="002F309F" w:rsidRPr="00D21E85" w:rsidRDefault="006F2938" w:rsidP="00EF52E7">
      <w:pPr>
        <w:jc w:val="both"/>
        <w:rPr>
          <w:rFonts w:ascii="Times New Roman" w:hAnsi="Times New Roman" w:cs="Times New Roman"/>
          <w:sz w:val="24"/>
          <w:szCs w:val="24"/>
        </w:rPr>
      </w:pPr>
      <w:r w:rsidRPr="00D21E85">
        <w:rPr>
          <w:rFonts w:ascii="Times New Roman" w:hAnsi="Times New Roman" w:cs="Times New Roman"/>
          <w:sz w:val="24"/>
          <w:szCs w:val="24"/>
        </w:rPr>
        <w:t>The adoption of the SDGs by UN member states</w:t>
      </w:r>
      <w:r w:rsidR="00E137C4" w:rsidRPr="00D21E85">
        <w:rPr>
          <w:rFonts w:ascii="Times New Roman" w:hAnsi="Times New Roman" w:cs="Times New Roman"/>
          <w:sz w:val="24"/>
          <w:szCs w:val="24"/>
        </w:rPr>
        <w:t xml:space="preserve"> was a huge shift from the idea of development being the responsibility </w:t>
      </w:r>
      <w:r w:rsidR="006F782C" w:rsidRPr="00D21E85">
        <w:rPr>
          <w:rFonts w:ascii="Times New Roman" w:hAnsi="Times New Roman" w:cs="Times New Roman"/>
          <w:sz w:val="24"/>
          <w:szCs w:val="24"/>
        </w:rPr>
        <w:t>of or requirement of</w:t>
      </w:r>
      <w:r w:rsidR="00E137C4" w:rsidRPr="00D21E85">
        <w:rPr>
          <w:rFonts w:ascii="Times New Roman" w:hAnsi="Times New Roman" w:cs="Times New Roman"/>
          <w:sz w:val="24"/>
          <w:szCs w:val="24"/>
        </w:rPr>
        <w:t xml:space="preserve"> particular countries using other countries as a metric</w:t>
      </w:r>
      <w:r w:rsidR="006F782C" w:rsidRPr="00D21E85">
        <w:rPr>
          <w:rFonts w:ascii="Times New Roman" w:hAnsi="Times New Roman" w:cs="Times New Roman"/>
          <w:sz w:val="24"/>
          <w:szCs w:val="24"/>
        </w:rPr>
        <w:t>,</w:t>
      </w:r>
      <w:r w:rsidR="00E137C4" w:rsidRPr="00D21E85">
        <w:rPr>
          <w:rFonts w:ascii="Times New Roman" w:hAnsi="Times New Roman" w:cs="Times New Roman"/>
          <w:sz w:val="24"/>
          <w:szCs w:val="24"/>
        </w:rPr>
        <w:t xml:space="preserve"> to that of a universal frame of reference. </w:t>
      </w:r>
      <w:r w:rsidR="006F782C" w:rsidRPr="00D21E85">
        <w:rPr>
          <w:rFonts w:ascii="Times New Roman" w:hAnsi="Times New Roman" w:cs="Times New Roman"/>
          <w:sz w:val="24"/>
          <w:szCs w:val="24"/>
        </w:rPr>
        <w:t>For instance, in contrast to the prior Millennium Development Goals (MDGs) which were largely laid out by ‘developed’ countries</w:t>
      </w:r>
      <w:r w:rsidR="00E137C4" w:rsidRPr="00D21E85">
        <w:rPr>
          <w:rFonts w:ascii="Times New Roman" w:hAnsi="Times New Roman" w:cs="Times New Roman"/>
          <w:sz w:val="24"/>
          <w:szCs w:val="24"/>
        </w:rPr>
        <w:t xml:space="preserve"> </w:t>
      </w:r>
      <w:r w:rsidR="006F782C" w:rsidRPr="00D21E85">
        <w:rPr>
          <w:rFonts w:ascii="Times New Roman" w:hAnsi="Times New Roman" w:cs="Times New Roman"/>
          <w:sz w:val="24"/>
          <w:szCs w:val="24"/>
        </w:rPr>
        <w:t>and such that they almost entirely involved targe</w:t>
      </w:r>
      <w:r w:rsidR="00560EFB" w:rsidRPr="00D21E85">
        <w:rPr>
          <w:rFonts w:ascii="Times New Roman" w:hAnsi="Times New Roman" w:cs="Times New Roman"/>
          <w:sz w:val="24"/>
          <w:szCs w:val="24"/>
        </w:rPr>
        <w:t>ts for ‘developing’ countries, t</w:t>
      </w:r>
      <w:r w:rsidR="006F782C" w:rsidRPr="00D21E85">
        <w:rPr>
          <w:rFonts w:ascii="Times New Roman" w:hAnsi="Times New Roman" w:cs="Times New Roman"/>
          <w:sz w:val="24"/>
          <w:szCs w:val="24"/>
        </w:rPr>
        <w:t xml:space="preserve">he Sustainable Development Goals (SDGs) are concerned with what collective effort </w:t>
      </w:r>
      <w:r w:rsidR="006F782C" w:rsidRPr="00D21E85">
        <w:rPr>
          <w:rFonts w:ascii="Times New Roman" w:hAnsi="Times New Roman" w:cs="Times New Roman"/>
          <w:i/>
          <w:sz w:val="24"/>
          <w:szCs w:val="24"/>
        </w:rPr>
        <w:t>all</w:t>
      </w:r>
      <w:r w:rsidR="006F782C" w:rsidRPr="00D21E85">
        <w:rPr>
          <w:rFonts w:ascii="Times New Roman" w:hAnsi="Times New Roman" w:cs="Times New Roman"/>
          <w:sz w:val="24"/>
          <w:szCs w:val="24"/>
        </w:rPr>
        <w:t xml:space="preserve"> countries can put in to realize </w:t>
      </w:r>
      <w:r w:rsidR="003B1DDF" w:rsidRPr="00D21E85">
        <w:rPr>
          <w:rFonts w:ascii="Times New Roman" w:hAnsi="Times New Roman" w:cs="Times New Roman"/>
          <w:sz w:val="24"/>
          <w:szCs w:val="24"/>
        </w:rPr>
        <w:t xml:space="preserve">commonly </w:t>
      </w:r>
      <w:r w:rsidR="006F782C" w:rsidRPr="00D21E85">
        <w:rPr>
          <w:rFonts w:ascii="Times New Roman" w:hAnsi="Times New Roman" w:cs="Times New Roman"/>
          <w:sz w:val="24"/>
          <w:szCs w:val="24"/>
        </w:rPr>
        <w:t xml:space="preserve">set targets (Horner, 2019). </w:t>
      </w:r>
      <w:r w:rsidR="00C20398" w:rsidRPr="00D21E85">
        <w:rPr>
          <w:rFonts w:ascii="Times New Roman" w:hAnsi="Times New Roman" w:cs="Times New Roman"/>
          <w:sz w:val="24"/>
          <w:szCs w:val="24"/>
        </w:rPr>
        <w:t xml:space="preserve">The SDGs of the UN 2030 Agenda for Sustainable Development, embodies universal aspirations to achieve a future without poverty, more peaceful and continual good living, without leaving anyone behind. </w:t>
      </w:r>
      <w:r w:rsidR="00F701DA" w:rsidRPr="00D21E85">
        <w:rPr>
          <w:rFonts w:ascii="Times New Roman" w:hAnsi="Times New Roman" w:cs="Times New Roman"/>
          <w:sz w:val="24"/>
          <w:szCs w:val="24"/>
        </w:rPr>
        <w:t>Sustainable Development Goals (SDGs) as adopted by the UN memb</w:t>
      </w:r>
      <w:r w:rsidR="00560EFB" w:rsidRPr="00D21E85">
        <w:rPr>
          <w:rFonts w:ascii="Times New Roman" w:hAnsi="Times New Roman" w:cs="Times New Roman"/>
          <w:sz w:val="24"/>
          <w:szCs w:val="24"/>
        </w:rPr>
        <w:t>er states has 17 main goals for which</w:t>
      </w:r>
      <w:r w:rsidR="00F701DA" w:rsidRPr="00D21E85">
        <w:rPr>
          <w:rFonts w:ascii="Times New Roman" w:hAnsi="Times New Roman" w:cs="Times New Roman"/>
          <w:sz w:val="24"/>
          <w:szCs w:val="24"/>
        </w:rPr>
        <w:t xml:space="preserve"> plans of action have been and are being set by these member states to be able to achieve the agenda 2030</w:t>
      </w:r>
      <w:r w:rsidRPr="00D21E85">
        <w:rPr>
          <w:rFonts w:ascii="Times New Roman" w:hAnsi="Times New Roman" w:cs="Times New Roman"/>
          <w:sz w:val="24"/>
          <w:szCs w:val="24"/>
        </w:rPr>
        <w:t xml:space="preserve"> (United Nations Development Program, 2015).</w:t>
      </w:r>
    </w:p>
    <w:p w14:paraId="3A27BC21" w14:textId="77777777" w:rsidR="00EF52E7" w:rsidRPr="00D21E85" w:rsidRDefault="00EF52E7" w:rsidP="00EF52E7">
      <w:pPr>
        <w:jc w:val="both"/>
        <w:rPr>
          <w:rFonts w:ascii="Times New Roman" w:hAnsi="Times New Roman" w:cs="Times New Roman"/>
          <w:sz w:val="24"/>
          <w:szCs w:val="24"/>
        </w:rPr>
      </w:pPr>
    </w:p>
    <w:p w14:paraId="6CCA1B5D" w14:textId="7D863FD0" w:rsidR="00D479EE" w:rsidRPr="00D21E85" w:rsidRDefault="0006303B" w:rsidP="0006303B">
      <w:pPr>
        <w:spacing w:after="240"/>
        <w:jc w:val="both"/>
        <w:rPr>
          <w:rFonts w:ascii="Times New Roman" w:hAnsi="Times New Roman" w:cs="Times New Roman"/>
          <w:sz w:val="24"/>
          <w:szCs w:val="24"/>
        </w:rPr>
      </w:pPr>
      <w:r w:rsidRPr="0006303B">
        <w:rPr>
          <w:rFonts w:ascii="Times New Roman" w:hAnsi="Times New Roman" w:cs="Times New Roman"/>
          <w:sz w:val="24"/>
          <w:szCs w:val="24"/>
        </w:rPr>
        <w:t>The SDGs, a global agreement among UN member states, have played a vital role in national development programs (United Nations Develo</w:t>
      </w:r>
      <w:r w:rsidR="001E0834">
        <w:rPr>
          <w:rFonts w:ascii="Times New Roman" w:hAnsi="Times New Roman" w:cs="Times New Roman"/>
          <w:sz w:val="24"/>
          <w:szCs w:val="24"/>
        </w:rPr>
        <w:t xml:space="preserve">pment Group, 2017). (Department </w:t>
      </w:r>
      <w:r w:rsidRPr="0006303B">
        <w:rPr>
          <w:rFonts w:ascii="Times New Roman" w:hAnsi="Times New Roman" w:cs="Times New Roman"/>
          <w:sz w:val="24"/>
          <w:szCs w:val="24"/>
        </w:rPr>
        <w:t xml:space="preserve">for International Development, 2017). These aims include, but go well beyond, an environmental agenda. SDG 6, one of the 17 SDGs (SDG 6). SDG 6 comprises 8 aims and 11 indicators. The objectives clearly define the aims, and the indicators serve as a standard for measuring progress towards achieving the targets. According to the UN, millions of people, mostly children, die annually from diseases caused by poor sanitation and hygiene (United Nations Children Fund, 2020). Thus, SDG 6's second goal is vital. By 2030, everyone will have access to sufficient </w:t>
      </w:r>
      <w:r w:rsidRPr="0006303B">
        <w:rPr>
          <w:rFonts w:ascii="Times New Roman" w:hAnsi="Times New Roman" w:cs="Times New Roman"/>
          <w:sz w:val="24"/>
          <w:szCs w:val="24"/>
        </w:rPr>
        <w:lastRenderedPageBreak/>
        <w:t xml:space="preserve">sanitation and hygiene, and open defecation will be abolished, with specific attention on women, girls, and those in vulnerable circumstances. Sanitation and hygiene are serious global risks: According to the World Health Organization and the United Nations Children's Fund, 2.3 billion people lacked adequate sanitation in 2015. Only 26% of probable faecal encounters are followed by </w:t>
      </w:r>
      <w:r w:rsidR="001E0834" w:rsidRPr="0006303B">
        <w:rPr>
          <w:rFonts w:ascii="Times New Roman" w:hAnsi="Times New Roman" w:cs="Times New Roman"/>
          <w:sz w:val="24"/>
          <w:szCs w:val="24"/>
        </w:rPr>
        <w:t>hand washing</w:t>
      </w:r>
      <w:r w:rsidRPr="0006303B">
        <w:rPr>
          <w:rFonts w:ascii="Times New Roman" w:hAnsi="Times New Roman" w:cs="Times New Roman"/>
          <w:sz w:val="24"/>
          <w:szCs w:val="24"/>
        </w:rPr>
        <w:t xml:space="preserve">, and one in four people on the world lacks access to such a facility (Wolf et al., 2018). Moreover, just 45% of the population resides in locations where basic sanitation services are supplied to 75% or more (Wolf et al., 2018). Water, sanitation, and hygiene are predicted to be responsible for 829000 deaths and 49.8 million disability-adjusted life years due to diarrheal illnesses (Pruss-Ustun et al., 2019). Because SDG 6.2 is particular to access to better sanitation and hygiene, its achievement or non-attainment has far </w:t>
      </w:r>
      <w:r w:rsidR="00C42DA8" w:rsidRPr="0006303B">
        <w:rPr>
          <w:rFonts w:ascii="Times New Roman" w:hAnsi="Times New Roman" w:cs="Times New Roman"/>
          <w:sz w:val="24"/>
          <w:szCs w:val="24"/>
        </w:rPr>
        <w:t>reached</w:t>
      </w:r>
      <w:r w:rsidRPr="0006303B">
        <w:rPr>
          <w:rFonts w:ascii="Times New Roman" w:hAnsi="Times New Roman" w:cs="Times New Roman"/>
          <w:sz w:val="24"/>
          <w:szCs w:val="24"/>
        </w:rPr>
        <w:t xml:space="preserve"> ramifications. The proportion of the population using safely managed sanitation services, including a </w:t>
      </w:r>
      <w:r w:rsidR="001E0834" w:rsidRPr="0006303B">
        <w:rPr>
          <w:rFonts w:ascii="Times New Roman" w:hAnsi="Times New Roman" w:cs="Times New Roman"/>
          <w:sz w:val="24"/>
          <w:szCs w:val="24"/>
        </w:rPr>
        <w:t>hand washing</w:t>
      </w:r>
      <w:r w:rsidRPr="0006303B">
        <w:rPr>
          <w:rFonts w:ascii="Times New Roman" w:hAnsi="Times New Roman" w:cs="Times New Roman"/>
          <w:sz w:val="24"/>
          <w:szCs w:val="24"/>
        </w:rPr>
        <w:t xml:space="preserve"> facility with soap and water, is used to assess SDG 6.2 progress (World Health Organisation, 2017d). According to Nansubuga et al. (2016), sanitation is still a problem in many African countries. They observe that although worldwide sanitation has improved, Africa's sanitation condition remains abysmal, with over 20% of the population still using open defecation.</w:t>
      </w:r>
    </w:p>
    <w:p w14:paraId="3A854A9F" w14:textId="70084352" w:rsidR="0011451A" w:rsidRPr="00D21E85" w:rsidRDefault="00CE0280" w:rsidP="00EF52E7">
      <w:pPr>
        <w:jc w:val="both"/>
        <w:rPr>
          <w:rFonts w:ascii="Times New Roman" w:hAnsi="Times New Roman" w:cs="Times New Roman"/>
          <w:sz w:val="24"/>
          <w:szCs w:val="24"/>
        </w:rPr>
      </w:pPr>
      <w:r w:rsidRPr="00CE0280">
        <w:rPr>
          <w:rFonts w:ascii="Times New Roman" w:hAnsi="Times New Roman" w:cs="Times New Roman"/>
          <w:sz w:val="24"/>
          <w:szCs w:val="24"/>
        </w:rPr>
        <w:t>Given that the most effective public-health intervention available to the international community is adequate sani</w:t>
      </w:r>
      <w:r>
        <w:rPr>
          <w:rFonts w:ascii="Times New Roman" w:hAnsi="Times New Roman" w:cs="Times New Roman"/>
          <w:sz w:val="24"/>
          <w:szCs w:val="24"/>
        </w:rPr>
        <w:t>tation (Caruso &amp; Freeman, 2020), t</w:t>
      </w:r>
      <w:r w:rsidR="00251779" w:rsidRPr="00D21E85">
        <w:rPr>
          <w:rFonts w:ascii="Times New Roman" w:hAnsi="Times New Roman" w:cs="Times New Roman"/>
          <w:sz w:val="24"/>
          <w:szCs w:val="24"/>
        </w:rPr>
        <w:t xml:space="preserve">he current study aims to explore </w:t>
      </w:r>
      <w:r w:rsidR="005E3E12" w:rsidRPr="00D21E85">
        <w:rPr>
          <w:rFonts w:ascii="Times New Roman" w:hAnsi="Times New Roman" w:cs="Times New Roman"/>
          <w:sz w:val="24"/>
          <w:szCs w:val="24"/>
        </w:rPr>
        <w:t>the scope, nature and implement</w:t>
      </w:r>
      <w:r w:rsidR="00D742F5" w:rsidRPr="00D21E85">
        <w:rPr>
          <w:rFonts w:ascii="Times New Roman" w:hAnsi="Times New Roman" w:cs="Times New Roman"/>
          <w:sz w:val="24"/>
          <w:szCs w:val="24"/>
        </w:rPr>
        <w:t>ation</w:t>
      </w:r>
      <w:r w:rsidR="00547C16" w:rsidRPr="00D21E85">
        <w:rPr>
          <w:rFonts w:ascii="Times New Roman" w:hAnsi="Times New Roman" w:cs="Times New Roman"/>
          <w:sz w:val="24"/>
          <w:szCs w:val="24"/>
        </w:rPr>
        <w:t xml:space="preserve"> of SDG 6.</w:t>
      </w:r>
      <w:r w:rsidR="00D742F5" w:rsidRPr="00D21E85">
        <w:rPr>
          <w:rFonts w:ascii="Times New Roman" w:hAnsi="Times New Roman" w:cs="Times New Roman"/>
          <w:sz w:val="24"/>
          <w:szCs w:val="24"/>
        </w:rPr>
        <w:t>2</w:t>
      </w:r>
      <w:r w:rsidR="00251779" w:rsidRPr="00D21E85">
        <w:rPr>
          <w:rFonts w:ascii="Times New Roman" w:hAnsi="Times New Roman" w:cs="Times New Roman"/>
          <w:sz w:val="24"/>
          <w:szCs w:val="24"/>
        </w:rPr>
        <w:t xml:space="preserve">-the sub-goal of </w:t>
      </w:r>
      <w:r w:rsidR="00547C16" w:rsidRPr="00D21E85">
        <w:rPr>
          <w:rFonts w:ascii="Times New Roman" w:hAnsi="Times New Roman" w:cs="Times New Roman"/>
          <w:sz w:val="24"/>
          <w:szCs w:val="24"/>
        </w:rPr>
        <w:t>SDG 6</w:t>
      </w:r>
      <w:r w:rsidR="000B2473" w:rsidRPr="00D21E85">
        <w:rPr>
          <w:rFonts w:ascii="Times New Roman" w:hAnsi="Times New Roman" w:cs="Times New Roman"/>
          <w:sz w:val="24"/>
          <w:szCs w:val="24"/>
        </w:rPr>
        <w:t xml:space="preserve"> which has to do with sanitation</w:t>
      </w:r>
      <w:r w:rsidR="003A4ED3" w:rsidRPr="00D21E85">
        <w:rPr>
          <w:rFonts w:ascii="Times New Roman" w:hAnsi="Times New Roman" w:cs="Times New Roman"/>
          <w:sz w:val="24"/>
          <w:szCs w:val="24"/>
        </w:rPr>
        <w:t>- in Ghana</w:t>
      </w:r>
      <w:r w:rsidR="00547C16" w:rsidRPr="00D21E85">
        <w:rPr>
          <w:rFonts w:ascii="Times New Roman" w:hAnsi="Times New Roman" w:cs="Times New Roman"/>
          <w:sz w:val="24"/>
          <w:szCs w:val="24"/>
        </w:rPr>
        <w:t>.</w:t>
      </w:r>
      <w:r w:rsidR="00D742F5" w:rsidRPr="00D21E85">
        <w:rPr>
          <w:rFonts w:ascii="Times New Roman" w:hAnsi="Times New Roman" w:cs="Times New Roman"/>
          <w:sz w:val="24"/>
          <w:szCs w:val="24"/>
        </w:rPr>
        <w:t xml:space="preserve"> </w:t>
      </w:r>
      <w:r w:rsidR="003A4ED3" w:rsidRPr="00D21E85">
        <w:rPr>
          <w:rFonts w:ascii="Times New Roman" w:hAnsi="Times New Roman" w:cs="Times New Roman"/>
          <w:sz w:val="24"/>
          <w:szCs w:val="24"/>
        </w:rPr>
        <w:t>SDG 6.2 seeks to eradicate sanitation issues such as bad waste management systems, and open defecation. Some critical barriers to adequate sanitation in the country and the effects of this inadequacy will be identified.</w:t>
      </w:r>
    </w:p>
    <w:p w14:paraId="1E245F0E" w14:textId="44F286BF" w:rsidR="00D64735" w:rsidRPr="00D21E85" w:rsidRDefault="00D64735" w:rsidP="005345B9">
      <w:pPr>
        <w:jc w:val="both"/>
        <w:rPr>
          <w:rFonts w:ascii="Times New Roman" w:hAnsi="Times New Roman" w:cs="Times New Roman"/>
          <w:sz w:val="24"/>
          <w:szCs w:val="24"/>
        </w:rPr>
      </w:pPr>
    </w:p>
    <w:p w14:paraId="6F56533F" w14:textId="3E2A82CD" w:rsidR="00176957" w:rsidRPr="00D21E85" w:rsidRDefault="00176957" w:rsidP="0006303B">
      <w:pPr>
        <w:pStyle w:val="Heading2"/>
        <w:numPr>
          <w:ilvl w:val="1"/>
          <w:numId w:val="9"/>
        </w:numPr>
        <w:spacing w:before="0" w:after="120"/>
        <w:jc w:val="both"/>
        <w:rPr>
          <w:rFonts w:ascii="Times New Roman" w:hAnsi="Times New Roman" w:cs="Times New Roman"/>
          <w:color w:val="auto"/>
          <w:szCs w:val="24"/>
        </w:rPr>
      </w:pPr>
      <w:bookmarkStart w:id="7" w:name="_Toc72431316"/>
      <w:r w:rsidRPr="00D21E85">
        <w:rPr>
          <w:rFonts w:ascii="Times New Roman" w:hAnsi="Times New Roman" w:cs="Times New Roman"/>
          <w:color w:val="auto"/>
          <w:szCs w:val="24"/>
        </w:rPr>
        <w:lastRenderedPageBreak/>
        <w:t>P</w:t>
      </w:r>
      <w:r w:rsidR="00310A4A" w:rsidRPr="00D21E85">
        <w:rPr>
          <w:rFonts w:ascii="Times New Roman" w:hAnsi="Times New Roman" w:cs="Times New Roman"/>
          <w:color w:val="auto"/>
          <w:szCs w:val="24"/>
        </w:rPr>
        <w:t>roblem statement</w:t>
      </w:r>
      <w:bookmarkEnd w:id="7"/>
    </w:p>
    <w:p w14:paraId="63FF5C5A" w14:textId="02195E23" w:rsidR="0042034E" w:rsidRDefault="002D06A4" w:rsidP="00B2232D">
      <w:pPr>
        <w:jc w:val="both"/>
        <w:rPr>
          <w:rFonts w:ascii="Times New Roman" w:hAnsi="Times New Roman" w:cs="Times New Roman"/>
          <w:sz w:val="24"/>
          <w:szCs w:val="24"/>
        </w:rPr>
      </w:pPr>
      <w:r w:rsidRPr="00D21E85">
        <w:rPr>
          <w:rFonts w:ascii="Times New Roman" w:hAnsi="Times New Roman" w:cs="Times New Roman"/>
          <w:sz w:val="24"/>
          <w:szCs w:val="24"/>
        </w:rPr>
        <w:t>While the SDGs</w:t>
      </w:r>
      <w:r w:rsidR="006C42B5" w:rsidRPr="00D21E85">
        <w:rPr>
          <w:rFonts w:ascii="Times New Roman" w:hAnsi="Times New Roman" w:cs="Times New Roman"/>
          <w:sz w:val="24"/>
          <w:szCs w:val="24"/>
        </w:rPr>
        <w:t>,</w:t>
      </w:r>
      <w:r w:rsidRPr="00D21E85">
        <w:rPr>
          <w:rFonts w:ascii="Times New Roman" w:hAnsi="Times New Roman" w:cs="Times New Roman"/>
          <w:sz w:val="24"/>
          <w:szCs w:val="24"/>
        </w:rPr>
        <w:t xml:space="preserve"> especially SDG 6 represent a push towards the realization of the future planned by the Brundtland Commission, questions arise about</w:t>
      </w:r>
      <w:r w:rsidR="0042034E" w:rsidRPr="00D21E85">
        <w:rPr>
          <w:rFonts w:ascii="Times New Roman" w:hAnsi="Times New Roman" w:cs="Times New Roman"/>
          <w:sz w:val="24"/>
          <w:szCs w:val="24"/>
        </w:rPr>
        <w:t xml:space="preserve"> the feasibility of these goals (Mensah, 2019). According to UNICEF (2020) sanitatio</w:t>
      </w:r>
      <w:r w:rsidR="00B81589" w:rsidRPr="00D21E85">
        <w:rPr>
          <w:rFonts w:ascii="Times New Roman" w:hAnsi="Times New Roman" w:cs="Times New Roman"/>
          <w:sz w:val="24"/>
          <w:szCs w:val="24"/>
        </w:rPr>
        <w:t>n is severely under-prioritized</w:t>
      </w:r>
      <w:r w:rsidR="0042034E" w:rsidRPr="00D21E85">
        <w:rPr>
          <w:rFonts w:ascii="Times New Roman" w:hAnsi="Times New Roman" w:cs="Times New Roman"/>
          <w:sz w:val="24"/>
          <w:szCs w:val="24"/>
        </w:rPr>
        <w:t xml:space="preserve">, under invested and lacks leadership. </w:t>
      </w:r>
      <w:r w:rsidR="00CE0280" w:rsidRPr="00CE0280">
        <w:rPr>
          <w:rFonts w:ascii="Times New Roman" w:hAnsi="Times New Roman" w:cs="Times New Roman"/>
          <w:sz w:val="24"/>
          <w:szCs w:val="24"/>
        </w:rPr>
        <w:t xml:space="preserve">Approximately 2.5 billion people, or more than 35 </w:t>
      </w:r>
      <w:r w:rsidR="001E0834">
        <w:rPr>
          <w:rFonts w:ascii="Times New Roman" w:hAnsi="Times New Roman" w:cs="Times New Roman"/>
          <w:sz w:val="24"/>
          <w:szCs w:val="24"/>
        </w:rPr>
        <w:t>per</w:t>
      </w:r>
      <w:r w:rsidR="001E0834" w:rsidRPr="00CE0280">
        <w:rPr>
          <w:rFonts w:ascii="Times New Roman" w:hAnsi="Times New Roman" w:cs="Times New Roman"/>
          <w:sz w:val="24"/>
          <w:szCs w:val="24"/>
        </w:rPr>
        <w:t>cent</w:t>
      </w:r>
      <w:r w:rsidR="00CE0280" w:rsidRPr="00CE0280">
        <w:rPr>
          <w:rFonts w:ascii="Times New Roman" w:hAnsi="Times New Roman" w:cs="Times New Roman"/>
          <w:sz w:val="24"/>
          <w:szCs w:val="24"/>
        </w:rPr>
        <w:t xml:space="preserve"> of the world's population, do not have access to improved sanitation (WHO, 2014). Poor sanitation has serious health and economic effects. The progress made toward universal sanitation is startlingly behind schedule and disproportionately uneven in coverage. This exacerbates inequalities and further marginalizes the most disadvantaged people (UNICEF, 2020)</w:t>
      </w:r>
    </w:p>
    <w:p w14:paraId="39AF87B1" w14:textId="77777777" w:rsidR="00CE0280" w:rsidRPr="00D21E85" w:rsidRDefault="00CE0280" w:rsidP="00B2232D">
      <w:pPr>
        <w:jc w:val="both"/>
        <w:rPr>
          <w:rFonts w:ascii="Times New Roman" w:hAnsi="Times New Roman" w:cs="Times New Roman"/>
          <w:sz w:val="24"/>
          <w:szCs w:val="24"/>
        </w:rPr>
      </w:pPr>
    </w:p>
    <w:p w14:paraId="15B566B7" w14:textId="4F73EB42" w:rsidR="005153A7" w:rsidRPr="00D21E85" w:rsidRDefault="00783BBE" w:rsidP="00B2232D">
      <w:pPr>
        <w:jc w:val="both"/>
        <w:rPr>
          <w:rFonts w:ascii="Times New Roman" w:hAnsi="Times New Roman" w:cs="Times New Roman"/>
          <w:sz w:val="24"/>
          <w:szCs w:val="24"/>
        </w:rPr>
      </w:pPr>
      <w:r w:rsidRPr="00783BBE">
        <w:rPr>
          <w:rFonts w:ascii="Times New Roman" w:hAnsi="Times New Roman" w:cs="Times New Roman"/>
          <w:sz w:val="24"/>
          <w:szCs w:val="24"/>
        </w:rPr>
        <w:t>Surprisingly, this problem is most acute in Africa, where just 28% of individuals in Sub-Saharan Africa have access to basic sanitation (WHO, 2017). In Ghana, the situation is not much better, with almost 85 percent of the population lacking access to any form of sanitation (WHO, 2014).</w:t>
      </w:r>
    </w:p>
    <w:p w14:paraId="4A37848C" w14:textId="21B0FECA" w:rsidR="005153A7" w:rsidRDefault="0035434D" w:rsidP="00EF52E7">
      <w:pPr>
        <w:jc w:val="both"/>
        <w:rPr>
          <w:rFonts w:ascii="Times New Roman" w:hAnsi="Times New Roman" w:cs="Times New Roman"/>
          <w:sz w:val="24"/>
          <w:szCs w:val="24"/>
        </w:rPr>
      </w:pPr>
      <w:r w:rsidRPr="0035434D">
        <w:rPr>
          <w:rFonts w:ascii="Times New Roman" w:hAnsi="Times New Roman" w:cs="Times New Roman"/>
          <w:sz w:val="24"/>
          <w:szCs w:val="24"/>
        </w:rPr>
        <w:t>We live at a time when cities house more than half of the world's population (Cui, Fang, Liu, &amp; Liu, 2019). Due to economic expansion, Ghana is one of the fastest urbanizing countries in Sub-Sahara Africa (SSA), putting a strain on infrastructure and sanitation (</w:t>
      </w:r>
      <w:proofErr w:type="spellStart"/>
      <w:r w:rsidRPr="0035434D">
        <w:rPr>
          <w:rFonts w:ascii="Times New Roman" w:hAnsi="Times New Roman" w:cs="Times New Roman"/>
          <w:sz w:val="24"/>
          <w:szCs w:val="24"/>
        </w:rPr>
        <w:t>Somanje</w:t>
      </w:r>
      <w:proofErr w:type="spellEnd"/>
      <w:r w:rsidRPr="0035434D">
        <w:rPr>
          <w:rFonts w:ascii="Times New Roman" w:hAnsi="Times New Roman" w:cs="Times New Roman"/>
          <w:sz w:val="24"/>
          <w:szCs w:val="24"/>
        </w:rPr>
        <w:t xml:space="preserve">, Mohan, Lopes, &amp; Mensah, 2020). Abdul-Aziz et al. (2021) conducted a cross-sectional study on the prevalence and correlates related with hygiene </w:t>
      </w:r>
      <w:r w:rsidR="001E0834" w:rsidRPr="0035434D">
        <w:rPr>
          <w:rFonts w:ascii="Times New Roman" w:hAnsi="Times New Roman" w:cs="Times New Roman"/>
          <w:sz w:val="24"/>
          <w:szCs w:val="24"/>
        </w:rPr>
        <w:t>behaviours</w:t>
      </w:r>
      <w:r w:rsidRPr="0035434D">
        <w:rPr>
          <w:rFonts w:ascii="Times New Roman" w:hAnsi="Times New Roman" w:cs="Times New Roman"/>
          <w:sz w:val="24"/>
          <w:szCs w:val="24"/>
        </w:rPr>
        <w:t xml:space="preserve"> among in-school teenagers in Ghana, finding that hand hygiene was practiced by fewer than 65 percent of the participants</w:t>
      </w:r>
      <w:r w:rsidR="001E0834">
        <w:rPr>
          <w:rFonts w:ascii="Times New Roman" w:hAnsi="Times New Roman" w:cs="Times New Roman"/>
          <w:sz w:val="24"/>
          <w:szCs w:val="24"/>
        </w:rPr>
        <w:t xml:space="preserve">. </w:t>
      </w:r>
      <w:r w:rsidRPr="0035434D">
        <w:rPr>
          <w:rFonts w:ascii="Times New Roman" w:hAnsi="Times New Roman" w:cs="Times New Roman"/>
          <w:sz w:val="24"/>
          <w:szCs w:val="24"/>
        </w:rPr>
        <w:t xml:space="preserve">According to Seidu et al. (2021), Ghana is unlikely to achieve universal sanitation by 2030. According to a study conducted by Foggitt et al. (2019) on the experiences of shared sanitation in low-income communities, only 56% of home units had at least one toilet, and of those, 47% </w:t>
      </w:r>
      <w:r w:rsidRPr="0035434D">
        <w:rPr>
          <w:rFonts w:ascii="Times New Roman" w:hAnsi="Times New Roman" w:cs="Times New Roman"/>
          <w:sz w:val="24"/>
          <w:szCs w:val="24"/>
        </w:rPr>
        <w:lastRenderedPageBreak/>
        <w:t>of persons living in these facilities were denied access to the toilet by the landlord. According to these reports, Ghana is lagging behind in achieving SDG 6.2.</w:t>
      </w:r>
    </w:p>
    <w:p w14:paraId="50353EB1" w14:textId="77777777" w:rsidR="0035434D" w:rsidRPr="00D21E85" w:rsidRDefault="0035434D" w:rsidP="00EF52E7">
      <w:pPr>
        <w:jc w:val="both"/>
        <w:rPr>
          <w:rFonts w:ascii="Times New Roman" w:hAnsi="Times New Roman" w:cs="Times New Roman"/>
          <w:sz w:val="24"/>
          <w:szCs w:val="24"/>
        </w:rPr>
      </w:pPr>
    </w:p>
    <w:p w14:paraId="4A19F1EC" w14:textId="6D6E1909" w:rsidR="007575F8" w:rsidRPr="00D21E85" w:rsidRDefault="005153A7" w:rsidP="005345B9">
      <w:pPr>
        <w:jc w:val="both"/>
        <w:rPr>
          <w:rFonts w:ascii="Times New Roman" w:hAnsi="Times New Roman" w:cs="Times New Roman"/>
          <w:sz w:val="24"/>
          <w:szCs w:val="24"/>
        </w:rPr>
      </w:pPr>
      <w:r w:rsidRPr="00D21E85">
        <w:rPr>
          <w:rFonts w:ascii="Times New Roman" w:hAnsi="Times New Roman" w:cs="Times New Roman"/>
          <w:sz w:val="24"/>
          <w:szCs w:val="24"/>
        </w:rPr>
        <w:t xml:space="preserve">The government of Ghana however indicates that </w:t>
      </w:r>
      <w:r w:rsidR="00631E8E" w:rsidRPr="00D21E85">
        <w:rPr>
          <w:rFonts w:ascii="Times New Roman" w:hAnsi="Times New Roman" w:cs="Times New Roman"/>
          <w:sz w:val="24"/>
          <w:szCs w:val="24"/>
        </w:rPr>
        <w:t>improving access to adequate sanitation facilities is a priority</w:t>
      </w:r>
      <w:sdt>
        <w:sdtPr>
          <w:rPr>
            <w:rFonts w:ascii="Times New Roman" w:hAnsi="Times New Roman" w:cs="Times New Roman"/>
            <w:sz w:val="24"/>
            <w:szCs w:val="24"/>
          </w:rPr>
          <w:id w:val="-2066944862"/>
          <w:citation/>
        </w:sdtPr>
        <w:sdtEndPr/>
        <w:sdtContent>
          <w:r w:rsidR="00631E8E" w:rsidRPr="00D21E85">
            <w:rPr>
              <w:rFonts w:ascii="Times New Roman" w:hAnsi="Times New Roman" w:cs="Times New Roman"/>
              <w:sz w:val="24"/>
              <w:szCs w:val="24"/>
            </w:rPr>
            <w:fldChar w:fldCharType="begin"/>
          </w:r>
          <w:r w:rsidR="00631E8E" w:rsidRPr="00D21E85">
            <w:rPr>
              <w:rFonts w:ascii="Times New Roman" w:hAnsi="Times New Roman" w:cs="Times New Roman"/>
              <w:sz w:val="24"/>
              <w:szCs w:val="24"/>
              <w:lang w:val="en-US"/>
            </w:rPr>
            <w:instrText xml:space="preserve"> CITATION Gov19 \l 1033 </w:instrText>
          </w:r>
          <w:r w:rsidR="00631E8E" w:rsidRPr="00D21E85">
            <w:rPr>
              <w:rFonts w:ascii="Times New Roman" w:hAnsi="Times New Roman" w:cs="Times New Roman"/>
              <w:sz w:val="24"/>
              <w:szCs w:val="24"/>
            </w:rPr>
            <w:fldChar w:fldCharType="separate"/>
          </w:r>
          <w:r w:rsidR="007A17EB" w:rsidRPr="00D21E85">
            <w:rPr>
              <w:rFonts w:ascii="Times New Roman" w:hAnsi="Times New Roman" w:cs="Times New Roman"/>
              <w:noProof/>
              <w:sz w:val="24"/>
              <w:szCs w:val="24"/>
              <w:lang w:val="en-US"/>
            </w:rPr>
            <w:t xml:space="preserve"> (Government Of Ghana, 2019)</w:t>
          </w:r>
          <w:r w:rsidR="00631E8E" w:rsidRPr="00D21E85">
            <w:rPr>
              <w:rFonts w:ascii="Times New Roman" w:hAnsi="Times New Roman" w:cs="Times New Roman"/>
              <w:sz w:val="24"/>
              <w:szCs w:val="24"/>
            </w:rPr>
            <w:fldChar w:fldCharType="end"/>
          </w:r>
        </w:sdtContent>
      </w:sdt>
      <w:r w:rsidR="00631E8E" w:rsidRPr="00D21E85">
        <w:rPr>
          <w:rFonts w:ascii="Times New Roman" w:hAnsi="Times New Roman" w:cs="Times New Roman"/>
          <w:sz w:val="24"/>
          <w:szCs w:val="24"/>
        </w:rPr>
        <w:t xml:space="preserve">. </w:t>
      </w:r>
      <w:r w:rsidR="007B7DE8" w:rsidRPr="00D21E85">
        <w:rPr>
          <w:rFonts w:ascii="Times New Roman" w:hAnsi="Times New Roman" w:cs="Times New Roman"/>
          <w:sz w:val="24"/>
          <w:szCs w:val="24"/>
        </w:rPr>
        <w:t xml:space="preserve">The government has put in measures, policies, </w:t>
      </w:r>
      <w:r w:rsidR="00631E8E" w:rsidRPr="00D21E85">
        <w:rPr>
          <w:rFonts w:ascii="Times New Roman" w:hAnsi="Times New Roman" w:cs="Times New Roman"/>
          <w:sz w:val="24"/>
          <w:szCs w:val="24"/>
        </w:rPr>
        <w:t xml:space="preserve">programs </w:t>
      </w:r>
      <w:r w:rsidR="007B7DE8" w:rsidRPr="00D21E85">
        <w:rPr>
          <w:rFonts w:ascii="Times New Roman" w:hAnsi="Times New Roman" w:cs="Times New Roman"/>
          <w:sz w:val="24"/>
          <w:szCs w:val="24"/>
        </w:rPr>
        <w:t>and laws to help curb th</w:t>
      </w:r>
      <w:r w:rsidR="00B706D7" w:rsidRPr="00D21E85">
        <w:rPr>
          <w:rFonts w:ascii="Times New Roman" w:hAnsi="Times New Roman" w:cs="Times New Roman"/>
          <w:sz w:val="24"/>
          <w:szCs w:val="24"/>
        </w:rPr>
        <w:t xml:space="preserve">ese sanitation issues </w:t>
      </w:r>
      <w:r w:rsidR="008543C7" w:rsidRPr="00D21E85">
        <w:rPr>
          <w:rFonts w:ascii="Times New Roman" w:hAnsi="Times New Roman" w:cs="Times New Roman"/>
          <w:sz w:val="24"/>
          <w:szCs w:val="24"/>
        </w:rPr>
        <w:t>nationally.</w:t>
      </w:r>
      <w:r w:rsidR="007B7DE8" w:rsidRPr="00D21E85">
        <w:rPr>
          <w:rFonts w:ascii="Times New Roman" w:hAnsi="Times New Roman" w:cs="Times New Roman"/>
          <w:sz w:val="24"/>
          <w:szCs w:val="24"/>
        </w:rPr>
        <w:t xml:space="preserve"> </w:t>
      </w:r>
      <w:r w:rsidR="00631E8E" w:rsidRPr="00D21E85">
        <w:rPr>
          <w:rFonts w:ascii="Times New Roman" w:hAnsi="Times New Roman" w:cs="Times New Roman"/>
          <w:sz w:val="24"/>
          <w:szCs w:val="24"/>
        </w:rPr>
        <w:t>Some of these policies and programmes includ</w:t>
      </w:r>
      <w:r w:rsidR="00F062E1" w:rsidRPr="00D21E85">
        <w:rPr>
          <w:rFonts w:ascii="Times New Roman" w:hAnsi="Times New Roman" w:cs="Times New Roman"/>
          <w:sz w:val="24"/>
          <w:szCs w:val="24"/>
        </w:rPr>
        <w:t>ing</w:t>
      </w:r>
      <w:r w:rsidR="00631E8E" w:rsidRPr="00D21E85">
        <w:rPr>
          <w:rFonts w:ascii="Times New Roman" w:hAnsi="Times New Roman" w:cs="Times New Roman"/>
          <w:sz w:val="24"/>
          <w:szCs w:val="24"/>
        </w:rPr>
        <w:t xml:space="preserve"> Community Led Total Sanitation Programme (CLTS), National Sanitation Strategy and Action Plan (NESSAP), </w:t>
      </w:r>
      <w:r w:rsidR="00F062E1" w:rsidRPr="00D21E85">
        <w:rPr>
          <w:rFonts w:ascii="Times New Roman" w:hAnsi="Times New Roman" w:cs="Times New Roman"/>
          <w:sz w:val="24"/>
          <w:szCs w:val="24"/>
        </w:rPr>
        <w:t>Community Water and Sanitation Agency (CWSA) among others are working hand-in-hand to eradicate filth and water issues in the country.</w:t>
      </w:r>
      <w:r w:rsidRPr="00D21E85">
        <w:rPr>
          <w:rFonts w:ascii="Times New Roman" w:hAnsi="Times New Roman" w:cs="Times New Roman"/>
          <w:sz w:val="24"/>
          <w:szCs w:val="24"/>
        </w:rPr>
        <w:t xml:space="preserve"> It is imperative however that the implementation of these policies </w:t>
      </w:r>
      <w:proofErr w:type="gramStart"/>
      <w:r w:rsidRPr="00D21E85">
        <w:rPr>
          <w:rFonts w:ascii="Times New Roman" w:hAnsi="Times New Roman" w:cs="Times New Roman"/>
          <w:sz w:val="24"/>
          <w:szCs w:val="24"/>
        </w:rPr>
        <w:t>are</w:t>
      </w:r>
      <w:proofErr w:type="gramEnd"/>
      <w:r w:rsidRPr="00D21E85">
        <w:rPr>
          <w:rFonts w:ascii="Times New Roman" w:hAnsi="Times New Roman" w:cs="Times New Roman"/>
          <w:sz w:val="24"/>
          <w:szCs w:val="24"/>
        </w:rPr>
        <w:t xml:space="preserve"> assessed in order to appreciate the progress or otherwise of the country towards achieving SDG 6.2 by 2030</w:t>
      </w:r>
      <w:r w:rsidR="00D479EE" w:rsidRPr="00D21E85">
        <w:rPr>
          <w:rFonts w:ascii="Times New Roman" w:hAnsi="Times New Roman" w:cs="Times New Roman"/>
          <w:sz w:val="24"/>
          <w:szCs w:val="24"/>
        </w:rPr>
        <w:t xml:space="preserve">. </w:t>
      </w:r>
      <w:r w:rsidR="00EF52E7" w:rsidRPr="00D21E85">
        <w:rPr>
          <w:rFonts w:ascii="Times New Roman" w:hAnsi="Times New Roman" w:cs="Times New Roman"/>
          <w:sz w:val="24"/>
          <w:szCs w:val="24"/>
        </w:rPr>
        <w:t>It is upon this premise</w:t>
      </w:r>
      <w:r w:rsidR="00BF06F0" w:rsidRPr="00D21E85">
        <w:rPr>
          <w:rFonts w:ascii="Times New Roman" w:hAnsi="Times New Roman" w:cs="Times New Roman"/>
          <w:sz w:val="24"/>
          <w:szCs w:val="24"/>
        </w:rPr>
        <w:t xml:space="preserve"> that the motivation</w:t>
      </w:r>
      <w:r w:rsidR="00FB4219" w:rsidRPr="00D21E85">
        <w:rPr>
          <w:rFonts w:ascii="Times New Roman" w:hAnsi="Times New Roman" w:cs="Times New Roman"/>
          <w:sz w:val="24"/>
          <w:szCs w:val="24"/>
        </w:rPr>
        <w:t xml:space="preserve"> to investigate th</w:t>
      </w:r>
      <w:r w:rsidR="00255ED5" w:rsidRPr="00D21E85">
        <w:rPr>
          <w:rFonts w:ascii="Times New Roman" w:hAnsi="Times New Roman" w:cs="Times New Roman"/>
          <w:sz w:val="24"/>
          <w:szCs w:val="24"/>
        </w:rPr>
        <w:t>is</w:t>
      </w:r>
      <w:r w:rsidR="00FB4219" w:rsidRPr="00D21E85">
        <w:rPr>
          <w:rFonts w:ascii="Times New Roman" w:hAnsi="Times New Roman" w:cs="Times New Roman"/>
          <w:sz w:val="24"/>
          <w:szCs w:val="24"/>
        </w:rPr>
        <w:t xml:space="preserve"> social phenomenon.</w:t>
      </w:r>
      <w:r w:rsidR="00255ED5" w:rsidRPr="00D21E85">
        <w:rPr>
          <w:rFonts w:ascii="Times New Roman" w:hAnsi="Times New Roman" w:cs="Times New Roman"/>
          <w:sz w:val="24"/>
          <w:szCs w:val="24"/>
        </w:rPr>
        <w:t xml:space="preserve"> (</w:t>
      </w:r>
      <w:r w:rsidR="00BF06F0" w:rsidRPr="00D21E85">
        <w:rPr>
          <w:rFonts w:ascii="Times New Roman" w:hAnsi="Times New Roman" w:cs="Times New Roman"/>
          <w:sz w:val="24"/>
          <w:szCs w:val="24"/>
        </w:rPr>
        <w:t>Sanitation</w:t>
      </w:r>
      <w:r w:rsidR="00FB4219" w:rsidRPr="00D21E85">
        <w:rPr>
          <w:rFonts w:ascii="Times New Roman" w:hAnsi="Times New Roman" w:cs="Times New Roman"/>
          <w:sz w:val="24"/>
          <w:szCs w:val="24"/>
        </w:rPr>
        <w:t>)</w:t>
      </w:r>
      <w:r w:rsidR="00BF06F0" w:rsidRPr="00D21E85">
        <w:rPr>
          <w:rFonts w:ascii="Times New Roman" w:hAnsi="Times New Roman" w:cs="Times New Roman"/>
          <w:sz w:val="24"/>
          <w:szCs w:val="24"/>
        </w:rPr>
        <w:t xml:space="preserve"> stems</w:t>
      </w:r>
      <w:r w:rsidR="00FB4219" w:rsidRPr="00D21E85">
        <w:rPr>
          <w:rFonts w:ascii="Times New Roman" w:hAnsi="Times New Roman" w:cs="Times New Roman"/>
          <w:sz w:val="24"/>
          <w:szCs w:val="24"/>
        </w:rPr>
        <w:t>. This study seeks to assess the implementation of SDG 6.</w:t>
      </w:r>
      <w:r w:rsidR="00255ED5" w:rsidRPr="00D21E85">
        <w:rPr>
          <w:rFonts w:ascii="Times New Roman" w:hAnsi="Times New Roman" w:cs="Times New Roman"/>
          <w:sz w:val="24"/>
          <w:szCs w:val="24"/>
        </w:rPr>
        <w:t>2</w:t>
      </w:r>
      <w:r w:rsidR="00FB4219" w:rsidRPr="00D21E85">
        <w:rPr>
          <w:rFonts w:ascii="Times New Roman" w:hAnsi="Times New Roman" w:cs="Times New Roman"/>
          <w:sz w:val="24"/>
          <w:szCs w:val="24"/>
        </w:rPr>
        <w:t xml:space="preserve"> </w:t>
      </w:r>
      <w:r w:rsidR="00255ED5" w:rsidRPr="00D21E85">
        <w:rPr>
          <w:rFonts w:ascii="Times New Roman" w:hAnsi="Times New Roman" w:cs="Times New Roman"/>
          <w:sz w:val="24"/>
          <w:szCs w:val="24"/>
        </w:rPr>
        <w:t>in</w:t>
      </w:r>
      <w:r w:rsidR="00FB4219" w:rsidRPr="00D21E85">
        <w:rPr>
          <w:rFonts w:ascii="Times New Roman" w:hAnsi="Times New Roman" w:cs="Times New Roman"/>
          <w:sz w:val="24"/>
          <w:szCs w:val="24"/>
        </w:rPr>
        <w:t xml:space="preserve"> Ghana</w:t>
      </w:r>
      <w:r w:rsidR="00255ED5" w:rsidRPr="00D21E85">
        <w:rPr>
          <w:rFonts w:ascii="Times New Roman" w:hAnsi="Times New Roman" w:cs="Times New Roman"/>
          <w:sz w:val="24"/>
          <w:szCs w:val="24"/>
        </w:rPr>
        <w:t>.</w:t>
      </w:r>
    </w:p>
    <w:p w14:paraId="5505411B" w14:textId="77777777" w:rsidR="007C57D8" w:rsidRPr="00D21E85" w:rsidRDefault="007C57D8" w:rsidP="005345B9">
      <w:pPr>
        <w:jc w:val="both"/>
        <w:rPr>
          <w:rFonts w:ascii="Times New Roman" w:hAnsi="Times New Roman" w:cs="Times New Roman"/>
          <w:sz w:val="24"/>
          <w:szCs w:val="24"/>
        </w:rPr>
      </w:pPr>
    </w:p>
    <w:p w14:paraId="0CA1574A" w14:textId="740505D7" w:rsidR="00176957" w:rsidRPr="00D21E85" w:rsidRDefault="00EF52E7" w:rsidP="00EE79CF">
      <w:pPr>
        <w:pStyle w:val="Heading2"/>
        <w:ind w:left="720"/>
        <w:jc w:val="both"/>
        <w:rPr>
          <w:rFonts w:ascii="Times New Roman" w:eastAsiaTheme="minorHAnsi" w:hAnsi="Times New Roman" w:cs="Times New Roman"/>
          <w:color w:val="auto"/>
          <w:szCs w:val="24"/>
        </w:rPr>
      </w:pPr>
      <w:bookmarkStart w:id="8" w:name="_Toc72431317"/>
      <w:r w:rsidRPr="00D21E85">
        <w:rPr>
          <w:rFonts w:ascii="Times New Roman" w:eastAsiaTheme="minorHAnsi" w:hAnsi="Times New Roman" w:cs="Times New Roman"/>
          <w:color w:val="auto"/>
          <w:szCs w:val="24"/>
        </w:rPr>
        <w:t>1.3</w:t>
      </w:r>
      <w:r w:rsidR="00A847A6" w:rsidRPr="00D21E85">
        <w:rPr>
          <w:rFonts w:ascii="Times New Roman" w:eastAsiaTheme="minorHAnsi" w:hAnsi="Times New Roman" w:cs="Times New Roman"/>
          <w:color w:val="auto"/>
          <w:szCs w:val="24"/>
        </w:rPr>
        <w:t xml:space="preserve"> </w:t>
      </w:r>
      <w:r w:rsidR="00310A4A" w:rsidRPr="00D21E85">
        <w:rPr>
          <w:rFonts w:ascii="Times New Roman" w:eastAsiaTheme="minorHAnsi" w:hAnsi="Times New Roman" w:cs="Times New Roman"/>
          <w:color w:val="auto"/>
          <w:szCs w:val="24"/>
        </w:rPr>
        <w:t>Objectives</w:t>
      </w:r>
      <w:bookmarkEnd w:id="8"/>
    </w:p>
    <w:p w14:paraId="743512E3" w14:textId="4255B988" w:rsidR="001D521E" w:rsidRPr="00D21E85" w:rsidRDefault="001D521E" w:rsidP="001D521E">
      <w:pPr>
        <w:rPr>
          <w:rFonts w:ascii="Times New Roman" w:hAnsi="Times New Roman" w:cs="Times New Roman"/>
        </w:rPr>
      </w:pPr>
      <w:r w:rsidRPr="00D21E85">
        <w:rPr>
          <w:rFonts w:ascii="Times New Roman" w:hAnsi="Times New Roman" w:cs="Times New Roman"/>
        </w:rPr>
        <w:t>The study seeks to achieve the following objectives:</w:t>
      </w:r>
    </w:p>
    <w:p w14:paraId="6C4724B8" w14:textId="0E6910A0" w:rsidR="00176957" w:rsidRPr="00D21E85" w:rsidRDefault="00255ED5" w:rsidP="00F13128">
      <w:pPr>
        <w:pStyle w:val="ListParagraph"/>
        <w:numPr>
          <w:ilvl w:val="0"/>
          <w:numId w:val="2"/>
        </w:numPr>
        <w:jc w:val="both"/>
        <w:rPr>
          <w:rFonts w:ascii="Times New Roman" w:hAnsi="Times New Roman" w:cs="Times New Roman"/>
          <w:sz w:val="24"/>
          <w:szCs w:val="24"/>
        </w:rPr>
      </w:pPr>
      <w:r w:rsidRPr="00D21E85">
        <w:rPr>
          <w:rFonts w:ascii="Times New Roman" w:hAnsi="Times New Roman" w:cs="Times New Roman"/>
          <w:sz w:val="24"/>
          <w:szCs w:val="24"/>
        </w:rPr>
        <w:t>To</w:t>
      </w:r>
      <w:r w:rsidR="007B65FB" w:rsidRPr="00D21E85">
        <w:rPr>
          <w:rFonts w:ascii="Times New Roman" w:hAnsi="Times New Roman" w:cs="Times New Roman"/>
          <w:sz w:val="24"/>
          <w:szCs w:val="24"/>
        </w:rPr>
        <w:t xml:space="preserve"> examine</w:t>
      </w:r>
      <w:r w:rsidRPr="00D21E85">
        <w:rPr>
          <w:rFonts w:ascii="Times New Roman" w:hAnsi="Times New Roman" w:cs="Times New Roman"/>
          <w:sz w:val="24"/>
          <w:szCs w:val="24"/>
        </w:rPr>
        <w:t xml:space="preserve"> the roles of in</w:t>
      </w:r>
      <w:r w:rsidR="001E5507" w:rsidRPr="00D21E85">
        <w:rPr>
          <w:rFonts w:ascii="Times New Roman" w:hAnsi="Times New Roman" w:cs="Times New Roman"/>
          <w:sz w:val="24"/>
          <w:szCs w:val="24"/>
        </w:rPr>
        <w:t xml:space="preserve">dividual citizens and the state </w:t>
      </w:r>
      <w:r w:rsidRPr="00D21E85">
        <w:rPr>
          <w:rFonts w:ascii="Times New Roman" w:hAnsi="Times New Roman" w:cs="Times New Roman"/>
          <w:sz w:val="24"/>
          <w:szCs w:val="24"/>
        </w:rPr>
        <w:t>towards achieving SDG 6.2</w:t>
      </w:r>
      <w:r w:rsidR="00657A1E" w:rsidRPr="00D21E85">
        <w:rPr>
          <w:rFonts w:ascii="Times New Roman" w:hAnsi="Times New Roman" w:cs="Times New Roman"/>
          <w:sz w:val="24"/>
          <w:szCs w:val="24"/>
        </w:rPr>
        <w:t>.</w:t>
      </w:r>
    </w:p>
    <w:p w14:paraId="5E24B757" w14:textId="233B80DE" w:rsidR="001E5507" w:rsidRPr="00D21E85" w:rsidRDefault="001E5507" w:rsidP="00F13128">
      <w:pPr>
        <w:pStyle w:val="ListParagraph"/>
        <w:numPr>
          <w:ilvl w:val="0"/>
          <w:numId w:val="2"/>
        </w:numPr>
        <w:jc w:val="both"/>
        <w:rPr>
          <w:rFonts w:ascii="Times New Roman" w:hAnsi="Times New Roman" w:cs="Times New Roman"/>
          <w:sz w:val="24"/>
          <w:szCs w:val="24"/>
        </w:rPr>
      </w:pPr>
      <w:r w:rsidRPr="00D21E85">
        <w:rPr>
          <w:rFonts w:ascii="Times New Roman" w:hAnsi="Times New Roman" w:cs="Times New Roman"/>
          <w:sz w:val="24"/>
          <w:szCs w:val="24"/>
        </w:rPr>
        <w:t xml:space="preserve">To assess the efficacy of implementation of policies geared towards SDG 6.2 </w:t>
      </w:r>
    </w:p>
    <w:p w14:paraId="6346F21A" w14:textId="6A13F761" w:rsidR="00176957" w:rsidRPr="00D21E85" w:rsidRDefault="001D521E" w:rsidP="005345B9">
      <w:pPr>
        <w:pStyle w:val="ListParagraph"/>
        <w:numPr>
          <w:ilvl w:val="0"/>
          <w:numId w:val="2"/>
        </w:numPr>
        <w:jc w:val="both"/>
        <w:rPr>
          <w:rFonts w:ascii="Times New Roman" w:hAnsi="Times New Roman" w:cs="Times New Roman"/>
          <w:sz w:val="24"/>
          <w:szCs w:val="24"/>
        </w:rPr>
      </w:pPr>
      <w:r w:rsidRPr="00D21E85">
        <w:rPr>
          <w:rFonts w:ascii="Times New Roman" w:hAnsi="Times New Roman" w:cs="Times New Roman"/>
          <w:sz w:val="24"/>
          <w:szCs w:val="24"/>
        </w:rPr>
        <w:t>To analyse the implementation challenges of SDG 6.2 in Ghana</w:t>
      </w:r>
    </w:p>
    <w:p w14:paraId="1B06359B" w14:textId="77777777" w:rsidR="001D521E" w:rsidRPr="00D21E85" w:rsidRDefault="001D521E" w:rsidP="001D521E">
      <w:pPr>
        <w:pStyle w:val="ListParagraph"/>
        <w:ind w:left="480"/>
        <w:jc w:val="both"/>
        <w:rPr>
          <w:rFonts w:ascii="Times New Roman" w:hAnsi="Times New Roman" w:cs="Times New Roman"/>
          <w:sz w:val="24"/>
          <w:szCs w:val="24"/>
        </w:rPr>
      </w:pPr>
    </w:p>
    <w:p w14:paraId="33C2C695" w14:textId="38D9A90D" w:rsidR="00176957" w:rsidRPr="00D21E85" w:rsidRDefault="00EF52E7" w:rsidP="00EE79CF">
      <w:pPr>
        <w:pStyle w:val="Heading2"/>
        <w:ind w:left="720"/>
        <w:jc w:val="both"/>
        <w:rPr>
          <w:rFonts w:ascii="Times New Roman" w:hAnsi="Times New Roman" w:cs="Times New Roman"/>
          <w:color w:val="auto"/>
          <w:szCs w:val="24"/>
        </w:rPr>
      </w:pPr>
      <w:bookmarkStart w:id="9" w:name="_Toc72431318"/>
      <w:r w:rsidRPr="00D21E85">
        <w:rPr>
          <w:rFonts w:ascii="Times New Roman" w:hAnsi="Times New Roman" w:cs="Times New Roman"/>
          <w:color w:val="auto"/>
          <w:szCs w:val="24"/>
        </w:rPr>
        <w:t>1.4</w:t>
      </w:r>
      <w:r w:rsidR="00A847A6" w:rsidRPr="00D21E85">
        <w:rPr>
          <w:rFonts w:ascii="Times New Roman" w:hAnsi="Times New Roman" w:cs="Times New Roman"/>
          <w:color w:val="auto"/>
          <w:szCs w:val="24"/>
        </w:rPr>
        <w:t xml:space="preserve"> </w:t>
      </w:r>
      <w:r w:rsidR="00310A4A" w:rsidRPr="00D21E85">
        <w:rPr>
          <w:rFonts w:ascii="Times New Roman" w:hAnsi="Times New Roman" w:cs="Times New Roman"/>
          <w:color w:val="auto"/>
          <w:szCs w:val="24"/>
        </w:rPr>
        <w:t>Research Questions</w:t>
      </w:r>
      <w:bookmarkEnd w:id="9"/>
    </w:p>
    <w:p w14:paraId="5AD0FE9C" w14:textId="6ACB4EAE" w:rsidR="00176957" w:rsidRPr="00D21E85" w:rsidRDefault="00176957" w:rsidP="005345B9">
      <w:pPr>
        <w:jc w:val="both"/>
        <w:rPr>
          <w:rFonts w:ascii="Times New Roman" w:hAnsi="Times New Roman" w:cs="Times New Roman"/>
          <w:sz w:val="24"/>
          <w:szCs w:val="24"/>
        </w:rPr>
      </w:pPr>
      <w:r w:rsidRPr="00D21E85">
        <w:rPr>
          <w:rFonts w:ascii="Times New Roman" w:hAnsi="Times New Roman" w:cs="Times New Roman"/>
          <w:sz w:val="24"/>
          <w:szCs w:val="24"/>
        </w:rPr>
        <w:t>Th</w:t>
      </w:r>
      <w:r w:rsidR="001D521E" w:rsidRPr="00D21E85">
        <w:rPr>
          <w:rFonts w:ascii="Times New Roman" w:hAnsi="Times New Roman" w:cs="Times New Roman"/>
          <w:sz w:val="24"/>
          <w:szCs w:val="24"/>
        </w:rPr>
        <w:t>e study aims to find answers to the following research questions:</w:t>
      </w:r>
    </w:p>
    <w:p w14:paraId="72E1FA80" w14:textId="080E66B4" w:rsidR="00176957" w:rsidRPr="00D21E85" w:rsidRDefault="001D521E" w:rsidP="00F13128">
      <w:pPr>
        <w:pStyle w:val="ListParagraph"/>
        <w:numPr>
          <w:ilvl w:val="0"/>
          <w:numId w:val="3"/>
        </w:numPr>
        <w:jc w:val="both"/>
        <w:rPr>
          <w:rFonts w:ascii="Times New Roman" w:hAnsi="Times New Roman" w:cs="Times New Roman"/>
          <w:sz w:val="24"/>
          <w:szCs w:val="24"/>
        </w:rPr>
      </w:pPr>
      <w:r w:rsidRPr="00D21E85">
        <w:rPr>
          <w:rFonts w:ascii="Times New Roman" w:hAnsi="Times New Roman" w:cs="Times New Roman"/>
          <w:sz w:val="24"/>
          <w:szCs w:val="24"/>
        </w:rPr>
        <w:t>What roles do individual citizens and the state play towards achieving SDG 6.2?</w:t>
      </w:r>
    </w:p>
    <w:p w14:paraId="0D5396D1" w14:textId="51AEC0C2" w:rsidR="001E5507" w:rsidRPr="00D21E85" w:rsidRDefault="001E5507" w:rsidP="00F13128">
      <w:pPr>
        <w:pStyle w:val="ListParagraph"/>
        <w:numPr>
          <w:ilvl w:val="0"/>
          <w:numId w:val="3"/>
        </w:numPr>
        <w:jc w:val="both"/>
        <w:rPr>
          <w:rFonts w:ascii="Times New Roman" w:hAnsi="Times New Roman" w:cs="Times New Roman"/>
          <w:sz w:val="24"/>
          <w:szCs w:val="24"/>
        </w:rPr>
      </w:pPr>
      <w:r w:rsidRPr="00D21E85">
        <w:rPr>
          <w:rFonts w:ascii="Times New Roman" w:hAnsi="Times New Roman" w:cs="Times New Roman"/>
          <w:sz w:val="24"/>
          <w:szCs w:val="24"/>
        </w:rPr>
        <w:t>How well is Ghana faring with regard to policies aimed at achieving SDG 6.2?</w:t>
      </w:r>
    </w:p>
    <w:p w14:paraId="4BB18AE1" w14:textId="2A0DD8B2" w:rsidR="00176957" w:rsidRPr="00D21E85" w:rsidRDefault="001D521E" w:rsidP="005345B9">
      <w:pPr>
        <w:pStyle w:val="ListParagraph"/>
        <w:numPr>
          <w:ilvl w:val="0"/>
          <w:numId w:val="3"/>
        </w:numPr>
        <w:jc w:val="both"/>
        <w:rPr>
          <w:rFonts w:ascii="Times New Roman" w:hAnsi="Times New Roman" w:cs="Times New Roman"/>
          <w:sz w:val="24"/>
          <w:szCs w:val="24"/>
        </w:rPr>
      </w:pPr>
      <w:r w:rsidRPr="00D21E85">
        <w:rPr>
          <w:rFonts w:ascii="Times New Roman" w:hAnsi="Times New Roman" w:cs="Times New Roman"/>
          <w:sz w:val="24"/>
          <w:szCs w:val="24"/>
        </w:rPr>
        <w:t xml:space="preserve">What are the implementation challenges of SDG6.2 in </w:t>
      </w:r>
      <w:r w:rsidR="00067D5C" w:rsidRPr="00D21E85">
        <w:rPr>
          <w:rFonts w:ascii="Times New Roman" w:hAnsi="Times New Roman" w:cs="Times New Roman"/>
          <w:sz w:val="24"/>
          <w:szCs w:val="24"/>
        </w:rPr>
        <w:t>Ghana?</w:t>
      </w:r>
    </w:p>
    <w:p w14:paraId="1C8D2451" w14:textId="1BA1B014" w:rsidR="00F51AA0" w:rsidRPr="00D21E85" w:rsidRDefault="00EF52E7" w:rsidP="001F60DD">
      <w:pPr>
        <w:pStyle w:val="Heading2"/>
        <w:jc w:val="both"/>
        <w:rPr>
          <w:rFonts w:ascii="Times New Roman" w:hAnsi="Times New Roman" w:cs="Times New Roman"/>
          <w:bCs/>
          <w:color w:val="auto"/>
          <w:szCs w:val="24"/>
        </w:rPr>
      </w:pPr>
      <w:bookmarkStart w:id="10" w:name="_Toc72431319"/>
      <w:r w:rsidRPr="00D21E85">
        <w:rPr>
          <w:rFonts w:ascii="Times New Roman" w:hAnsi="Times New Roman" w:cs="Times New Roman"/>
          <w:bCs/>
          <w:color w:val="auto"/>
          <w:szCs w:val="24"/>
        </w:rPr>
        <w:lastRenderedPageBreak/>
        <w:t>1.5</w:t>
      </w:r>
      <w:r w:rsidR="00A847A6" w:rsidRPr="00D21E85">
        <w:rPr>
          <w:rFonts w:ascii="Times New Roman" w:hAnsi="Times New Roman" w:cs="Times New Roman"/>
          <w:bCs/>
          <w:color w:val="auto"/>
          <w:szCs w:val="24"/>
        </w:rPr>
        <w:t xml:space="preserve"> </w:t>
      </w:r>
      <w:r w:rsidR="00310A4A" w:rsidRPr="00D21E85">
        <w:rPr>
          <w:rFonts w:ascii="Times New Roman" w:hAnsi="Times New Roman" w:cs="Times New Roman"/>
          <w:bCs/>
          <w:color w:val="auto"/>
          <w:szCs w:val="24"/>
        </w:rPr>
        <w:t>Scope of the Study</w:t>
      </w:r>
      <w:bookmarkEnd w:id="10"/>
    </w:p>
    <w:p w14:paraId="3CEC7071" w14:textId="06799298" w:rsidR="00734BC0" w:rsidRPr="00D21E85" w:rsidRDefault="00734BC0" w:rsidP="00A847A6">
      <w:pPr>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The study</w:t>
      </w:r>
      <w:r w:rsidR="001D521E" w:rsidRPr="00D21E85">
        <w:rPr>
          <w:rFonts w:ascii="Times New Roman" w:hAnsi="Times New Roman" w:cs="Times New Roman"/>
          <w:sz w:val="24"/>
          <w:szCs w:val="24"/>
          <w:shd w:val="clear" w:color="auto" w:fill="FFFFFF"/>
        </w:rPr>
        <w:t xml:space="preserve"> is limited to </w:t>
      </w:r>
      <w:r w:rsidRPr="00D21E85">
        <w:rPr>
          <w:rFonts w:ascii="Times New Roman" w:hAnsi="Times New Roman" w:cs="Times New Roman"/>
          <w:sz w:val="24"/>
          <w:szCs w:val="24"/>
          <w:shd w:val="clear" w:color="auto" w:fill="FFFFFF"/>
        </w:rPr>
        <w:t>SDG 6.</w:t>
      </w:r>
      <w:r w:rsidR="001D521E" w:rsidRPr="00D21E85">
        <w:rPr>
          <w:rFonts w:ascii="Times New Roman" w:hAnsi="Times New Roman" w:cs="Times New Roman"/>
          <w:sz w:val="24"/>
          <w:szCs w:val="24"/>
          <w:shd w:val="clear" w:color="auto" w:fill="FFFFFF"/>
        </w:rPr>
        <w:t>2, which is sanitation.</w:t>
      </w:r>
      <w:r w:rsidRPr="00D21E85">
        <w:rPr>
          <w:rFonts w:ascii="Times New Roman" w:hAnsi="Times New Roman" w:cs="Times New Roman"/>
          <w:sz w:val="24"/>
          <w:szCs w:val="24"/>
          <w:shd w:val="clear" w:color="auto" w:fill="FFFFFF"/>
        </w:rPr>
        <w:t xml:space="preserve"> </w:t>
      </w:r>
      <w:r w:rsidR="001D521E" w:rsidRPr="00D21E85">
        <w:rPr>
          <w:rFonts w:ascii="Times New Roman" w:hAnsi="Times New Roman" w:cs="Times New Roman"/>
          <w:sz w:val="24"/>
          <w:szCs w:val="24"/>
          <w:shd w:val="clear" w:color="auto" w:fill="FFFFFF"/>
        </w:rPr>
        <w:t>The study</w:t>
      </w:r>
      <w:r w:rsidR="001E5507" w:rsidRPr="00D21E85">
        <w:rPr>
          <w:rFonts w:ascii="Times New Roman" w:hAnsi="Times New Roman" w:cs="Times New Roman"/>
          <w:sz w:val="24"/>
          <w:szCs w:val="24"/>
          <w:shd w:val="clear" w:color="auto" w:fill="FFFFFF"/>
        </w:rPr>
        <w:t xml:space="preserve"> </w:t>
      </w:r>
      <w:r w:rsidR="001D521E" w:rsidRPr="00D21E85">
        <w:rPr>
          <w:rFonts w:ascii="Times New Roman" w:hAnsi="Times New Roman" w:cs="Times New Roman"/>
          <w:sz w:val="24"/>
          <w:szCs w:val="24"/>
          <w:shd w:val="clear" w:color="auto" w:fill="FFFFFF"/>
        </w:rPr>
        <w:t>examine</w:t>
      </w:r>
      <w:r w:rsidR="00F51AA0" w:rsidRPr="00D21E85">
        <w:rPr>
          <w:rFonts w:ascii="Times New Roman" w:hAnsi="Times New Roman" w:cs="Times New Roman"/>
          <w:sz w:val="24"/>
          <w:szCs w:val="24"/>
          <w:shd w:val="clear" w:color="auto" w:fill="FFFFFF"/>
        </w:rPr>
        <w:t>s</w:t>
      </w:r>
      <w:r w:rsidR="001D521E" w:rsidRPr="00D21E85">
        <w:rPr>
          <w:rFonts w:ascii="Times New Roman" w:hAnsi="Times New Roman" w:cs="Times New Roman"/>
          <w:sz w:val="24"/>
          <w:szCs w:val="24"/>
          <w:shd w:val="clear" w:color="auto" w:fill="FFFFFF"/>
        </w:rPr>
        <w:t xml:space="preserve"> the p</w:t>
      </w:r>
      <w:r w:rsidRPr="00D21E85">
        <w:rPr>
          <w:rFonts w:ascii="Times New Roman" w:hAnsi="Times New Roman" w:cs="Times New Roman"/>
          <w:sz w:val="24"/>
          <w:szCs w:val="24"/>
          <w:shd w:val="clear" w:color="auto" w:fill="FFFFFF"/>
        </w:rPr>
        <w:t xml:space="preserve">olicies set by government to push the country forward in achieving </w:t>
      </w:r>
      <w:r w:rsidR="001D521E" w:rsidRPr="00D21E85">
        <w:rPr>
          <w:rFonts w:ascii="Times New Roman" w:hAnsi="Times New Roman" w:cs="Times New Roman"/>
          <w:sz w:val="24"/>
          <w:szCs w:val="24"/>
          <w:shd w:val="clear" w:color="auto" w:fill="FFFFFF"/>
        </w:rPr>
        <w:t>SDG 6.2</w:t>
      </w:r>
      <w:r w:rsidRPr="00D21E85">
        <w:rPr>
          <w:rFonts w:ascii="Times New Roman" w:hAnsi="Times New Roman" w:cs="Times New Roman"/>
          <w:sz w:val="24"/>
          <w:szCs w:val="24"/>
          <w:shd w:val="clear" w:color="auto" w:fill="FFFFFF"/>
        </w:rPr>
        <w:t xml:space="preserve">. The study </w:t>
      </w:r>
      <w:r w:rsidR="00B1148F" w:rsidRPr="00D21E85">
        <w:rPr>
          <w:rFonts w:ascii="Times New Roman" w:hAnsi="Times New Roman" w:cs="Times New Roman"/>
          <w:sz w:val="24"/>
          <w:szCs w:val="24"/>
          <w:shd w:val="clear" w:color="auto" w:fill="FFFFFF"/>
        </w:rPr>
        <w:t xml:space="preserve">is also </w:t>
      </w:r>
      <w:r w:rsidRPr="00D21E85">
        <w:rPr>
          <w:rFonts w:ascii="Times New Roman" w:hAnsi="Times New Roman" w:cs="Times New Roman"/>
          <w:sz w:val="24"/>
          <w:szCs w:val="24"/>
          <w:shd w:val="clear" w:color="auto" w:fill="FFFFFF"/>
        </w:rPr>
        <w:t>focus</w:t>
      </w:r>
      <w:r w:rsidR="00F51AA0" w:rsidRPr="00D21E85">
        <w:rPr>
          <w:rFonts w:ascii="Times New Roman" w:hAnsi="Times New Roman" w:cs="Times New Roman"/>
          <w:sz w:val="24"/>
          <w:szCs w:val="24"/>
          <w:shd w:val="clear" w:color="auto" w:fill="FFFFFF"/>
        </w:rPr>
        <w:t>es</w:t>
      </w:r>
      <w:r w:rsidRPr="00D21E85">
        <w:rPr>
          <w:rFonts w:ascii="Times New Roman" w:hAnsi="Times New Roman" w:cs="Times New Roman"/>
          <w:sz w:val="24"/>
          <w:szCs w:val="24"/>
          <w:shd w:val="clear" w:color="auto" w:fill="FFFFFF"/>
        </w:rPr>
        <w:t xml:space="preserve"> </w:t>
      </w:r>
      <w:r w:rsidR="00F51AA0" w:rsidRPr="00D21E85">
        <w:rPr>
          <w:rFonts w:ascii="Times New Roman" w:hAnsi="Times New Roman" w:cs="Times New Roman"/>
          <w:sz w:val="24"/>
          <w:szCs w:val="24"/>
          <w:shd w:val="clear" w:color="auto" w:fill="FFFFFF"/>
        </w:rPr>
        <w:t>on the s</w:t>
      </w:r>
      <w:r w:rsidRPr="00D21E85">
        <w:rPr>
          <w:rFonts w:ascii="Times New Roman" w:hAnsi="Times New Roman" w:cs="Times New Roman"/>
          <w:sz w:val="24"/>
          <w:szCs w:val="24"/>
          <w:shd w:val="clear" w:color="auto" w:fill="FFFFFF"/>
        </w:rPr>
        <w:t xml:space="preserve">anitation aspect of the SDG 6, specifically </w:t>
      </w:r>
      <w:r w:rsidR="00531ADA" w:rsidRPr="00D21E85">
        <w:rPr>
          <w:rFonts w:ascii="Times New Roman" w:hAnsi="Times New Roman" w:cs="Times New Roman"/>
          <w:sz w:val="24"/>
          <w:szCs w:val="24"/>
          <w:shd w:val="clear" w:color="auto" w:fill="FFFFFF"/>
        </w:rPr>
        <w:t>Waste and Waste Management</w:t>
      </w:r>
      <w:r w:rsidR="001D521E" w:rsidRPr="00D21E85">
        <w:rPr>
          <w:rFonts w:ascii="Times New Roman" w:hAnsi="Times New Roman" w:cs="Times New Roman"/>
          <w:sz w:val="24"/>
          <w:szCs w:val="24"/>
          <w:shd w:val="clear" w:color="auto" w:fill="FFFFFF"/>
        </w:rPr>
        <w:t xml:space="preserve"> at</w:t>
      </w:r>
      <w:r w:rsidR="004D52B8" w:rsidRPr="00D21E85">
        <w:rPr>
          <w:rFonts w:ascii="Times New Roman" w:hAnsi="Times New Roman" w:cs="Times New Roman"/>
          <w:sz w:val="24"/>
          <w:szCs w:val="24"/>
          <w:shd w:val="clear" w:color="auto" w:fill="FFFFFF"/>
        </w:rPr>
        <w:t xml:space="preserve"> markets and lorry stations</w:t>
      </w:r>
      <w:r w:rsidR="00F51AA0" w:rsidRPr="00D21E85">
        <w:rPr>
          <w:rFonts w:ascii="Times New Roman" w:hAnsi="Times New Roman" w:cs="Times New Roman"/>
          <w:sz w:val="24"/>
          <w:szCs w:val="24"/>
          <w:shd w:val="clear" w:color="auto" w:fill="FFFFFF"/>
        </w:rPr>
        <w:t xml:space="preserve"> in</w:t>
      </w:r>
      <w:r w:rsidR="00781C08" w:rsidRPr="00D21E85">
        <w:rPr>
          <w:rFonts w:ascii="Times New Roman" w:hAnsi="Times New Roman" w:cs="Times New Roman"/>
          <w:sz w:val="24"/>
          <w:szCs w:val="24"/>
          <w:shd w:val="clear" w:color="auto" w:fill="FFFFFF"/>
        </w:rPr>
        <w:t xml:space="preserve"> </w:t>
      </w:r>
      <w:r w:rsidR="00F51AA0" w:rsidRPr="00D21E85">
        <w:rPr>
          <w:rFonts w:ascii="Times New Roman" w:hAnsi="Times New Roman" w:cs="Times New Roman"/>
          <w:sz w:val="24"/>
          <w:szCs w:val="24"/>
          <w:shd w:val="clear" w:color="auto" w:fill="FFFFFF"/>
        </w:rPr>
        <w:t xml:space="preserve">some Metropolitan and Municipal Assemblies in the Greater </w:t>
      </w:r>
      <w:r w:rsidR="00781C08" w:rsidRPr="00D21E85">
        <w:rPr>
          <w:rFonts w:ascii="Times New Roman" w:hAnsi="Times New Roman" w:cs="Times New Roman"/>
          <w:sz w:val="24"/>
          <w:szCs w:val="24"/>
          <w:shd w:val="clear" w:color="auto" w:fill="FFFFFF"/>
        </w:rPr>
        <w:t>Accra</w:t>
      </w:r>
      <w:r w:rsidR="001E5507" w:rsidRPr="00D21E85">
        <w:rPr>
          <w:rFonts w:ascii="Times New Roman" w:hAnsi="Times New Roman" w:cs="Times New Roman"/>
          <w:sz w:val="24"/>
          <w:szCs w:val="24"/>
          <w:shd w:val="clear" w:color="auto" w:fill="FFFFFF"/>
        </w:rPr>
        <w:t xml:space="preserve"> Region</w:t>
      </w:r>
      <w:r w:rsidR="00F51AA0" w:rsidRPr="00D21E85">
        <w:rPr>
          <w:rFonts w:ascii="Times New Roman" w:hAnsi="Times New Roman" w:cs="Times New Roman"/>
          <w:sz w:val="24"/>
          <w:szCs w:val="24"/>
          <w:shd w:val="clear" w:color="auto" w:fill="FFFFFF"/>
        </w:rPr>
        <w:t xml:space="preserve"> of Ghana</w:t>
      </w:r>
      <w:r w:rsidR="00531ADA" w:rsidRPr="00D21E85">
        <w:rPr>
          <w:rFonts w:ascii="Times New Roman" w:hAnsi="Times New Roman" w:cs="Times New Roman"/>
          <w:sz w:val="24"/>
          <w:szCs w:val="24"/>
          <w:shd w:val="clear" w:color="auto" w:fill="FFFFFF"/>
        </w:rPr>
        <w:t>.</w:t>
      </w:r>
      <w:r w:rsidR="004D52B8" w:rsidRPr="00D21E85">
        <w:rPr>
          <w:rFonts w:ascii="Times New Roman" w:hAnsi="Times New Roman" w:cs="Times New Roman"/>
          <w:sz w:val="24"/>
          <w:szCs w:val="24"/>
          <w:shd w:val="clear" w:color="auto" w:fill="FFFFFF"/>
        </w:rPr>
        <w:t xml:space="preserve"> The Kaneshie Market </w:t>
      </w:r>
      <w:r w:rsidR="00B65643" w:rsidRPr="00D21E85">
        <w:rPr>
          <w:rFonts w:ascii="Times New Roman" w:hAnsi="Times New Roman" w:cs="Times New Roman"/>
          <w:sz w:val="24"/>
          <w:szCs w:val="24"/>
          <w:shd w:val="clear" w:color="auto" w:fill="FFFFFF"/>
        </w:rPr>
        <w:t xml:space="preserve">and Lorry </w:t>
      </w:r>
      <w:r w:rsidR="00B1148F" w:rsidRPr="00D21E85">
        <w:rPr>
          <w:rFonts w:ascii="Times New Roman" w:hAnsi="Times New Roman" w:cs="Times New Roman"/>
          <w:sz w:val="24"/>
          <w:szCs w:val="24"/>
          <w:shd w:val="clear" w:color="auto" w:fill="FFFFFF"/>
        </w:rPr>
        <w:t xml:space="preserve">Station, </w:t>
      </w:r>
      <w:r w:rsidR="004D52B8" w:rsidRPr="00D21E85">
        <w:rPr>
          <w:rFonts w:ascii="Times New Roman" w:hAnsi="Times New Roman" w:cs="Times New Roman"/>
          <w:sz w:val="24"/>
          <w:szCs w:val="24"/>
          <w:shd w:val="clear" w:color="auto" w:fill="FFFFFF"/>
        </w:rPr>
        <w:t xml:space="preserve">Odorkor </w:t>
      </w:r>
      <w:r w:rsidR="00B65643" w:rsidRPr="00D21E85">
        <w:rPr>
          <w:rFonts w:ascii="Times New Roman" w:hAnsi="Times New Roman" w:cs="Times New Roman"/>
          <w:sz w:val="24"/>
          <w:szCs w:val="24"/>
          <w:shd w:val="clear" w:color="auto" w:fill="FFFFFF"/>
        </w:rPr>
        <w:t>ma</w:t>
      </w:r>
      <w:r w:rsidR="004D52B8" w:rsidRPr="00D21E85">
        <w:rPr>
          <w:rFonts w:ascii="Times New Roman" w:hAnsi="Times New Roman" w:cs="Times New Roman"/>
          <w:sz w:val="24"/>
          <w:szCs w:val="24"/>
          <w:shd w:val="clear" w:color="auto" w:fill="FFFFFF"/>
        </w:rPr>
        <w:t xml:space="preserve">rket and </w:t>
      </w:r>
      <w:r w:rsidR="00B65643" w:rsidRPr="00D21E85">
        <w:rPr>
          <w:rFonts w:ascii="Times New Roman" w:hAnsi="Times New Roman" w:cs="Times New Roman"/>
          <w:sz w:val="24"/>
          <w:szCs w:val="24"/>
          <w:shd w:val="clear" w:color="auto" w:fill="FFFFFF"/>
        </w:rPr>
        <w:t>l</w:t>
      </w:r>
      <w:r w:rsidR="004D52B8" w:rsidRPr="00D21E85">
        <w:rPr>
          <w:rFonts w:ascii="Times New Roman" w:hAnsi="Times New Roman" w:cs="Times New Roman"/>
          <w:sz w:val="24"/>
          <w:szCs w:val="24"/>
          <w:shd w:val="clear" w:color="auto" w:fill="FFFFFF"/>
        </w:rPr>
        <w:t xml:space="preserve">orry </w:t>
      </w:r>
      <w:r w:rsidR="00B65643" w:rsidRPr="00D21E85">
        <w:rPr>
          <w:rFonts w:ascii="Times New Roman" w:hAnsi="Times New Roman" w:cs="Times New Roman"/>
          <w:sz w:val="24"/>
          <w:szCs w:val="24"/>
          <w:shd w:val="clear" w:color="auto" w:fill="FFFFFF"/>
        </w:rPr>
        <w:t>s</w:t>
      </w:r>
      <w:r w:rsidR="004D52B8" w:rsidRPr="00D21E85">
        <w:rPr>
          <w:rFonts w:ascii="Times New Roman" w:hAnsi="Times New Roman" w:cs="Times New Roman"/>
          <w:sz w:val="24"/>
          <w:szCs w:val="24"/>
          <w:shd w:val="clear" w:color="auto" w:fill="FFFFFF"/>
        </w:rPr>
        <w:t>tation</w:t>
      </w:r>
      <w:r w:rsidR="00B1148F" w:rsidRPr="00D21E85">
        <w:rPr>
          <w:rFonts w:ascii="Times New Roman" w:hAnsi="Times New Roman" w:cs="Times New Roman"/>
          <w:sz w:val="24"/>
          <w:szCs w:val="24"/>
          <w:shd w:val="clear" w:color="auto" w:fill="FFFFFF"/>
        </w:rPr>
        <w:t xml:space="preserve"> and Nima Market and Lorry station</w:t>
      </w:r>
      <w:r w:rsidR="004D52B8" w:rsidRPr="00D21E85">
        <w:rPr>
          <w:rFonts w:ascii="Times New Roman" w:hAnsi="Times New Roman" w:cs="Times New Roman"/>
          <w:sz w:val="24"/>
          <w:szCs w:val="24"/>
          <w:shd w:val="clear" w:color="auto" w:fill="FFFFFF"/>
        </w:rPr>
        <w:t xml:space="preserve"> are </w:t>
      </w:r>
      <w:r w:rsidR="001E5507" w:rsidRPr="00D21E85">
        <w:rPr>
          <w:rFonts w:ascii="Times New Roman" w:hAnsi="Times New Roman" w:cs="Times New Roman"/>
          <w:sz w:val="24"/>
          <w:szCs w:val="24"/>
          <w:shd w:val="clear" w:color="auto" w:fill="FFFFFF"/>
        </w:rPr>
        <w:t>the targeted locations</w:t>
      </w:r>
      <w:r w:rsidR="008B102B" w:rsidRPr="00D21E85">
        <w:rPr>
          <w:rFonts w:ascii="Times New Roman" w:hAnsi="Times New Roman" w:cs="Times New Roman"/>
          <w:sz w:val="24"/>
          <w:szCs w:val="24"/>
          <w:shd w:val="clear" w:color="auto" w:fill="FFFFFF"/>
        </w:rPr>
        <w:t xml:space="preserve">. These locations are very busy and attract a lot of waste, thus the need to thoroughly investigate into how </w:t>
      </w:r>
      <w:r w:rsidR="00B65643" w:rsidRPr="00D21E85">
        <w:rPr>
          <w:rFonts w:ascii="Times New Roman" w:hAnsi="Times New Roman" w:cs="Times New Roman"/>
          <w:sz w:val="24"/>
          <w:szCs w:val="24"/>
          <w:shd w:val="clear" w:color="auto" w:fill="FFFFFF"/>
        </w:rPr>
        <w:t xml:space="preserve">the </w:t>
      </w:r>
      <w:r w:rsidR="008B102B" w:rsidRPr="00D21E85">
        <w:rPr>
          <w:rFonts w:ascii="Times New Roman" w:hAnsi="Times New Roman" w:cs="Times New Roman"/>
          <w:sz w:val="24"/>
          <w:szCs w:val="24"/>
          <w:shd w:val="clear" w:color="auto" w:fill="FFFFFF"/>
        </w:rPr>
        <w:t>waste are managed in those locations.</w:t>
      </w:r>
      <w:r w:rsidR="00E93B85" w:rsidRPr="00D21E85">
        <w:rPr>
          <w:rFonts w:ascii="Times New Roman" w:hAnsi="Times New Roman" w:cs="Times New Roman"/>
          <w:sz w:val="24"/>
          <w:szCs w:val="24"/>
          <w:shd w:val="clear" w:color="auto" w:fill="FFFFFF"/>
        </w:rPr>
        <w:t xml:space="preserve"> </w:t>
      </w:r>
    </w:p>
    <w:p w14:paraId="7E4687FA" w14:textId="3954A188" w:rsidR="00A847A6" w:rsidRPr="00D21E85" w:rsidRDefault="00EF52E7" w:rsidP="001F60DD">
      <w:pPr>
        <w:pStyle w:val="Heading2"/>
        <w:jc w:val="both"/>
        <w:rPr>
          <w:rFonts w:ascii="Times New Roman" w:hAnsi="Times New Roman" w:cs="Times New Roman"/>
          <w:bCs/>
          <w:color w:val="auto"/>
          <w:szCs w:val="24"/>
        </w:rPr>
      </w:pPr>
      <w:bookmarkStart w:id="11" w:name="_Toc72431320"/>
      <w:r w:rsidRPr="00D21E85">
        <w:rPr>
          <w:rFonts w:ascii="Times New Roman" w:hAnsi="Times New Roman" w:cs="Times New Roman"/>
          <w:bCs/>
          <w:color w:val="auto"/>
          <w:szCs w:val="24"/>
        </w:rPr>
        <w:t>1.6</w:t>
      </w:r>
      <w:r w:rsidR="00A847A6" w:rsidRPr="00D21E85">
        <w:rPr>
          <w:rFonts w:ascii="Times New Roman" w:hAnsi="Times New Roman" w:cs="Times New Roman"/>
          <w:bCs/>
          <w:color w:val="auto"/>
          <w:szCs w:val="24"/>
        </w:rPr>
        <w:t xml:space="preserve"> </w:t>
      </w:r>
      <w:r w:rsidR="00310A4A" w:rsidRPr="00D21E85">
        <w:rPr>
          <w:rFonts w:ascii="Times New Roman" w:hAnsi="Times New Roman" w:cs="Times New Roman"/>
          <w:bCs/>
          <w:color w:val="auto"/>
          <w:szCs w:val="24"/>
        </w:rPr>
        <w:t>Rationale</w:t>
      </w:r>
      <w:bookmarkEnd w:id="11"/>
    </w:p>
    <w:p w14:paraId="72DB81DF" w14:textId="39E1D2A9" w:rsidR="00A847A6" w:rsidRPr="00D21E85" w:rsidRDefault="00487A15" w:rsidP="00A847A6">
      <w:pPr>
        <w:jc w:val="both"/>
        <w:rPr>
          <w:rFonts w:ascii="Times New Roman" w:hAnsi="Times New Roman" w:cs="Times New Roman"/>
          <w:sz w:val="24"/>
          <w:szCs w:val="24"/>
        </w:rPr>
      </w:pPr>
      <w:r w:rsidRPr="00D21E85">
        <w:rPr>
          <w:rFonts w:ascii="Times New Roman" w:hAnsi="Times New Roman" w:cs="Times New Roman"/>
          <w:sz w:val="24"/>
          <w:szCs w:val="24"/>
        </w:rPr>
        <w:t xml:space="preserve">The relevance of this study is to expand or add </w:t>
      </w:r>
      <w:r w:rsidR="00781C08" w:rsidRPr="00D21E85">
        <w:rPr>
          <w:rFonts w:ascii="Times New Roman" w:hAnsi="Times New Roman" w:cs="Times New Roman"/>
          <w:sz w:val="24"/>
          <w:szCs w:val="24"/>
        </w:rPr>
        <w:t>to the knowledge of how</w:t>
      </w:r>
      <w:r w:rsidRPr="00D21E85">
        <w:rPr>
          <w:rFonts w:ascii="Times New Roman" w:hAnsi="Times New Roman" w:cs="Times New Roman"/>
          <w:sz w:val="24"/>
          <w:szCs w:val="24"/>
        </w:rPr>
        <w:t xml:space="preserve"> SDG 6 can be achieved </w:t>
      </w:r>
      <w:r w:rsidR="00A847A6" w:rsidRPr="00D21E85">
        <w:rPr>
          <w:rFonts w:ascii="Times New Roman" w:hAnsi="Times New Roman" w:cs="Times New Roman"/>
          <w:sz w:val="24"/>
          <w:szCs w:val="24"/>
        </w:rPr>
        <w:t>in</w:t>
      </w:r>
      <w:r w:rsidRPr="00D21E85">
        <w:rPr>
          <w:rFonts w:ascii="Times New Roman" w:hAnsi="Times New Roman" w:cs="Times New Roman"/>
          <w:sz w:val="24"/>
          <w:szCs w:val="24"/>
        </w:rPr>
        <w:t xml:space="preserve"> Ghana by analysing the implement</w:t>
      </w:r>
      <w:r w:rsidR="00781C08" w:rsidRPr="00D21E85">
        <w:rPr>
          <w:rFonts w:ascii="Times New Roman" w:hAnsi="Times New Roman" w:cs="Times New Roman"/>
          <w:sz w:val="24"/>
          <w:szCs w:val="24"/>
        </w:rPr>
        <w:t>ation processes and policies</w:t>
      </w:r>
      <w:r w:rsidRPr="00D21E85">
        <w:rPr>
          <w:rFonts w:ascii="Times New Roman" w:hAnsi="Times New Roman" w:cs="Times New Roman"/>
          <w:sz w:val="24"/>
          <w:szCs w:val="24"/>
        </w:rPr>
        <w:t xml:space="preserve"> using</w:t>
      </w:r>
      <w:r w:rsidR="00B65643" w:rsidRPr="00D21E85">
        <w:rPr>
          <w:rFonts w:ascii="Times New Roman" w:hAnsi="Times New Roman" w:cs="Times New Roman"/>
          <w:sz w:val="24"/>
          <w:szCs w:val="24"/>
        </w:rPr>
        <w:t xml:space="preserve"> some selected</w:t>
      </w:r>
      <w:r w:rsidRPr="00D21E85">
        <w:rPr>
          <w:rFonts w:ascii="Times New Roman" w:hAnsi="Times New Roman" w:cs="Times New Roman"/>
          <w:sz w:val="24"/>
          <w:szCs w:val="24"/>
        </w:rPr>
        <w:t xml:space="preserve"> lorry </w:t>
      </w:r>
      <w:r w:rsidR="00B65643" w:rsidRPr="00D21E85">
        <w:rPr>
          <w:rFonts w:ascii="Times New Roman" w:hAnsi="Times New Roman" w:cs="Times New Roman"/>
          <w:sz w:val="24"/>
          <w:szCs w:val="24"/>
        </w:rPr>
        <w:t>stations and m</w:t>
      </w:r>
      <w:r w:rsidRPr="00D21E85">
        <w:rPr>
          <w:rFonts w:ascii="Times New Roman" w:hAnsi="Times New Roman" w:cs="Times New Roman"/>
          <w:sz w:val="24"/>
          <w:szCs w:val="24"/>
        </w:rPr>
        <w:t xml:space="preserve">arkets in </w:t>
      </w:r>
      <w:r w:rsidR="00B65643" w:rsidRPr="00D21E85">
        <w:rPr>
          <w:rFonts w:ascii="Times New Roman" w:hAnsi="Times New Roman" w:cs="Times New Roman"/>
          <w:sz w:val="24"/>
          <w:szCs w:val="24"/>
        </w:rPr>
        <w:t xml:space="preserve">Greater </w:t>
      </w:r>
      <w:r w:rsidRPr="00D21E85">
        <w:rPr>
          <w:rFonts w:ascii="Times New Roman" w:hAnsi="Times New Roman" w:cs="Times New Roman"/>
          <w:sz w:val="24"/>
          <w:szCs w:val="24"/>
        </w:rPr>
        <w:t xml:space="preserve">Accra Metropolis as a case study. </w:t>
      </w:r>
      <w:r w:rsidR="001E5507" w:rsidRPr="00D21E85">
        <w:rPr>
          <w:rFonts w:ascii="Times New Roman" w:hAnsi="Times New Roman" w:cs="Times New Roman"/>
          <w:sz w:val="24"/>
          <w:szCs w:val="24"/>
        </w:rPr>
        <w:t xml:space="preserve">This research </w:t>
      </w:r>
      <w:r w:rsidR="00B8244F" w:rsidRPr="00D21E85">
        <w:rPr>
          <w:rFonts w:ascii="Times New Roman" w:hAnsi="Times New Roman" w:cs="Times New Roman"/>
          <w:sz w:val="24"/>
          <w:szCs w:val="24"/>
        </w:rPr>
        <w:t xml:space="preserve">also </w:t>
      </w:r>
      <w:r w:rsidR="001E5507" w:rsidRPr="00D21E85">
        <w:rPr>
          <w:rFonts w:ascii="Times New Roman" w:hAnsi="Times New Roman" w:cs="Times New Roman"/>
          <w:sz w:val="24"/>
          <w:szCs w:val="24"/>
        </w:rPr>
        <w:t xml:space="preserve">is meant to </w:t>
      </w:r>
      <w:r w:rsidR="00B8244F" w:rsidRPr="00D21E85">
        <w:rPr>
          <w:rFonts w:ascii="Times New Roman" w:hAnsi="Times New Roman" w:cs="Times New Roman"/>
          <w:sz w:val="24"/>
          <w:szCs w:val="24"/>
        </w:rPr>
        <w:t>create</w:t>
      </w:r>
      <w:r w:rsidR="00A206A9" w:rsidRPr="00D21E85">
        <w:rPr>
          <w:rFonts w:ascii="Times New Roman" w:hAnsi="Times New Roman" w:cs="Times New Roman"/>
          <w:sz w:val="24"/>
          <w:szCs w:val="24"/>
        </w:rPr>
        <w:t xml:space="preserve"> a contextually relevant</w:t>
      </w:r>
      <w:r w:rsidR="00B8244F" w:rsidRPr="00D21E85">
        <w:rPr>
          <w:rFonts w:ascii="Times New Roman" w:hAnsi="Times New Roman" w:cs="Times New Roman"/>
          <w:sz w:val="24"/>
          <w:szCs w:val="24"/>
        </w:rPr>
        <w:t xml:space="preserve"> awareness of the extent of the sanitation p</w:t>
      </w:r>
      <w:r w:rsidR="001E5507" w:rsidRPr="00D21E85">
        <w:rPr>
          <w:rFonts w:ascii="Times New Roman" w:hAnsi="Times New Roman" w:cs="Times New Roman"/>
          <w:sz w:val="24"/>
          <w:szCs w:val="24"/>
        </w:rPr>
        <w:t xml:space="preserve">roblem in Ghana, </w:t>
      </w:r>
      <w:r w:rsidR="00B8244F" w:rsidRPr="00D21E85">
        <w:rPr>
          <w:rFonts w:ascii="Times New Roman" w:hAnsi="Times New Roman" w:cs="Times New Roman"/>
          <w:sz w:val="24"/>
          <w:szCs w:val="24"/>
        </w:rPr>
        <w:t>accompanying health-related issues. The s</w:t>
      </w:r>
      <w:r w:rsidR="00E56448" w:rsidRPr="00D21E85">
        <w:rPr>
          <w:rFonts w:ascii="Times New Roman" w:hAnsi="Times New Roman" w:cs="Times New Roman"/>
          <w:sz w:val="24"/>
          <w:szCs w:val="24"/>
        </w:rPr>
        <w:t xml:space="preserve">tudy may also be relevant as it </w:t>
      </w:r>
      <w:r w:rsidR="007C6D0F" w:rsidRPr="00D21E85">
        <w:rPr>
          <w:rFonts w:ascii="Times New Roman" w:hAnsi="Times New Roman" w:cs="Times New Roman"/>
          <w:sz w:val="24"/>
          <w:szCs w:val="24"/>
        </w:rPr>
        <w:t xml:space="preserve">would </w:t>
      </w:r>
      <w:r w:rsidR="008B102B" w:rsidRPr="00D21E85">
        <w:rPr>
          <w:rFonts w:ascii="Times New Roman" w:hAnsi="Times New Roman" w:cs="Times New Roman"/>
          <w:sz w:val="24"/>
          <w:szCs w:val="24"/>
        </w:rPr>
        <w:t xml:space="preserve">make some </w:t>
      </w:r>
      <w:r w:rsidR="00B8244F" w:rsidRPr="00D21E85">
        <w:rPr>
          <w:rFonts w:ascii="Times New Roman" w:hAnsi="Times New Roman" w:cs="Times New Roman"/>
          <w:sz w:val="24"/>
          <w:szCs w:val="24"/>
        </w:rPr>
        <w:t xml:space="preserve">recommendations that </w:t>
      </w:r>
      <w:r w:rsidR="007C6D0F" w:rsidRPr="00D21E85">
        <w:rPr>
          <w:rFonts w:ascii="Times New Roman" w:hAnsi="Times New Roman" w:cs="Times New Roman"/>
          <w:sz w:val="24"/>
          <w:szCs w:val="24"/>
        </w:rPr>
        <w:t xml:space="preserve">may </w:t>
      </w:r>
      <w:r w:rsidR="008B102B" w:rsidRPr="00D21E85">
        <w:rPr>
          <w:rFonts w:ascii="Times New Roman" w:hAnsi="Times New Roman" w:cs="Times New Roman"/>
          <w:sz w:val="24"/>
          <w:szCs w:val="24"/>
        </w:rPr>
        <w:t>hopefully</w:t>
      </w:r>
      <w:r w:rsidR="00B8244F" w:rsidRPr="00D21E85">
        <w:rPr>
          <w:rFonts w:ascii="Times New Roman" w:hAnsi="Times New Roman" w:cs="Times New Roman"/>
          <w:sz w:val="24"/>
          <w:szCs w:val="24"/>
        </w:rPr>
        <w:t xml:space="preserve"> help improve the effective implementation of policies that are geared to</w:t>
      </w:r>
      <w:r w:rsidR="00E56448" w:rsidRPr="00D21E85">
        <w:rPr>
          <w:rFonts w:ascii="Times New Roman" w:hAnsi="Times New Roman" w:cs="Times New Roman"/>
          <w:sz w:val="24"/>
          <w:szCs w:val="24"/>
        </w:rPr>
        <w:t xml:space="preserve">wards achieving good sanitation </w:t>
      </w:r>
      <w:r w:rsidR="007C6D0F" w:rsidRPr="00D21E85">
        <w:rPr>
          <w:rFonts w:ascii="Times New Roman" w:hAnsi="Times New Roman" w:cs="Times New Roman"/>
          <w:sz w:val="24"/>
          <w:szCs w:val="24"/>
        </w:rPr>
        <w:t xml:space="preserve">in some selected markets and lorry stations in </w:t>
      </w:r>
      <w:r w:rsidR="00E56448" w:rsidRPr="00D21E85">
        <w:rPr>
          <w:rFonts w:ascii="Times New Roman" w:hAnsi="Times New Roman" w:cs="Times New Roman"/>
          <w:sz w:val="24"/>
          <w:szCs w:val="24"/>
        </w:rPr>
        <w:t xml:space="preserve">Accra </w:t>
      </w:r>
      <w:r w:rsidR="00B8244F" w:rsidRPr="00D21E85">
        <w:rPr>
          <w:rFonts w:ascii="Times New Roman" w:hAnsi="Times New Roman" w:cs="Times New Roman"/>
          <w:sz w:val="24"/>
          <w:szCs w:val="24"/>
        </w:rPr>
        <w:t>and Ghana as a country.</w:t>
      </w:r>
      <w:r w:rsidRPr="00D21E85">
        <w:rPr>
          <w:rFonts w:ascii="Times New Roman" w:hAnsi="Times New Roman" w:cs="Times New Roman"/>
          <w:sz w:val="24"/>
          <w:szCs w:val="24"/>
        </w:rPr>
        <w:t xml:space="preserve"> </w:t>
      </w:r>
    </w:p>
    <w:p w14:paraId="143F4CAB" w14:textId="77777777" w:rsidR="00176957" w:rsidRPr="00D21E85" w:rsidRDefault="00176957" w:rsidP="005345B9">
      <w:pPr>
        <w:jc w:val="both"/>
        <w:rPr>
          <w:rFonts w:ascii="Times New Roman" w:hAnsi="Times New Roman" w:cs="Times New Roman"/>
          <w:b/>
          <w:sz w:val="24"/>
          <w:szCs w:val="24"/>
        </w:rPr>
      </w:pPr>
    </w:p>
    <w:p w14:paraId="5B6D08B2" w14:textId="59083306" w:rsidR="00176957" w:rsidRPr="00D21E85" w:rsidRDefault="00EF52E7" w:rsidP="005345B9">
      <w:pPr>
        <w:pStyle w:val="Heading2"/>
        <w:jc w:val="both"/>
        <w:rPr>
          <w:rFonts w:ascii="Times New Roman" w:hAnsi="Times New Roman" w:cs="Times New Roman"/>
          <w:color w:val="auto"/>
          <w:szCs w:val="24"/>
        </w:rPr>
      </w:pPr>
      <w:bookmarkStart w:id="12" w:name="_Toc72431321"/>
      <w:r w:rsidRPr="00D21E85">
        <w:rPr>
          <w:rFonts w:ascii="Times New Roman" w:hAnsi="Times New Roman" w:cs="Times New Roman"/>
          <w:color w:val="auto"/>
          <w:szCs w:val="24"/>
        </w:rPr>
        <w:t>1.7</w:t>
      </w:r>
      <w:r w:rsidR="00A847A6" w:rsidRPr="00D21E85">
        <w:rPr>
          <w:rFonts w:ascii="Times New Roman" w:hAnsi="Times New Roman" w:cs="Times New Roman"/>
          <w:color w:val="auto"/>
          <w:szCs w:val="24"/>
        </w:rPr>
        <w:t xml:space="preserve"> </w:t>
      </w:r>
      <w:bookmarkEnd w:id="12"/>
      <w:r w:rsidRPr="00D21E85">
        <w:rPr>
          <w:rFonts w:ascii="Times New Roman" w:hAnsi="Times New Roman" w:cs="Times New Roman"/>
          <w:color w:val="auto"/>
          <w:szCs w:val="24"/>
        </w:rPr>
        <w:t>Conceptual Framework</w:t>
      </w:r>
    </w:p>
    <w:p w14:paraId="1DF6A830" w14:textId="7E256E41" w:rsidR="001F10EC" w:rsidRDefault="00CE0280" w:rsidP="00EF52E7">
      <w:pPr>
        <w:jc w:val="both"/>
        <w:rPr>
          <w:rFonts w:ascii="Times New Roman" w:hAnsi="Times New Roman" w:cs="Times New Roman"/>
          <w:sz w:val="24"/>
          <w:szCs w:val="24"/>
        </w:rPr>
      </w:pPr>
      <w:r w:rsidRPr="00CE0280">
        <w:rPr>
          <w:rFonts w:ascii="Times New Roman" w:hAnsi="Times New Roman" w:cs="Times New Roman"/>
          <w:sz w:val="24"/>
          <w:szCs w:val="24"/>
        </w:rPr>
        <w:t xml:space="preserve">Environmental security is the conceptual framework that this research is based on. Environmental security emphasizes the preservation of human life from risks such as lack of access to drinking water, air pollution, natural catastrophes, deforestation, and salinization, among others. Individuals and communities attain environmental security when they are able to prevent or adapt to environmental change so that their basic needs, rights, and values are not </w:t>
      </w:r>
      <w:r w:rsidRPr="00CE0280">
        <w:rPr>
          <w:rFonts w:ascii="Times New Roman" w:hAnsi="Times New Roman" w:cs="Times New Roman"/>
          <w:sz w:val="24"/>
          <w:szCs w:val="24"/>
        </w:rPr>
        <w:lastRenderedPageBreak/>
        <w:t>jeopardized (Bernett, 2010).</w:t>
      </w:r>
      <w:r>
        <w:rPr>
          <w:rFonts w:ascii="Times New Roman" w:hAnsi="Times New Roman" w:cs="Times New Roman"/>
          <w:sz w:val="24"/>
          <w:szCs w:val="24"/>
        </w:rPr>
        <w:t xml:space="preserve"> </w:t>
      </w:r>
      <w:r w:rsidR="00783BBE" w:rsidRPr="00783BBE">
        <w:rPr>
          <w:rFonts w:ascii="Times New Roman" w:hAnsi="Times New Roman" w:cs="Times New Roman"/>
          <w:sz w:val="24"/>
          <w:szCs w:val="24"/>
        </w:rPr>
        <w:t>According to Scott &amp;Thapa, instability arises when people do not have enough food, water, shelter, or natural resources to live (2015). Natural resources and environmental processes are seen as catalysts for conflict and barriers to human well-being, as well as a way of decreasing or managing uncertainty, according to environmental security. Environmental security is widely recognized as the cornerstone of human security, and it is critical for the long-term survival, health, and well-being of households and communities.</w:t>
      </w:r>
    </w:p>
    <w:p w14:paraId="274A6263" w14:textId="77777777" w:rsidR="0035434D" w:rsidRPr="00D21E85" w:rsidRDefault="0035434D" w:rsidP="00EF52E7">
      <w:pPr>
        <w:jc w:val="both"/>
        <w:rPr>
          <w:rFonts w:ascii="Times New Roman" w:hAnsi="Times New Roman" w:cs="Times New Roman"/>
          <w:sz w:val="24"/>
          <w:szCs w:val="24"/>
        </w:rPr>
      </w:pPr>
    </w:p>
    <w:p w14:paraId="289AB551" w14:textId="5C596081" w:rsidR="005153A7" w:rsidRDefault="00783BBE" w:rsidP="005153A7">
      <w:pPr>
        <w:jc w:val="both"/>
        <w:rPr>
          <w:rFonts w:ascii="Times New Roman" w:hAnsi="Times New Roman" w:cs="Times New Roman"/>
          <w:sz w:val="24"/>
          <w:szCs w:val="24"/>
        </w:rPr>
      </w:pPr>
      <w:r w:rsidRPr="00783BBE">
        <w:rPr>
          <w:rFonts w:ascii="Times New Roman" w:hAnsi="Times New Roman" w:cs="Times New Roman"/>
          <w:sz w:val="24"/>
          <w:szCs w:val="24"/>
        </w:rPr>
        <w:t>Environmental security is a subset of human security, which is a wider concern. According to the Human Development Report (1994), human security is split into seven (7) categories: community security, environmental security, political security, food security, health security, personal security, and economic security.</w:t>
      </w:r>
      <w:r w:rsidR="0035434D" w:rsidRPr="0035434D">
        <w:rPr>
          <w:rFonts w:ascii="Times New Roman" w:hAnsi="Times New Roman" w:cs="Times New Roman"/>
          <w:sz w:val="24"/>
          <w:szCs w:val="24"/>
        </w:rPr>
        <w:t xml:space="preserve"> Human security serves as the conceptual framework for this research. </w:t>
      </w:r>
      <w:r w:rsidRPr="00783BBE">
        <w:rPr>
          <w:rFonts w:ascii="Times New Roman" w:hAnsi="Times New Roman" w:cs="Times New Roman"/>
          <w:sz w:val="24"/>
          <w:szCs w:val="24"/>
        </w:rPr>
        <w:t>The Human Development Report (HDR) of the UNDP (United Nations Development Program) from 1994 emphasized the importance of human security. Poverty-free living encompasses all areas of employment, health, nutrition, and housing. The concept of freedom from need stresses actions that lead to fundamental human requirements such as food and shelter, as well as the need for long-term, sustainable progress (Tadjbakhsh, 2005).</w:t>
      </w:r>
      <w:r>
        <w:rPr>
          <w:rFonts w:ascii="Times New Roman" w:hAnsi="Times New Roman" w:cs="Times New Roman"/>
          <w:sz w:val="24"/>
          <w:szCs w:val="24"/>
        </w:rPr>
        <w:t xml:space="preserve"> </w:t>
      </w:r>
      <w:r w:rsidRPr="00783BBE">
        <w:rPr>
          <w:rFonts w:ascii="Times New Roman" w:hAnsi="Times New Roman" w:cs="Times New Roman"/>
          <w:sz w:val="24"/>
          <w:szCs w:val="24"/>
        </w:rPr>
        <w:t>Cleanliness and water are included in the definition of freedom from want since the population's fundamental requirements for sanitation and water must be met in order for them to exist. Human security, according to the 1994 HDR, is defined as protection from chronic dangers like as hunger, sickness, and oppression, as well as protection from abrupt and detrimental interruptions to everyday life, whether at home, at work, or in the community (UNDP, 1994). These ideas come into play when human survival and well-being are on the line.</w:t>
      </w:r>
    </w:p>
    <w:p w14:paraId="6BD80C9A" w14:textId="77777777" w:rsidR="00783BBE" w:rsidRPr="00D21E85" w:rsidRDefault="00783BBE" w:rsidP="005153A7">
      <w:pPr>
        <w:jc w:val="both"/>
        <w:rPr>
          <w:rFonts w:ascii="Times New Roman" w:hAnsi="Times New Roman" w:cs="Times New Roman"/>
          <w:sz w:val="24"/>
          <w:szCs w:val="24"/>
        </w:rPr>
      </w:pPr>
    </w:p>
    <w:p w14:paraId="5B67019E" w14:textId="02311DA2" w:rsidR="005153A7" w:rsidRDefault="00343486" w:rsidP="005153A7">
      <w:pPr>
        <w:jc w:val="both"/>
        <w:rPr>
          <w:rFonts w:ascii="Times New Roman" w:hAnsi="Times New Roman" w:cs="Times New Roman"/>
          <w:sz w:val="24"/>
          <w:szCs w:val="24"/>
        </w:rPr>
      </w:pPr>
      <w:r w:rsidRPr="00343486">
        <w:rPr>
          <w:rFonts w:ascii="Times New Roman" w:hAnsi="Times New Roman" w:cs="Times New Roman"/>
          <w:sz w:val="24"/>
          <w:szCs w:val="24"/>
        </w:rPr>
        <w:lastRenderedPageBreak/>
        <w:t>Elliott (2015) emphasizes that the focus should be on attaining human security rather than simply discussing it. The question then becomes, "Do people and their communities experience more secure environmental conditions, and as a result, are they becoming increasingly free of want and fear, and more liberated to live in dignity?" When it comes to environmental challenges, it has been stated that it is uncertain if the notion or practice of human security has had a real impact on the ground. People now are less vulnerable to environmental dangers than they were twenty years ago, according to limited empirical evidence (Elliot, 2015Premature mortality from easily avoidable and difficult-to-prevent diseases, as well as health burdens associated to environmental degradation, continue to climb. Environmental disasters kill many more people than wars and political violence.</w:t>
      </w:r>
      <w:r>
        <w:rPr>
          <w:rFonts w:ascii="Times New Roman" w:hAnsi="Times New Roman" w:cs="Times New Roman"/>
          <w:sz w:val="24"/>
          <w:szCs w:val="24"/>
        </w:rPr>
        <w:t xml:space="preserve"> </w:t>
      </w:r>
      <w:r w:rsidR="00A1236F" w:rsidRPr="00A1236F">
        <w:rPr>
          <w:rFonts w:ascii="Times New Roman" w:hAnsi="Times New Roman" w:cs="Times New Roman"/>
          <w:sz w:val="24"/>
          <w:szCs w:val="24"/>
        </w:rPr>
        <w:t>Hunger and starvation, as well as a variety of other forms of suffering that can be ascribed to environmental conditions, suffocate the lives of many more people than the threat of more traditional forms of assault (Elliot, 2015).</w:t>
      </w:r>
    </w:p>
    <w:p w14:paraId="51887E1B" w14:textId="77777777" w:rsidR="00A1236F" w:rsidRPr="00D21E85" w:rsidRDefault="00A1236F" w:rsidP="005153A7">
      <w:pPr>
        <w:jc w:val="both"/>
        <w:rPr>
          <w:rFonts w:ascii="Times New Roman" w:hAnsi="Times New Roman" w:cs="Times New Roman"/>
          <w:sz w:val="24"/>
          <w:szCs w:val="24"/>
        </w:rPr>
      </w:pPr>
    </w:p>
    <w:p w14:paraId="7BBD8362" w14:textId="208D2BF4" w:rsidR="005153A7" w:rsidRDefault="003B0E9A" w:rsidP="001F60DD">
      <w:pPr>
        <w:spacing w:after="240"/>
        <w:jc w:val="both"/>
        <w:rPr>
          <w:rFonts w:ascii="Times New Roman" w:hAnsi="Times New Roman" w:cs="Times New Roman"/>
          <w:sz w:val="24"/>
          <w:szCs w:val="24"/>
        </w:rPr>
      </w:pPr>
      <w:r w:rsidRPr="003B0E9A">
        <w:rPr>
          <w:rFonts w:ascii="Times New Roman" w:hAnsi="Times New Roman" w:cs="Times New Roman"/>
          <w:sz w:val="24"/>
          <w:szCs w:val="24"/>
        </w:rPr>
        <w:t>The popularization of human security by the United Nations Development Programme's Human Development Report in 1994 was a watershed moment in security studies. Individuals, rather than countries or states, have become the emphasis of security. The goal was that this new security idea will significantly influence the trajectory of security research. This, however, did not transpire as planned. States and international institutions frequently adopted the concept for their own objectives, relegating individual focus to the background.</w:t>
      </w:r>
      <w:r w:rsidR="005153A7" w:rsidRPr="00D21E85">
        <w:rPr>
          <w:rFonts w:ascii="Times New Roman" w:hAnsi="Times New Roman" w:cs="Times New Roman"/>
          <w:sz w:val="24"/>
          <w:szCs w:val="24"/>
        </w:rPr>
        <w:t xml:space="preserve"> </w:t>
      </w:r>
      <w:r w:rsidRPr="003B0E9A">
        <w:rPr>
          <w:rFonts w:ascii="Times New Roman" w:hAnsi="Times New Roman" w:cs="Times New Roman"/>
          <w:sz w:val="24"/>
          <w:szCs w:val="24"/>
        </w:rPr>
        <w:t xml:space="preserve">Some human security critics speculated that this development </w:t>
      </w:r>
      <w:proofErr w:type="spellStart"/>
      <w:r w:rsidRPr="003B0E9A">
        <w:rPr>
          <w:rFonts w:ascii="Times New Roman" w:hAnsi="Times New Roman" w:cs="Times New Roman"/>
          <w:sz w:val="24"/>
          <w:szCs w:val="24"/>
        </w:rPr>
        <w:t>signaled</w:t>
      </w:r>
      <w:proofErr w:type="spellEnd"/>
      <w:r w:rsidRPr="003B0E9A">
        <w:rPr>
          <w:rFonts w:ascii="Times New Roman" w:hAnsi="Times New Roman" w:cs="Times New Roman"/>
          <w:sz w:val="24"/>
          <w:szCs w:val="24"/>
        </w:rPr>
        <w:t xml:space="preserve"> the end of an ineffective, non-state-based security philosophy. Other critics, on the other hand, maintain that it still has promise, and they continue to provide empirical evidence that acknowledges the importance of non-state actors in providing security and influencing policies implemented by governments and international organizations (Gjorv, 2018). As a result, the concept of human security is still important to both state and non-state actors.</w:t>
      </w:r>
      <w:r>
        <w:rPr>
          <w:rFonts w:ascii="Times New Roman" w:hAnsi="Times New Roman" w:cs="Times New Roman"/>
          <w:sz w:val="24"/>
          <w:szCs w:val="24"/>
        </w:rPr>
        <w:t xml:space="preserve"> </w:t>
      </w:r>
      <w:r w:rsidR="005153A7" w:rsidRPr="00D21E85">
        <w:rPr>
          <w:rFonts w:ascii="Times New Roman" w:hAnsi="Times New Roman" w:cs="Times New Roman"/>
          <w:sz w:val="24"/>
          <w:szCs w:val="24"/>
        </w:rPr>
        <w:t xml:space="preserve"> </w:t>
      </w:r>
    </w:p>
    <w:p w14:paraId="2BE941F0" w14:textId="77777777" w:rsidR="001F60DD" w:rsidRPr="00D21E85" w:rsidRDefault="001F60DD" w:rsidP="001F60DD">
      <w:pPr>
        <w:jc w:val="both"/>
        <w:rPr>
          <w:rFonts w:ascii="Times New Roman" w:hAnsi="Times New Roman" w:cs="Times New Roman"/>
          <w:sz w:val="24"/>
          <w:szCs w:val="24"/>
        </w:rPr>
      </w:pPr>
      <w:r w:rsidRPr="00035BCC">
        <w:rPr>
          <w:rFonts w:ascii="Times New Roman" w:hAnsi="Times New Roman" w:cs="Times New Roman"/>
          <w:sz w:val="24"/>
          <w:szCs w:val="24"/>
        </w:rPr>
        <w:lastRenderedPageBreak/>
        <w:t>Despite the intuitive appeal of the theory of environmental security, the theory has been broadly criticised for being too all-encompassing and for few realisable policy-making recommendations. This notwithstanding, the theory has provided the foundation upon which other related theories and policy recommendations can be developed.</w:t>
      </w:r>
      <w:r>
        <w:rPr>
          <w:rFonts w:ascii="Times New Roman" w:hAnsi="Times New Roman" w:cs="Times New Roman"/>
          <w:sz w:val="24"/>
          <w:szCs w:val="24"/>
        </w:rPr>
        <w:t xml:space="preserve"> </w:t>
      </w:r>
    </w:p>
    <w:p w14:paraId="62DBF8EB" w14:textId="77777777" w:rsidR="001F60DD" w:rsidRPr="00D21E85" w:rsidRDefault="001F60DD" w:rsidP="005153A7">
      <w:pPr>
        <w:jc w:val="both"/>
        <w:rPr>
          <w:rFonts w:ascii="Times New Roman" w:hAnsi="Times New Roman" w:cs="Times New Roman"/>
          <w:sz w:val="24"/>
          <w:szCs w:val="24"/>
        </w:rPr>
      </w:pPr>
    </w:p>
    <w:p w14:paraId="4F2F70A7" w14:textId="77777777" w:rsidR="005153A7" w:rsidRPr="00D21E85" w:rsidRDefault="005153A7" w:rsidP="005153A7">
      <w:pPr>
        <w:jc w:val="both"/>
        <w:rPr>
          <w:rFonts w:ascii="Times New Roman" w:hAnsi="Times New Roman" w:cs="Times New Roman"/>
          <w:sz w:val="24"/>
          <w:szCs w:val="24"/>
        </w:rPr>
      </w:pPr>
    </w:p>
    <w:p w14:paraId="56844AE1" w14:textId="10D02DFE" w:rsidR="00A847A6" w:rsidRPr="00D21E85" w:rsidRDefault="00A847A6" w:rsidP="00A847A6">
      <w:pPr>
        <w:pStyle w:val="Heading2"/>
        <w:jc w:val="both"/>
        <w:rPr>
          <w:rFonts w:ascii="Times New Roman" w:hAnsi="Times New Roman" w:cs="Times New Roman"/>
          <w:bCs/>
          <w:color w:val="auto"/>
          <w:szCs w:val="24"/>
        </w:rPr>
      </w:pPr>
      <w:bookmarkStart w:id="13" w:name="_Toc72431322"/>
      <w:r w:rsidRPr="00D21E85">
        <w:rPr>
          <w:rFonts w:ascii="Times New Roman" w:hAnsi="Times New Roman" w:cs="Times New Roman"/>
          <w:bCs/>
          <w:color w:val="auto"/>
          <w:szCs w:val="24"/>
        </w:rPr>
        <w:t>1.</w:t>
      </w:r>
      <w:r w:rsidR="00983E8B">
        <w:rPr>
          <w:rFonts w:ascii="Times New Roman" w:hAnsi="Times New Roman" w:cs="Times New Roman"/>
          <w:bCs/>
          <w:color w:val="auto"/>
          <w:szCs w:val="24"/>
        </w:rPr>
        <w:t>8</w:t>
      </w:r>
      <w:r w:rsidRPr="00D21E85">
        <w:rPr>
          <w:rFonts w:ascii="Times New Roman" w:hAnsi="Times New Roman" w:cs="Times New Roman"/>
          <w:bCs/>
          <w:color w:val="auto"/>
          <w:szCs w:val="24"/>
        </w:rPr>
        <w:t xml:space="preserve"> </w:t>
      </w:r>
      <w:bookmarkEnd w:id="13"/>
      <w:r w:rsidR="005E3FE7" w:rsidRPr="00D21E85">
        <w:rPr>
          <w:rFonts w:ascii="Times New Roman" w:hAnsi="Times New Roman" w:cs="Times New Roman"/>
          <w:bCs/>
          <w:color w:val="auto"/>
          <w:szCs w:val="24"/>
        </w:rPr>
        <w:t>Literature Review</w:t>
      </w:r>
    </w:p>
    <w:p w14:paraId="40BD94BA" w14:textId="2DD29C8F" w:rsidR="005E3FE7" w:rsidRPr="00D21E85" w:rsidRDefault="00C2745C" w:rsidP="005E3FE7">
      <w:pPr>
        <w:jc w:val="both"/>
        <w:rPr>
          <w:rFonts w:ascii="Times New Roman" w:hAnsi="Times New Roman" w:cs="Times New Roman"/>
          <w:sz w:val="24"/>
          <w:szCs w:val="24"/>
        </w:rPr>
      </w:pPr>
      <w:r w:rsidRPr="00D21E85">
        <w:rPr>
          <w:rFonts w:ascii="Times New Roman" w:hAnsi="Times New Roman" w:cs="Times New Roman"/>
          <w:sz w:val="24"/>
          <w:szCs w:val="24"/>
        </w:rPr>
        <w:t>L</w:t>
      </w:r>
      <w:r w:rsidR="005E3FE7" w:rsidRPr="00D21E85">
        <w:rPr>
          <w:rFonts w:ascii="Times New Roman" w:hAnsi="Times New Roman" w:cs="Times New Roman"/>
          <w:sz w:val="24"/>
          <w:szCs w:val="24"/>
        </w:rPr>
        <w:t xml:space="preserve">iterature review is to give the researcher insight into what </w:t>
      </w:r>
      <w:r w:rsidRPr="00D21E85">
        <w:rPr>
          <w:rFonts w:ascii="Times New Roman" w:hAnsi="Times New Roman" w:cs="Times New Roman"/>
          <w:sz w:val="24"/>
          <w:szCs w:val="24"/>
        </w:rPr>
        <w:t xml:space="preserve">he or </w:t>
      </w:r>
      <w:r w:rsidR="005E3FE7" w:rsidRPr="00D21E85">
        <w:rPr>
          <w:rFonts w:ascii="Times New Roman" w:hAnsi="Times New Roman" w:cs="Times New Roman"/>
          <w:sz w:val="24"/>
          <w:szCs w:val="24"/>
        </w:rPr>
        <w:t>she w</w:t>
      </w:r>
      <w:r w:rsidR="00F75CDD" w:rsidRPr="00D21E85">
        <w:rPr>
          <w:rFonts w:ascii="Times New Roman" w:hAnsi="Times New Roman" w:cs="Times New Roman"/>
          <w:sz w:val="24"/>
          <w:szCs w:val="24"/>
        </w:rPr>
        <w:t xml:space="preserve">ants to investigate and to keep him or her </w:t>
      </w:r>
      <w:r w:rsidR="005E3FE7" w:rsidRPr="00D21E85">
        <w:rPr>
          <w:rFonts w:ascii="Times New Roman" w:hAnsi="Times New Roman" w:cs="Times New Roman"/>
          <w:sz w:val="24"/>
          <w:szCs w:val="24"/>
        </w:rPr>
        <w:t xml:space="preserve">abreast of what has been done </w:t>
      </w:r>
      <w:r w:rsidRPr="00D21E85">
        <w:rPr>
          <w:rFonts w:ascii="Times New Roman" w:hAnsi="Times New Roman" w:cs="Times New Roman"/>
          <w:sz w:val="24"/>
          <w:szCs w:val="24"/>
        </w:rPr>
        <w:t xml:space="preserve">already </w:t>
      </w:r>
      <w:r w:rsidR="005E3FE7" w:rsidRPr="00D21E85">
        <w:rPr>
          <w:rFonts w:ascii="Times New Roman" w:hAnsi="Times New Roman" w:cs="Times New Roman"/>
          <w:sz w:val="24"/>
          <w:szCs w:val="24"/>
        </w:rPr>
        <w:t>(Travers, 1978). It is also to hel</w:t>
      </w:r>
      <w:r w:rsidR="00F75CDD" w:rsidRPr="00D21E85">
        <w:rPr>
          <w:rFonts w:ascii="Times New Roman" w:hAnsi="Times New Roman" w:cs="Times New Roman"/>
          <w:sz w:val="24"/>
          <w:szCs w:val="24"/>
        </w:rPr>
        <w:t xml:space="preserve">p the researcher to familiarize </w:t>
      </w:r>
      <w:r w:rsidR="005E3FE7" w:rsidRPr="00D21E85">
        <w:rPr>
          <w:rFonts w:ascii="Times New Roman" w:hAnsi="Times New Roman" w:cs="Times New Roman"/>
          <w:sz w:val="24"/>
          <w:szCs w:val="24"/>
        </w:rPr>
        <w:t>with the existing a</w:t>
      </w:r>
      <w:r w:rsidR="00F75CDD" w:rsidRPr="00D21E85">
        <w:rPr>
          <w:rFonts w:ascii="Times New Roman" w:hAnsi="Times New Roman" w:cs="Times New Roman"/>
          <w:sz w:val="24"/>
          <w:szCs w:val="24"/>
        </w:rPr>
        <w:t>nd emerging issues of the topic</w:t>
      </w:r>
      <w:r w:rsidR="005E3FE7" w:rsidRPr="00D21E85">
        <w:rPr>
          <w:rFonts w:ascii="Times New Roman" w:hAnsi="Times New Roman" w:cs="Times New Roman"/>
          <w:sz w:val="24"/>
          <w:szCs w:val="24"/>
        </w:rPr>
        <w:t>. There has been quite a number scholarly works that, to varying extents,</w:t>
      </w:r>
      <w:r w:rsidR="00F75CDD" w:rsidRPr="00D21E85">
        <w:rPr>
          <w:rFonts w:ascii="Times New Roman" w:hAnsi="Times New Roman" w:cs="Times New Roman"/>
          <w:sz w:val="24"/>
          <w:szCs w:val="24"/>
        </w:rPr>
        <w:t xml:space="preserve"> </w:t>
      </w:r>
      <w:r w:rsidR="005E3FE7" w:rsidRPr="00D21E85">
        <w:rPr>
          <w:rFonts w:ascii="Times New Roman" w:hAnsi="Times New Roman" w:cs="Times New Roman"/>
          <w:sz w:val="24"/>
          <w:szCs w:val="24"/>
        </w:rPr>
        <w:t>the precedents and implementation of the SDGs in Ghana.</w:t>
      </w:r>
    </w:p>
    <w:p w14:paraId="5FD75F6F" w14:textId="77777777" w:rsidR="003B0E9A" w:rsidRDefault="003B0E9A" w:rsidP="005E3FE7">
      <w:pPr>
        <w:jc w:val="both"/>
        <w:rPr>
          <w:rFonts w:ascii="Times New Roman" w:hAnsi="Times New Roman" w:cs="Times New Roman"/>
          <w:sz w:val="24"/>
          <w:szCs w:val="24"/>
        </w:rPr>
      </w:pPr>
    </w:p>
    <w:p w14:paraId="25279C2B" w14:textId="77777777" w:rsidR="0006303B" w:rsidRPr="0006303B" w:rsidRDefault="0006303B" w:rsidP="0006303B">
      <w:pPr>
        <w:jc w:val="both"/>
        <w:rPr>
          <w:rFonts w:ascii="Times New Roman" w:hAnsi="Times New Roman" w:cs="Times New Roman"/>
          <w:sz w:val="24"/>
          <w:szCs w:val="24"/>
        </w:rPr>
      </w:pPr>
      <w:r w:rsidRPr="0006303B">
        <w:rPr>
          <w:rFonts w:ascii="Times New Roman" w:hAnsi="Times New Roman" w:cs="Times New Roman"/>
          <w:sz w:val="24"/>
          <w:szCs w:val="24"/>
        </w:rPr>
        <w:t>Water and sanitation were investigated and assessed by Bartram et al. (2018) for SDG 6 Means of Implementation. The state's crucial role, including government leadership and planning, the benefit of disaggregating financial and capacity-building aid, and the necessity for people to understand their rights to information, voice, and recourse are recommended improvements. These are measures that both providing and receiving countries may use.</w:t>
      </w:r>
    </w:p>
    <w:p w14:paraId="7B9EED57" w14:textId="77777777" w:rsidR="0006303B" w:rsidRPr="0006303B" w:rsidRDefault="0006303B" w:rsidP="0006303B">
      <w:pPr>
        <w:jc w:val="both"/>
        <w:rPr>
          <w:rFonts w:ascii="Times New Roman" w:hAnsi="Times New Roman" w:cs="Times New Roman"/>
          <w:sz w:val="24"/>
          <w:szCs w:val="24"/>
        </w:rPr>
      </w:pPr>
      <w:r w:rsidRPr="0006303B">
        <w:rPr>
          <w:rFonts w:ascii="Times New Roman" w:hAnsi="Times New Roman" w:cs="Times New Roman"/>
          <w:sz w:val="24"/>
          <w:szCs w:val="24"/>
        </w:rPr>
        <w:t xml:space="preserve">Anarfi et al. (2020) investigated how National Urban Policies (NUPs) embrace and develop sustainability as a concept in the context of urbanization. This research looked at how Ghanaian urban development incorporates and promotes sustainability. The UN-City Habitat's Prosperity Index and the World Bank's Urban Sustainability Framework were used to evaluate Ghana's NUP and accompanying Action Plan (AP) (USF). While Ghana's NUP and AP encourage urban sustainability, obstacles such as a threatened platform for inclusion and social </w:t>
      </w:r>
      <w:r w:rsidRPr="0006303B">
        <w:rPr>
          <w:rFonts w:ascii="Times New Roman" w:hAnsi="Times New Roman" w:cs="Times New Roman"/>
          <w:sz w:val="24"/>
          <w:szCs w:val="24"/>
        </w:rPr>
        <w:lastRenderedPageBreak/>
        <w:t>sustainability, a lack of a poverty reduction plan, and no environmental performance objectives may hinder the advantages of sustainability (Anarfi et al., 2020).</w:t>
      </w:r>
    </w:p>
    <w:p w14:paraId="1B042D00" w14:textId="77777777" w:rsidR="0006303B" w:rsidRPr="0006303B" w:rsidRDefault="0006303B" w:rsidP="0006303B">
      <w:pPr>
        <w:jc w:val="both"/>
        <w:rPr>
          <w:rFonts w:ascii="Times New Roman" w:hAnsi="Times New Roman" w:cs="Times New Roman"/>
          <w:sz w:val="24"/>
          <w:szCs w:val="24"/>
        </w:rPr>
      </w:pPr>
    </w:p>
    <w:p w14:paraId="0A3F1F5C" w14:textId="77777777" w:rsidR="0006303B" w:rsidRPr="0006303B" w:rsidRDefault="0006303B" w:rsidP="0006303B">
      <w:pPr>
        <w:jc w:val="both"/>
        <w:rPr>
          <w:rFonts w:ascii="Times New Roman" w:hAnsi="Times New Roman" w:cs="Times New Roman"/>
          <w:sz w:val="24"/>
          <w:szCs w:val="24"/>
        </w:rPr>
      </w:pPr>
    </w:p>
    <w:p w14:paraId="2DDF681C" w14:textId="32A2D567" w:rsidR="005E3FE7" w:rsidRPr="00D21E85" w:rsidRDefault="0006303B" w:rsidP="0006303B">
      <w:pPr>
        <w:jc w:val="both"/>
        <w:rPr>
          <w:rFonts w:ascii="Times New Roman" w:hAnsi="Times New Roman" w:cs="Times New Roman"/>
          <w:sz w:val="24"/>
          <w:szCs w:val="24"/>
        </w:rPr>
      </w:pPr>
      <w:r w:rsidRPr="0006303B">
        <w:rPr>
          <w:rFonts w:ascii="Times New Roman" w:hAnsi="Times New Roman" w:cs="Times New Roman"/>
          <w:sz w:val="24"/>
          <w:szCs w:val="24"/>
        </w:rPr>
        <w:t>Ghana, a poor nation and UN member, has not been allowed to achieve the SDGs alone. This is because achieving SDG 6 (universal access to water and sanitation) is difficult for poor countries owing to issues including budgetary restrictions, lack of political will, and overpopulation. The World Bank has so greatly aided worldwide water and sanitation programs. Sulemana (2019) examined the World Bank's role in helping Ghana achieve SDG6 using GAMA as a case study. Qualitative research was used to acquire data from primary and secondary sources. The World Bank GAMA initiative was found to have improved people's lives by increasing access to water and sanitation, as well as secondary benefits such as economic, health, social, and environmental benefits. Sulemana (2019) highlighted implementation problems such as budgetary limits, land availability, and human resource shortages. The report advised broad stakeholder involvement and hiring financially capable contractors. The targeted areas must be thoroughly assessed, the implementation teams adequately resourced, and sanitation and building codes must be effectively enforced.</w:t>
      </w:r>
    </w:p>
    <w:p w14:paraId="2F61F3A3" w14:textId="24F7FC4A" w:rsidR="005E3FE7" w:rsidRPr="00D21E85" w:rsidRDefault="005E3FE7" w:rsidP="005E3FE7">
      <w:pPr>
        <w:jc w:val="both"/>
        <w:rPr>
          <w:rFonts w:ascii="Times New Roman" w:hAnsi="Times New Roman" w:cs="Times New Roman"/>
          <w:sz w:val="24"/>
          <w:szCs w:val="24"/>
        </w:rPr>
      </w:pPr>
      <w:r w:rsidRPr="00D21E85">
        <w:rPr>
          <w:rFonts w:ascii="Times New Roman" w:hAnsi="Times New Roman" w:cs="Times New Roman"/>
          <w:sz w:val="24"/>
          <w:szCs w:val="24"/>
        </w:rPr>
        <w:t xml:space="preserve">Zeroing in on sanitation, Mara and Evans (2017) sought to understand the scope and </w:t>
      </w:r>
      <w:r w:rsidR="001E0834" w:rsidRPr="00D21E85">
        <w:rPr>
          <w:rFonts w:ascii="Times New Roman" w:hAnsi="Times New Roman" w:cs="Times New Roman"/>
          <w:sz w:val="24"/>
          <w:szCs w:val="24"/>
        </w:rPr>
        <w:t>nature of the challenge set by SDG 6.2 and recognises</w:t>
      </w:r>
      <w:r w:rsidRPr="00D21E85">
        <w:rPr>
          <w:rFonts w:ascii="Times New Roman" w:hAnsi="Times New Roman" w:cs="Times New Roman"/>
          <w:sz w:val="24"/>
          <w:szCs w:val="24"/>
        </w:rPr>
        <w:t xml:space="preserve"> crucial barriers as well as opportunities that are presented as regards sanitation and hygiene. They mentioned that</w:t>
      </w:r>
      <w:r w:rsidR="003C3B37">
        <w:rPr>
          <w:rFonts w:ascii="Times New Roman" w:hAnsi="Times New Roman" w:cs="Times New Roman"/>
          <w:sz w:val="24"/>
          <w:szCs w:val="24"/>
        </w:rPr>
        <w:t>,</w:t>
      </w:r>
      <w:r w:rsidRPr="00D21E85">
        <w:rPr>
          <w:rFonts w:ascii="Times New Roman" w:hAnsi="Times New Roman" w:cs="Times New Roman"/>
          <w:sz w:val="24"/>
          <w:szCs w:val="24"/>
        </w:rPr>
        <w:t xml:space="preserve"> </w:t>
      </w:r>
      <w:r w:rsidR="003C3B37">
        <w:rPr>
          <w:rFonts w:ascii="Times New Roman" w:hAnsi="Times New Roman" w:cs="Times New Roman"/>
          <w:sz w:val="24"/>
          <w:szCs w:val="24"/>
        </w:rPr>
        <w:t>“</w:t>
      </w:r>
      <w:r w:rsidRPr="00D21E85">
        <w:rPr>
          <w:rFonts w:ascii="Times New Roman" w:hAnsi="Times New Roman" w:cs="Times New Roman"/>
          <w:sz w:val="24"/>
          <w:szCs w:val="24"/>
        </w:rPr>
        <w:t>rapid population growth in regions that are less developed is a prominent impediment to achieving SDG 6.2. For instance</w:t>
      </w:r>
      <w:r w:rsidR="009B390C" w:rsidRPr="00D21E85">
        <w:rPr>
          <w:rFonts w:ascii="Times New Roman" w:hAnsi="Times New Roman" w:cs="Times New Roman"/>
          <w:sz w:val="24"/>
          <w:szCs w:val="24"/>
        </w:rPr>
        <w:t>,</w:t>
      </w:r>
      <w:r w:rsidRPr="00D21E85">
        <w:rPr>
          <w:rFonts w:ascii="Times New Roman" w:hAnsi="Times New Roman" w:cs="Times New Roman"/>
          <w:sz w:val="24"/>
          <w:szCs w:val="24"/>
        </w:rPr>
        <w:t xml:space="preserve"> if the proportion of open defecators to the total population who have no improved sanitation in 2015 (an estimated 2.35 billion translating to 38%) is used as a premise for projection in 2030, the current rate of provisio</w:t>
      </w:r>
      <w:r w:rsidR="00F75CDD" w:rsidRPr="00D21E85">
        <w:rPr>
          <w:rFonts w:ascii="Times New Roman" w:hAnsi="Times New Roman" w:cs="Times New Roman"/>
          <w:sz w:val="24"/>
          <w:szCs w:val="24"/>
        </w:rPr>
        <w:t xml:space="preserve">n of safely managed toilets </w:t>
      </w:r>
      <w:r w:rsidRPr="00D21E85">
        <w:rPr>
          <w:rFonts w:ascii="Times New Roman" w:hAnsi="Times New Roman" w:cs="Times New Roman"/>
          <w:sz w:val="24"/>
          <w:szCs w:val="24"/>
        </w:rPr>
        <w:t>will not be feasible to reach the target of no open defecation by 2030</w:t>
      </w:r>
      <w:r w:rsidR="00F75CDD" w:rsidRPr="00D21E85">
        <w:rPr>
          <w:rFonts w:ascii="Times New Roman" w:hAnsi="Times New Roman" w:cs="Times New Roman"/>
          <w:sz w:val="24"/>
          <w:szCs w:val="24"/>
        </w:rPr>
        <w:t xml:space="preserve"> (WHO, 2017)</w:t>
      </w:r>
      <w:r w:rsidRPr="00D21E85">
        <w:rPr>
          <w:rFonts w:ascii="Times New Roman" w:hAnsi="Times New Roman" w:cs="Times New Roman"/>
          <w:sz w:val="24"/>
          <w:szCs w:val="24"/>
        </w:rPr>
        <w:t>.</w:t>
      </w:r>
      <w:r w:rsidR="003C3B37">
        <w:rPr>
          <w:rFonts w:ascii="Times New Roman" w:hAnsi="Times New Roman" w:cs="Times New Roman"/>
          <w:sz w:val="24"/>
          <w:szCs w:val="24"/>
        </w:rPr>
        <w:t>”</w:t>
      </w:r>
      <w:r w:rsidRPr="00D21E85">
        <w:rPr>
          <w:rFonts w:ascii="Times New Roman" w:hAnsi="Times New Roman" w:cs="Times New Roman"/>
          <w:sz w:val="24"/>
          <w:szCs w:val="24"/>
        </w:rPr>
        <w:t xml:space="preserve"> This makes the need for an accelerated progress </w:t>
      </w:r>
      <w:r w:rsidRPr="00D21E85">
        <w:rPr>
          <w:rFonts w:ascii="Times New Roman" w:hAnsi="Times New Roman" w:cs="Times New Roman"/>
          <w:sz w:val="24"/>
          <w:szCs w:val="24"/>
        </w:rPr>
        <w:lastRenderedPageBreak/>
        <w:t>obvious and for this to happen there has to be a clear comprehension of both factors that prevent and factors that facilitate the shift from open defecation to the use</w:t>
      </w:r>
      <w:r w:rsidR="00F75CDD" w:rsidRPr="00D21E85">
        <w:rPr>
          <w:rFonts w:ascii="Times New Roman" w:hAnsi="Times New Roman" w:cs="Times New Roman"/>
          <w:sz w:val="24"/>
          <w:szCs w:val="24"/>
        </w:rPr>
        <w:t xml:space="preserve"> of latrines.</w:t>
      </w:r>
    </w:p>
    <w:p w14:paraId="6EA9C04D" w14:textId="77777777" w:rsidR="005E3FE7" w:rsidRPr="00D21E85" w:rsidRDefault="005E3FE7" w:rsidP="005E3FE7">
      <w:pPr>
        <w:jc w:val="both"/>
        <w:rPr>
          <w:rFonts w:ascii="Times New Roman" w:hAnsi="Times New Roman" w:cs="Times New Roman"/>
          <w:sz w:val="24"/>
          <w:szCs w:val="24"/>
        </w:rPr>
      </w:pPr>
    </w:p>
    <w:p w14:paraId="71ED96EA" w14:textId="7185F76F" w:rsidR="0006303B" w:rsidRPr="0006303B" w:rsidRDefault="0006303B" w:rsidP="0006303B">
      <w:pPr>
        <w:jc w:val="both"/>
        <w:rPr>
          <w:rFonts w:ascii="Times New Roman" w:hAnsi="Times New Roman" w:cs="Times New Roman"/>
          <w:sz w:val="24"/>
          <w:szCs w:val="24"/>
        </w:rPr>
      </w:pPr>
      <w:bookmarkStart w:id="14" w:name="_Toc72431323"/>
      <w:r w:rsidRPr="0006303B">
        <w:rPr>
          <w:rFonts w:ascii="Times New Roman" w:hAnsi="Times New Roman" w:cs="Times New Roman"/>
          <w:sz w:val="24"/>
          <w:szCs w:val="24"/>
        </w:rPr>
        <w:t>Augsburg et al. (2015) found that cost was a major barrier to installing and using latrines in both India and Nigeria. This highlights the necessity of financial access. For example, subsidizing microfinance loans (Afrane &amp; Adjei-Poku, 2013; Ledgerwood et al., 2013). Mara and Evans (2017) found three techniques that, when combined, are most likely to result in ODF communities in both rural and urban areas. According to the approaches provided, professional sanitation and hygiene practitioners should be taught to efficiently deal with sanitation issues. In urban slums, where space for individual families to have their own sanitation facility is often a barrier, ano</w:t>
      </w:r>
      <w:r w:rsidR="001E0834">
        <w:rPr>
          <w:rFonts w:ascii="Times New Roman" w:hAnsi="Times New Roman" w:cs="Times New Roman"/>
          <w:sz w:val="24"/>
          <w:szCs w:val="24"/>
        </w:rPr>
        <w:t>ther option was to realize that ‘</w:t>
      </w:r>
      <w:r w:rsidRPr="0006303B">
        <w:rPr>
          <w:rFonts w:ascii="Times New Roman" w:hAnsi="Times New Roman" w:cs="Times New Roman"/>
          <w:sz w:val="24"/>
          <w:szCs w:val="24"/>
        </w:rPr>
        <w:t>safely managed shared sanitation' is the only realistic alternative. Finally, impoverished nations' political objectives must emphasize hygiene. As a consequence, huge investment in sanitation will occur (Mara &amp; Evans, 2017).</w:t>
      </w:r>
    </w:p>
    <w:p w14:paraId="42C395A7" w14:textId="77777777" w:rsidR="0006303B" w:rsidRPr="0006303B" w:rsidRDefault="0006303B" w:rsidP="0006303B">
      <w:pPr>
        <w:jc w:val="both"/>
        <w:rPr>
          <w:rFonts w:ascii="Times New Roman" w:hAnsi="Times New Roman" w:cs="Times New Roman"/>
          <w:sz w:val="24"/>
          <w:szCs w:val="24"/>
        </w:rPr>
      </w:pPr>
    </w:p>
    <w:p w14:paraId="6451113D" w14:textId="148F24D9" w:rsidR="0006303B" w:rsidRPr="0006303B" w:rsidRDefault="0006303B" w:rsidP="0006303B">
      <w:pPr>
        <w:jc w:val="both"/>
        <w:rPr>
          <w:rFonts w:ascii="Times New Roman" w:hAnsi="Times New Roman" w:cs="Times New Roman"/>
          <w:sz w:val="24"/>
          <w:szCs w:val="24"/>
        </w:rPr>
      </w:pPr>
      <w:r w:rsidRPr="0006303B">
        <w:rPr>
          <w:rFonts w:ascii="Times New Roman" w:hAnsi="Times New Roman" w:cs="Times New Roman"/>
          <w:sz w:val="24"/>
          <w:szCs w:val="24"/>
        </w:rPr>
        <w:t xml:space="preserve">Appiah-Effah et al. (2019) conducted </w:t>
      </w:r>
      <w:r w:rsidR="00035BCC" w:rsidRPr="0006303B">
        <w:rPr>
          <w:rFonts w:ascii="Times New Roman" w:hAnsi="Times New Roman" w:cs="Times New Roman"/>
          <w:sz w:val="24"/>
          <w:szCs w:val="24"/>
        </w:rPr>
        <w:t>research</w:t>
      </w:r>
      <w:r w:rsidRPr="0006303B">
        <w:rPr>
          <w:rFonts w:ascii="Times New Roman" w:hAnsi="Times New Roman" w:cs="Times New Roman"/>
          <w:sz w:val="24"/>
          <w:szCs w:val="24"/>
        </w:rPr>
        <w:t xml:space="preserve"> to assess Ghana's sanitation condition post-MDGs (MDGs). The resea</w:t>
      </w:r>
      <w:r w:rsidR="001E0834">
        <w:rPr>
          <w:rFonts w:ascii="Times New Roman" w:hAnsi="Times New Roman" w:cs="Times New Roman"/>
          <w:sz w:val="24"/>
          <w:szCs w:val="24"/>
        </w:rPr>
        <w:t>rch looked at why Ghana could not</w:t>
      </w:r>
      <w:r w:rsidRPr="0006303B">
        <w:rPr>
          <w:rFonts w:ascii="Times New Roman" w:hAnsi="Times New Roman" w:cs="Times New Roman"/>
          <w:sz w:val="24"/>
          <w:szCs w:val="24"/>
        </w:rPr>
        <w:t xml:space="preserve"> </w:t>
      </w:r>
      <w:r w:rsidR="001E0834" w:rsidRPr="0006303B">
        <w:rPr>
          <w:rFonts w:ascii="Times New Roman" w:hAnsi="Times New Roman" w:cs="Times New Roman"/>
          <w:sz w:val="24"/>
          <w:szCs w:val="24"/>
        </w:rPr>
        <w:t>fulfil</w:t>
      </w:r>
      <w:r w:rsidRPr="0006303B">
        <w:rPr>
          <w:rFonts w:ascii="Times New Roman" w:hAnsi="Times New Roman" w:cs="Times New Roman"/>
          <w:sz w:val="24"/>
          <w:szCs w:val="24"/>
        </w:rPr>
        <w:t xml:space="preserve"> the MDG sanitation objective, how equipped Ghana was to meet the SDG sanitation target, probable barriers and possibilities in the sanitation sector. The research employed an eight-step policy analysis procedure. This is due to a lack of financial commitment, ineffective policy implementation, negative attitudes and beliefs about cleanliness, and significant use of public and communal toilets. Thoughtful sanitation reforms and programs, such as a new Sanitation and Water Resource Ministry, the National Sanitation Authority (NSA), sanitation surcharges on property taxes, and the Greater Accra Municipal Assembly sanitation and water project have positioned Ghana to rapidly expand its coverage. Encouraging the private sector to contribute efficient </w:t>
      </w:r>
      <w:r w:rsidRPr="0006303B">
        <w:rPr>
          <w:rFonts w:ascii="Times New Roman" w:hAnsi="Times New Roman" w:cs="Times New Roman"/>
          <w:sz w:val="24"/>
          <w:szCs w:val="24"/>
        </w:rPr>
        <w:lastRenderedPageBreak/>
        <w:t>and low-cost technologies, funding methods, and people and technical resources (Appiah-Effah et al., 2019).</w:t>
      </w:r>
    </w:p>
    <w:p w14:paraId="150F4EBE" w14:textId="77777777" w:rsidR="0006303B" w:rsidRPr="0006303B" w:rsidRDefault="0006303B" w:rsidP="0006303B">
      <w:pPr>
        <w:jc w:val="both"/>
        <w:rPr>
          <w:rFonts w:ascii="Times New Roman" w:hAnsi="Times New Roman" w:cs="Times New Roman"/>
          <w:sz w:val="24"/>
          <w:szCs w:val="24"/>
        </w:rPr>
      </w:pPr>
    </w:p>
    <w:p w14:paraId="2EDD06BF" w14:textId="07353AB6" w:rsidR="00C475C7" w:rsidRDefault="0006303B" w:rsidP="0006303B">
      <w:pPr>
        <w:jc w:val="both"/>
        <w:rPr>
          <w:rFonts w:ascii="Times New Roman" w:hAnsi="Times New Roman" w:cs="Times New Roman"/>
          <w:sz w:val="24"/>
          <w:szCs w:val="24"/>
        </w:rPr>
      </w:pPr>
      <w:r w:rsidRPr="0006303B">
        <w:rPr>
          <w:rFonts w:ascii="Times New Roman" w:hAnsi="Times New Roman" w:cs="Times New Roman"/>
          <w:sz w:val="24"/>
          <w:szCs w:val="24"/>
        </w:rPr>
        <w:t xml:space="preserve">All attempts to achieve SDG 6.2 would be hampered by a lack of knowledge and understanding about sanitation concerns such as solid waste management (SWM) (Debrah et al. 2021). SWM is a multi-faceted problem with political, institutional, social, and environmental components that is growing in importance as cities grow. Debrah et al. (2021) claim that in developing nations, the knowledge gap between young and elderly contributes to environmental issues, waste management issues, and unsustainability. </w:t>
      </w:r>
      <w:r w:rsidR="00035BCC" w:rsidRPr="0006303B">
        <w:rPr>
          <w:rFonts w:ascii="Times New Roman" w:hAnsi="Times New Roman" w:cs="Times New Roman"/>
          <w:sz w:val="24"/>
          <w:szCs w:val="24"/>
        </w:rPr>
        <w:t>So,</w:t>
      </w:r>
      <w:r w:rsidRPr="0006303B">
        <w:rPr>
          <w:rFonts w:ascii="Times New Roman" w:hAnsi="Times New Roman" w:cs="Times New Roman"/>
          <w:sz w:val="24"/>
          <w:szCs w:val="24"/>
        </w:rPr>
        <w:t xml:space="preserve"> they performed a comprehensive study from 2010 to 2019 on environmental knowledge, awareness, attitudes, and practices in developing nations. Secondary and tertiary students were found to be ecologically aware and knowledgeable. Teachers, on the other hand, lacked actual training to teach SWM to students. The research related students' lack of environmental awareness to instructors' lack of practical skill in SWM for environmental sustainability. An association between teacher and student understanding of SWM was also identified, as was an association between age and SWM awareness. The lack of environmental education in most developing countries is due to instructors' inability to adapt to current environmental concerns for sustainable development and cleaner industries (CP). SWM education should be implemented into schools at all levels in developing countries to bridge the knowledge gap between young and old (Debrah et al., 2021).</w:t>
      </w:r>
    </w:p>
    <w:p w14:paraId="1A557D6E" w14:textId="77777777" w:rsidR="0006303B" w:rsidRPr="00D21E85" w:rsidRDefault="0006303B" w:rsidP="0006303B">
      <w:pPr>
        <w:jc w:val="both"/>
        <w:rPr>
          <w:rFonts w:ascii="Times New Roman" w:hAnsi="Times New Roman" w:cs="Times New Roman"/>
        </w:rPr>
      </w:pPr>
    </w:p>
    <w:p w14:paraId="4B01031F" w14:textId="77777777" w:rsidR="001F60DD" w:rsidRDefault="001F60DD" w:rsidP="00C72AD2">
      <w:pPr>
        <w:pStyle w:val="Heading2"/>
        <w:jc w:val="both"/>
        <w:rPr>
          <w:rFonts w:ascii="Times New Roman" w:hAnsi="Times New Roman" w:cs="Times New Roman"/>
          <w:bCs/>
          <w:color w:val="auto"/>
          <w:szCs w:val="24"/>
        </w:rPr>
      </w:pPr>
      <w:r>
        <w:rPr>
          <w:rFonts w:ascii="Times New Roman" w:hAnsi="Times New Roman" w:cs="Times New Roman"/>
          <w:bCs/>
          <w:color w:val="auto"/>
          <w:szCs w:val="24"/>
        </w:rPr>
        <w:br w:type="page"/>
      </w:r>
    </w:p>
    <w:p w14:paraId="1FC41ACE" w14:textId="26594D8E" w:rsidR="00A847A6" w:rsidRPr="00D21E85" w:rsidRDefault="00F75CDD" w:rsidP="00C72AD2">
      <w:pPr>
        <w:pStyle w:val="Heading2"/>
        <w:jc w:val="both"/>
        <w:rPr>
          <w:rFonts w:ascii="Times New Roman" w:hAnsi="Times New Roman" w:cs="Times New Roman"/>
          <w:bCs/>
          <w:color w:val="auto"/>
          <w:szCs w:val="24"/>
        </w:rPr>
      </w:pPr>
      <w:r w:rsidRPr="00D21E85">
        <w:rPr>
          <w:rFonts w:ascii="Times New Roman" w:hAnsi="Times New Roman" w:cs="Times New Roman"/>
          <w:bCs/>
          <w:color w:val="auto"/>
          <w:szCs w:val="24"/>
        </w:rPr>
        <w:lastRenderedPageBreak/>
        <w:t>1.</w:t>
      </w:r>
      <w:r w:rsidR="00983E8B">
        <w:rPr>
          <w:rFonts w:ascii="Times New Roman" w:hAnsi="Times New Roman" w:cs="Times New Roman"/>
          <w:bCs/>
          <w:color w:val="auto"/>
          <w:szCs w:val="24"/>
        </w:rPr>
        <w:t>9</w:t>
      </w:r>
      <w:r w:rsidR="00A847A6" w:rsidRPr="00D21E85">
        <w:rPr>
          <w:rFonts w:ascii="Times New Roman" w:hAnsi="Times New Roman" w:cs="Times New Roman"/>
          <w:bCs/>
          <w:color w:val="auto"/>
          <w:szCs w:val="24"/>
        </w:rPr>
        <w:t xml:space="preserve"> R</w:t>
      </w:r>
      <w:r w:rsidR="00310A4A" w:rsidRPr="00D21E85">
        <w:rPr>
          <w:rFonts w:ascii="Times New Roman" w:hAnsi="Times New Roman" w:cs="Times New Roman"/>
          <w:bCs/>
          <w:color w:val="auto"/>
          <w:szCs w:val="24"/>
        </w:rPr>
        <w:t>esearch</w:t>
      </w:r>
      <w:r w:rsidR="00A847A6" w:rsidRPr="00D21E85">
        <w:rPr>
          <w:rFonts w:ascii="Times New Roman" w:hAnsi="Times New Roman" w:cs="Times New Roman"/>
          <w:bCs/>
          <w:color w:val="auto"/>
          <w:szCs w:val="24"/>
        </w:rPr>
        <w:t xml:space="preserve"> M</w:t>
      </w:r>
      <w:r w:rsidR="00310A4A" w:rsidRPr="00D21E85">
        <w:rPr>
          <w:rFonts w:ascii="Times New Roman" w:hAnsi="Times New Roman" w:cs="Times New Roman"/>
          <w:bCs/>
          <w:color w:val="auto"/>
          <w:szCs w:val="24"/>
        </w:rPr>
        <w:t>ethodology</w:t>
      </w:r>
      <w:bookmarkEnd w:id="14"/>
    </w:p>
    <w:p w14:paraId="5EE268E3" w14:textId="77777777" w:rsidR="00E13B17" w:rsidRPr="00D21E85" w:rsidRDefault="00E13B17" w:rsidP="00C72AD2">
      <w:pPr>
        <w:pStyle w:val="ListParagraph"/>
        <w:numPr>
          <w:ilvl w:val="0"/>
          <w:numId w:val="7"/>
        </w:numPr>
        <w:jc w:val="both"/>
        <w:rPr>
          <w:rFonts w:ascii="Times New Roman" w:hAnsi="Times New Roman" w:cs="Times New Roman"/>
          <w:vanish/>
          <w:sz w:val="24"/>
          <w:szCs w:val="24"/>
        </w:rPr>
      </w:pPr>
    </w:p>
    <w:p w14:paraId="31D20B27" w14:textId="77777777" w:rsidR="00E13B17" w:rsidRPr="00D21E85" w:rsidRDefault="00E13B17" w:rsidP="00C72AD2">
      <w:pPr>
        <w:pStyle w:val="ListParagraph"/>
        <w:numPr>
          <w:ilvl w:val="2"/>
          <w:numId w:val="7"/>
        </w:numPr>
        <w:jc w:val="both"/>
        <w:rPr>
          <w:rFonts w:ascii="Times New Roman" w:hAnsi="Times New Roman" w:cs="Times New Roman"/>
          <w:vanish/>
          <w:sz w:val="24"/>
          <w:szCs w:val="24"/>
        </w:rPr>
      </w:pPr>
    </w:p>
    <w:p w14:paraId="18B2B4EA" w14:textId="77777777" w:rsidR="00E13B17" w:rsidRPr="00D21E85" w:rsidRDefault="00E13B17" w:rsidP="00C72AD2">
      <w:pPr>
        <w:pStyle w:val="ListParagraph"/>
        <w:numPr>
          <w:ilvl w:val="2"/>
          <w:numId w:val="7"/>
        </w:numPr>
        <w:jc w:val="both"/>
        <w:rPr>
          <w:rFonts w:ascii="Times New Roman" w:hAnsi="Times New Roman" w:cs="Times New Roman"/>
          <w:vanish/>
          <w:sz w:val="24"/>
          <w:szCs w:val="24"/>
        </w:rPr>
      </w:pPr>
    </w:p>
    <w:p w14:paraId="3479AF8D" w14:textId="77777777" w:rsidR="00E13B17" w:rsidRPr="00D21E85" w:rsidRDefault="00E13B17" w:rsidP="00C72AD2">
      <w:pPr>
        <w:pStyle w:val="ListParagraph"/>
        <w:numPr>
          <w:ilvl w:val="2"/>
          <w:numId w:val="7"/>
        </w:numPr>
        <w:jc w:val="both"/>
        <w:rPr>
          <w:rFonts w:ascii="Times New Roman" w:hAnsi="Times New Roman" w:cs="Times New Roman"/>
          <w:vanish/>
          <w:sz w:val="24"/>
          <w:szCs w:val="24"/>
        </w:rPr>
      </w:pPr>
    </w:p>
    <w:p w14:paraId="1CF966E4" w14:textId="77777777" w:rsidR="00E13B17" w:rsidRPr="00D21E85" w:rsidRDefault="00E13B17" w:rsidP="00C72AD2">
      <w:pPr>
        <w:pStyle w:val="ListParagraph"/>
        <w:numPr>
          <w:ilvl w:val="2"/>
          <w:numId w:val="7"/>
        </w:numPr>
        <w:jc w:val="both"/>
        <w:rPr>
          <w:rFonts w:ascii="Times New Roman" w:hAnsi="Times New Roman" w:cs="Times New Roman"/>
          <w:vanish/>
          <w:sz w:val="24"/>
          <w:szCs w:val="24"/>
        </w:rPr>
      </w:pPr>
    </w:p>
    <w:p w14:paraId="6D207C40" w14:textId="77777777" w:rsidR="00E13B17" w:rsidRPr="00D21E85" w:rsidRDefault="00E13B17" w:rsidP="00C72AD2">
      <w:pPr>
        <w:pStyle w:val="ListParagraph"/>
        <w:numPr>
          <w:ilvl w:val="2"/>
          <w:numId w:val="7"/>
        </w:numPr>
        <w:jc w:val="both"/>
        <w:rPr>
          <w:rFonts w:ascii="Times New Roman" w:hAnsi="Times New Roman" w:cs="Times New Roman"/>
          <w:vanish/>
          <w:sz w:val="24"/>
          <w:szCs w:val="24"/>
        </w:rPr>
      </w:pPr>
    </w:p>
    <w:p w14:paraId="7A828E31" w14:textId="77777777" w:rsidR="00E13B17" w:rsidRPr="00D21E85" w:rsidRDefault="00E13B17" w:rsidP="00C72AD2">
      <w:pPr>
        <w:pStyle w:val="ListParagraph"/>
        <w:numPr>
          <w:ilvl w:val="2"/>
          <w:numId w:val="7"/>
        </w:numPr>
        <w:jc w:val="both"/>
        <w:rPr>
          <w:rFonts w:ascii="Times New Roman" w:hAnsi="Times New Roman" w:cs="Times New Roman"/>
          <w:vanish/>
          <w:sz w:val="24"/>
          <w:szCs w:val="24"/>
        </w:rPr>
      </w:pPr>
    </w:p>
    <w:p w14:paraId="7C0F0BB9" w14:textId="77777777" w:rsidR="00E13B17" w:rsidRPr="00D21E85" w:rsidRDefault="00E13B17" w:rsidP="00C72AD2">
      <w:pPr>
        <w:pStyle w:val="ListParagraph"/>
        <w:numPr>
          <w:ilvl w:val="2"/>
          <w:numId w:val="7"/>
        </w:numPr>
        <w:jc w:val="both"/>
        <w:rPr>
          <w:rFonts w:ascii="Times New Roman" w:hAnsi="Times New Roman" w:cs="Times New Roman"/>
          <w:vanish/>
          <w:sz w:val="24"/>
          <w:szCs w:val="24"/>
        </w:rPr>
      </w:pPr>
    </w:p>
    <w:p w14:paraId="5908EDC5" w14:textId="223A6B71" w:rsidR="00FC4FF4" w:rsidRPr="00D21E85" w:rsidRDefault="00F75CDD" w:rsidP="00C72AD2">
      <w:pPr>
        <w:jc w:val="both"/>
        <w:rPr>
          <w:rFonts w:ascii="Times New Roman" w:hAnsi="Times New Roman" w:cs="Times New Roman"/>
          <w:b/>
          <w:sz w:val="24"/>
          <w:szCs w:val="24"/>
        </w:rPr>
      </w:pPr>
      <w:r w:rsidRPr="00D21E85">
        <w:rPr>
          <w:rFonts w:ascii="Times New Roman" w:hAnsi="Times New Roman" w:cs="Times New Roman"/>
          <w:b/>
          <w:sz w:val="24"/>
          <w:szCs w:val="24"/>
        </w:rPr>
        <w:t>1.</w:t>
      </w:r>
      <w:r w:rsidR="00983E8B">
        <w:rPr>
          <w:rFonts w:ascii="Times New Roman" w:hAnsi="Times New Roman" w:cs="Times New Roman"/>
          <w:b/>
          <w:sz w:val="24"/>
          <w:szCs w:val="24"/>
        </w:rPr>
        <w:t>9</w:t>
      </w:r>
      <w:r w:rsidR="005E3FE7" w:rsidRPr="00D21E85">
        <w:rPr>
          <w:rFonts w:ascii="Times New Roman" w:hAnsi="Times New Roman" w:cs="Times New Roman"/>
          <w:b/>
          <w:sz w:val="24"/>
          <w:szCs w:val="24"/>
        </w:rPr>
        <w:t xml:space="preserve">.1 </w:t>
      </w:r>
      <w:r w:rsidR="00FC4FF4" w:rsidRPr="00D21E85">
        <w:rPr>
          <w:rFonts w:ascii="Times New Roman" w:hAnsi="Times New Roman" w:cs="Times New Roman"/>
          <w:b/>
          <w:sz w:val="24"/>
          <w:szCs w:val="24"/>
        </w:rPr>
        <w:t>Research Design</w:t>
      </w:r>
    </w:p>
    <w:p w14:paraId="0A80D212" w14:textId="4597BA1D" w:rsidR="00DA2F41" w:rsidRPr="00D21E85" w:rsidRDefault="00F75CDD" w:rsidP="00C72AD2">
      <w:pPr>
        <w:jc w:val="both"/>
        <w:rPr>
          <w:rFonts w:ascii="Times New Roman" w:hAnsi="Times New Roman" w:cs="Times New Roman"/>
          <w:sz w:val="24"/>
          <w:szCs w:val="24"/>
        </w:rPr>
      </w:pPr>
      <w:r w:rsidRPr="00D21E85">
        <w:rPr>
          <w:rFonts w:ascii="Times New Roman" w:hAnsi="Times New Roman" w:cs="Times New Roman"/>
          <w:sz w:val="24"/>
          <w:szCs w:val="24"/>
        </w:rPr>
        <w:t xml:space="preserve">The </w:t>
      </w:r>
      <w:r w:rsidR="0064322F" w:rsidRPr="00D21E85">
        <w:rPr>
          <w:rFonts w:ascii="Times New Roman" w:hAnsi="Times New Roman" w:cs="Times New Roman"/>
          <w:sz w:val="24"/>
          <w:szCs w:val="24"/>
        </w:rPr>
        <w:t xml:space="preserve">study </w:t>
      </w:r>
      <w:r w:rsidR="005E3FE7" w:rsidRPr="00D21E85">
        <w:rPr>
          <w:rFonts w:ascii="Times New Roman" w:hAnsi="Times New Roman" w:cs="Times New Roman"/>
          <w:sz w:val="24"/>
          <w:szCs w:val="24"/>
        </w:rPr>
        <w:t>employ</w:t>
      </w:r>
      <w:r w:rsidR="0064322F" w:rsidRPr="00D21E85">
        <w:rPr>
          <w:rFonts w:ascii="Times New Roman" w:hAnsi="Times New Roman" w:cs="Times New Roman"/>
          <w:sz w:val="24"/>
          <w:szCs w:val="24"/>
        </w:rPr>
        <w:t>ed</w:t>
      </w:r>
      <w:r w:rsidR="005E3FE7" w:rsidRPr="00D21E85">
        <w:rPr>
          <w:rFonts w:ascii="Times New Roman" w:hAnsi="Times New Roman" w:cs="Times New Roman"/>
          <w:sz w:val="24"/>
          <w:szCs w:val="24"/>
        </w:rPr>
        <w:t xml:space="preserve"> the q</w:t>
      </w:r>
      <w:r w:rsidR="00096C21" w:rsidRPr="00D21E85">
        <w:rPr>
          <w:rFonts w:ascii="Times New Roman" w:hAnsi="Times New Roman" w:cs="Times New Roman"/>
          <w:sz w:val="24"/>
          <w:szCs w:val="24"/>
        </w:rPr>
        <w:t>uali</w:t>
      </w:r>
      <w:r w:rsidRPr="00D21E85">
        <w:rPr>
          <w:rFonts w:ascii="Times New Roman" w:hAnsi="Times New Roman" w:cs="Times New Roman"/>
          <w:sz w:val="24"/>
          <w:szCs w:val="24"/>
        </w:rPr>
        <w:t xml:space="preserve">tative research design, which </w:t>
      </w:r>
      <w:r w:rsidR="005E3FE7" w:rsidRPr="00D21E85">
        <w:rPr>
          <w:rFonts w:ascii="Times New Roman" w:hAnsi="Times New Roman" w:cs="Times New Roman"/>
          <w:sz w:val="24"/>
          <w:szCs w:val="24"/>
        </w:rPr>
        <w:t>allow</w:t>
      </w:r>
      <w:r w:rsidR="0064322F" w:rsidRPr="00D21E85">
        <w:rPr>
          <w:rFonts w:ascii="Times New Roman" w:hAnsi="Times New Roman" w:cs="Times New Roman"/>
          <w:sz w:val="24"/>
          <w:szCs w:val="24"/>
        </w:rPr>
        <w:t>ed</w:t>
      </w:r>
      <w:r w:rsidR="005E3FE7" w:rsidRPr="00D21E85">
        <w:rPr>
          <w:rFonts w:ascii="Times New Roman" w:hAnsi="Times New Roman" w:cs="Times New Roman"/>
          <w:sz w:val="24"/>
          <w:szCs w:val="24"/>
        </w:rPr>
        <w:t xml:space="preserve"> the researcher </w:t>
      </w:r>
      <w:r w:rsidR="00096C21" w:rsidRPr="00D21E85">
        <w:rPr>
          <w:rFonts w:ascii="Times New Roman" w:hAnsi="Times New Roman" w:cs="Times New Roman"/>
          <w:sz w:val="24"/>
          <w:szCs w:val="24"/>
        </w:rPr>
        <w:t>collect and analyse concepts, opinions, and experience from individual</w:t>
      </w:r>
      <w:r w:rsidRPr="00D21E85">
        <w:rPr>
          <w:rFonts w:ascii="Times New Roman" w:hAnsi="Times New Roman" w:cs="Times New Roman"/>
          <w:sz w:val="24"/>
          <w:szCs w:val="24"/>
        </w:rPr>
        <w:t xml:space="preserve">s and organisations of concern. </w:t>
      </w:r>
      <w:r w:rsidR="0064322F" w:rsidRPr="00D21E85">
        <w:rPr>
          <w:rFonts w:ascii="Times New Roman" w:hAnsi="Times New Roman" w:cs="Times New Roman"/>
          <w:sz w:val="24"/>
          <w:szCs w:val="24"/>
        </w:rPr>
        <w:t xml:space="preserve">The qualitative design </w:t>
      </w:r>
      <w:r w:rsidR="00096C21" w:rsidRPr="00D21E85">
        <w:rPr>
          <w:rFonts w:ascii="Times New Roman" w:hAnsi="Times New Roman" w:cs="Times New Roman"/>
          <w:sz w:val="24"/>
          <w:szCs w:val="24"/>
        </w:rPr>
        <w:t>help</w:t>
      </w:r>
      <w:r w:rsidR="0064322F" w:rsidRPr="00D21E85">
        <w:rPr>
          <w:rFonts w:ascii="Times New Roman" w:hAnsi="Times New Roman" w:cs="Times New Roman"/>
          <w:sz w:val="24"/>
          <w:szCs w:val="24"/>
        </w:rPr>
        <w:t>ed the researcher with</w:t>
      </w:r>
      <w:r w:rsidR="00096C21" w:rsidRPr="00D21E85">
        <w:rPr>
          <w:rFonts w:ascii="Times New Roman" w:hAnsi="Times New Roman" w:cs="Times New Roman"/>
          <w:sz w:val="24"/>
          <w:szCs w:val="24"/>
        </w:rPr>
        <w:t xml:space="preserve"> in-depth knowl</w:t>
      </w:r>
      <w:r w:rsidR="005E3FE7" w:rsidRPr="00D21E85">
        <w:rPr>
          <w:rFonts w:ascii="Times New Roman" w:hAnsi="Times New Roman" w:cs="Times New Roman"/>
          <w:sz w:val="24"/>
          <w:szCs w:val="24"/>
        </w:rPr>
        <w:t>edge into the research problem a</w:t>
      </w:r>
      <w:r w:rsidR="00096C21" w:rsidRPr="00D21E85">
        <w:rPr>
          <w:rFonts w:ascii="Times New Roman" w:hAnsi="Times New Roman" w:cs="Times New Roman"/>
          <w:sz w:val="24"/>
          <w:szCs w:val="24"/>
        </w:rPr>
        <w:t>n</w:t>
      </w:r>
      <w:r w:rsidR="005E3FE7" w:rsidRPr="00D21E85">
        <w:rPr>
          <w:rFonts w:ascii="Times New Roman" w:hAnsi="Times New Roman" w:cs="Times New Roman"/>
          <w:sz w:val="24"/>
          <w:szCs w:val="24"/>
        </w:rPr>
        <w:t>d</w:t>
      </w:r>
      <w:r w:rsidR="00096C21" w:rsidRPr="00D21E85">
        <w:rPr>
          <w:rFonts w:ascii="Times New Roman" w:hAnsi="Times New Roman" w:cs="Times New Roman"/>
          <w:sz w:val="24"/>
          <w:szCs w:val="24"/>
        </w:rPr>
        <w:t xml:space="preserve"> </w:t>
      </w:r>
      <w:r w:rsidR="0064322F" w:rsidRPr="00D21E85">
        <w:rPr>
          <w:rFonts w:ascii="Times New Roman" w:hAnsi="Times New Roman" w:cs="Times New Roman"/>
          <w:sz w:val="24"/>
          <w:szCs w:val="24"/>
        </w:rPr>
        <w:t>would hopefully help to</w:t>
      </w:r>
      <w:r w:rsidR="00096C21" w:rsidRPr="00D21E85">
        <w:rPr>
          <w:rFonts w:ascii="Times New Roman" w:hAnsi="Times New Roman" w:cs="Times New Roman"/>
          <w:sz w:val="24"/>
          <w:szCs w:val="24"/>
        </w:rPr>
        <w:t xml:space="preserve"> propos</w:t>
      </w:r>
      <w:r w:rsidR="00D33008" w:rsidRPr="00D21E85">
        <w:rPr>
          <w:rFonts w:ascii="Times New Roman" w:hAnsi="Times New Roman" w:cs="Times New Roman"/>
          <w:sz w:val="24"/>
          <w:szCs w:val="24"/>
        </w:rPr>
        <w:t>e</w:t>
      </w:r>
      <w:r w:rsidR="00096C21" w:rsidRPr="00D21E85">
        <w:rPr>
          <w:rFonts w:ascii="Times New Roman" w:hAnsi="Times New Roman" w:cs="Times New Roman"/>
          <w:sz w:val="24"/>
          <w:szCs w:val="24"/>
        </w:rPr>
        <w:t xml:space="preserve"> </w:t>
      </w:r>
      <w:r w:rsidR="005E3FE7" w:rsidRPr="00D21E85">
        <w:rPr>
          <w:rFonts w:ascii="Times New Roman" w:hAnsi="Times New Roman" w:cs="Times New Roman"/>
          <w:sz w:val="24"/>
          <w:szCs w:val="24"/>
        </w:rPr>
        <w:t xml:space="preserve">ways to mitigate </w:t>
      </w:r>
      <w:r w:rsidR="00096C21" w:rsidRPr="00D21E85">
        <w:rPr>
          <w:rFonts w:ascii="Times New Roman" w:hAnsi="Times New Roman" w:cs="Times New Roman"/>
          <w:sz w:val="24"/>
          <w:szCs w:val="24"/>
        </w:rPr>
        <w:t>problem.</w:t>
      </w:r>
    </w:p>
    <w:p w14:paraId="16B99940" w14:textId="77777777" w:rsidR="00DA2F41" w:rsidRPr="00D21E85" w:rsidRDefault="00DA2F41" w:rsidP="00C72AD2">
      <w:pPr>
        <w:jc w:val="both"/>
        <w:rPr>
          <w:rFonts w:ascii="Times New Roman" w:hAnsi="Times New Roman" w:cs="Times New Roman"/>
          <w:sz w:val="24"/>
          <w:szCs w:val="24"/>
        </w:rPr>
      </w:pPr>
    </w:p>
    <w:p w14:paraId="5E3B87F5" w14:textId="394A654F" w:rsidR="00FC4FF4" w:rsidRPr="00D21E85" w:rsidRDefault="00660179" w:rsidP="00C72AD2">
      <w:pPr>
        <w:pStyle w:val="ListParagraph"/>
        <w:numPr>
          <w:ilvl w:val="2"/>
          <w:numId w:val="11"/>
        </w:numPr>
        <w:jc w:val="both"/>
        <w:rPr>
          <w:rFonts w:ascii="Times New Roman" w:hAnsi="Times New Roman" w:cs="Times New Roman"/>
          <w:b/>
          <w:sz w:val="24"/>
          <w:szCs w:val="24"/>
        </w:rPr>
      </w:pPr>
      <w:r w:rsidRPr="00D21E85">
        <w:rPr>
          <w:rFonts w:ascii="Times New Roman" w:hAnsi="Times New Roman" w:cs="Times New Roman"/>
          <w:b/>
          <w:sz w:val="24"/>
          <w:szCs w:val="24"/>
        </w:rPr>
        <w:t xml:space="preserve">Data Source </w:t>
      </w:r>
    </w:p>
    <w:p w14:paraId="25E708EB" w14:textId="11696C04" w:rsidR="00B04A5B" w:rsidRPr="00D21E85" w:rsidRDefault="00096C21" w:rsidP="00C72AD2">
      <w:pPr>
        <w:jc w:val="both"/>
        <w:rPr>
          <w:rFonts w:ascii="Times New Roman" w:hAnsi="Times New Roman" w:cs="Times New Roman"/>
          <w:sz w:val="24"/>
          <w:szCs w:val="24"/>
        </w:rPr>
      </w:pPr>
      <w:r w:rsidRPr="00D21E85">
        <w:rPr>
          <w:rFonts w:ascii="Times New Roman" w:hAnsi="Times New Roman" w:cs="Times New Roman"/>
          <w:sz w:val="24"/>
          <w:szCs w:val="24"/>
        </w:rPr>
        <w:t>I</w:t>
      </w:r>
      <w:r w:rsidR="00250BC4" w:rsidRPr="00D21E85">
        <w:rPr>
          <w:rFonts w:ascii="Times New Roman" w:hAnsi="Times New Roman" w:cs="Times New Roman"/>
          <w:sz w:val="24"/>
          <w:szCs w:val="24"/>
        </w:rPr>
        <w:t xml:space="preserve">n this study data </w:t>
      </w:r>
      <w:r w:rsidR="00DA2F41" w:rsidRPr="00D21E85">
        <w:rPr>
          <w:rFonts w:ascii="Times New Roman" w:hAnsi="Times New Roman" w:cs="Times New Roman"/>
          <w:sz w:val="24"/>
          <w:szCs w:val="24"/>
        </w:rPr>
        <w:t xml:space="preserve">was </w:t>
      </w:r>
      <w:r w:rsidR="005E3FE7" w:rsidRPr="00D21E85">
        <w:rPr>
          <w:rFonts w:ascii="Times New Roman" w:hAnsi="Times New Roman" w:cs="Times New Roman"/>
          <w:sz w:val="24"/>
          <w:szCs w:val="24"/>
        </w:rPr>
        <w:t>g</w:t>
      </w:r>
      <w:r w:rsidR="00B04A5B" w:rsidRPr="00D21E85">
        <w:rPr>
          <w:rFonts w:ascii="Times New Roman" w:hAnsi="Times New Roman" w:cs="Times New Roman"/>
          <w:sz w:val="24"/>
          <w:szCs w:val="24"/>
        </w:rPr>
        <w:t xml:space="preserve">athered by means of </w:t>
      </w:r>
      <w:r w:rsidR="005B2047" w:rsidRPr="00D21E85">
        <w:rPr>
          <w:rFonts w:ascii="Times New Roman" w:hAnsi="Times New Roman" w:cs="Times New Roman"/>
          <w:sz w:val="24"/>
          <w:szCs w:val="24"/>
        </w:rPr>
        <w:t>interviews</w:t>
      </w:r>
      <w:r w:rsidR="00B04A5B" w:rsidRPr="00D21E85">
        <w:rPr>
          <w:rFonts w:ascii="Times New Roman" w:hAnsi="Times New Roman" w:cs="Times New Roman"/>
          <w:sz w:val="24"/>
          <w:szCs w:val="24"/>
        </w:rPr>
        <w:t xml:space="preserve"> as is characteristic of </w:t>
      </w:r>
      <w:r w:rsidR="005B2047" w:rsidRPr="00D21E85">
        <w:rPr>
          <w:rFonts w:ascii="Times New Roman" w:hAnsi="Times New Roman" w:cs="Times New Roman"/>
          <w:sz w:val="24"/>
          <w:szCs w:val="24"/>
        </w:rPr>
        <w:t xml:space="preserve">qualitative research design method. The primary source of data </w:t>
      </w:r>
      <w:r w:rsidR="00DA2F41" w:rsidRPr="00D21E85">
        <w:rPr>
          <w:rFonts w:ascii="Times New Roman" w:hAnsi="Times New Roman" w:cs="Times New Roman"/>
          <w:sz w:val="24"/>
          <w:szCs w:val="24"/>
        </w:rPr>
        <w:t xml:space="preserve">was based on </w:t>
      </w:r>
      <w:r w:rsidR="005B2047" w:rsidRPr="00D21E85">
        <w:rPr>
          <w:rFonts w:ascii="Times New Roman" w:hAnsi="Times New Roman" w:cs="Times New Roman"/>
          <w:sz w:val="24"/>
          <w:szCs w:val="24"/>
        </w:rPr>
        <w:t xml:space="preserve">one-on-one interviews </w:t>
      </w:r>
      <w:r w:rsidR="00DA2F41" w:rsidRPr="00D21E85">
        <w:rPr>
          <w:rFonts w:ascii="Times New Roman" w:hAnsi="Times New Roman" w:cs="Times New Roman"/>
          <w:sz w:val="24"/>
          <w:szCs w:val="24"/>
        </w:rPr>
        <w:t xml:space="preserve">which were </w:t>
      </w:r>
      <w:r w:rsidR="005B2047" w:rsidRPr="00D21E85">
        <w:rPr>
          <w:rFonts w:ascii="Times New Roman" w:hAnsi="Times New Roman" w:cs="Times New Roman"/>
          <w:sz w:val="24"/>
          <w:szCs w:val="24"/>
        </w:rPr>
        <w:t xml:space="preserve">held with </w:t>
      </w:r>
      <w:r w:rsidR="00DA2F41" w:rsidRPr="00D21E85">
        <w:rPr>
          <w:rFonts w:ascii="Times New Roman" w:hAnsi="Times New Roman" w:cs="Times New Roman"/>
          <w:sz w:val="24"/>
          <w:szCs w:val="24"/>
        </w:rPr>
        <w:t xml:space="preserve">key </w:t>
      </w:r>
      <w:r w:rsidR="005B2047" w:rsidRPr="00D21E85">
        <w:rPr>
          <w:rFonts w:ascii="Times New Roman" w:hAnsi="Times New Roman" w:cs="Times New Roman"/>
          <w:sz w:val="24"/>
          <w:szCs w:val="24"/>
        </w:rPr>
        <w:t>stakeholders.</w:t>
      </w:r>
      <w:r w:rsidR="00660179" w:rsidRPr="00D21E85">
        <w:rPr>
          <w:rFonts w:ascii="Times New Roman" w:hAnsi="Times New Roman" w:cs="Times New Roman"/>
          <w:sz w:val="24"/>
          <w:szCs w:val="24"/>
        </w:rPr>
        <w:t xml:space="preserve"> The interviews </w:t>
      </w:r>
      <w:r w:rsidR="00DA2F41" w:rsidRPr="00D21E85">
        <w:rPr>
          <w:rFonts w:ascii="Times New Roman" w:hAnsi="Times New Roman" w:cs="Times New Roman"/>
          <w:sz w:val="24"/>
          <w:szCs w:val="24"/>
        </w:rPr>
        <w:t xml:space="preserve">were </w:t>
      </w:r>
      <w:r w:rsidR="00660179" w:rsidRPr="00D21E85">
        <w:rPr>
          <w:rFonts w:ascii="Times New Roman" w:hAnsi="Times New Roman" w:cs="Times New Roman"/>
          <w:sz w:val="24"/>
          <w:szCs w:val="24"/>
        </w:rPr>
        <w:t xml:space="preserve">held with </w:t>
      </w:r>
      <w:r w:rsidR="00DA2F41" w:rsidRPr="00D21E85">
        <w:rPr>
          <w:rFonts w:ascii="Times New Roman" w:hAnsi="Times New Roman" w:cs="Times New Roman"/>
          <w:sz w:val="24"/>
          <w:szCs w:val="24"/>
        </w:rPr>
        <w:t xml:space="preserve">staff of the Metropolitan and </w:t>
      </w:r>
      <w:r w:rsidR="00660179" w:rsidRPr="00D21E85">
        <w:rPr>
          <w:rFonts w:ascii="Times New Roman" w:hAnsi="Times New Roman" w:cs="Times New Roman"/>
          <w:sz w:val="24"/>
          <w:szCs w:val="24"/>
        </w:rPr>
        <w:t>Municipal Assemblies</w:t>
      </w:r>
      <w:r w:rsidR="005B2047" w:rsidRPr="00D21E85">
        <w:rPr>
          <w:rFonts w:ascii="Times New Roman" w:hAnsi="Times New Roman" w:cs="Times New Roman"/>
          <w:sz w:val="24"/>
          <w:szCs w:val="24"/>
        </w:rPr>
        <w:t xml:space="preserve"> </w:t>
      </w:r>
      <w:r w:rsidR="00DA2F41" w:rsidRPr="00D21E85">
        <w:rPr>
          <w:rFonts w:ascii="Times New Roman" w:hAnsi="Times New Roman" w:cs="Times New Roman"/>
          <w:sz w:val="24"/>
          <w:szCs w:val="24"/>
        </w:rPr>
        <w:t xml:space="preserve">in Accra. Also, some interviews involved drivers and other persons operating in the lorry stations. Other selected </w:t>
      </w:r>
      <w:r w:rsidR="005B2047" w:rsidRPr="00D21E85">
        <w:rPr>
          <w:rFonts w:ascii="Times New Roman" w:hAnsi="Times New Roman" w:cs="Times New Roman"/>
          <w:sz w:val="24"/>
          <w:szCs w:val="24"/>
        </w:rPr>
        <w:t xml:space="preserve">locations </w:t>
      </w:r>
      <w:r w:rsidR="00DA2F41" w:rsidRPr="00D21E85">
        <w:rPr>
          <w:rFonts w:ascii="Times New Roman" w:hAnsi="Times New Roman" w:cs="Times New Roman"/>
          <w:sz w:val="24"/>
          <w:szCs w:val="24"/>
        </w:rPr>
        <w:t xml:space="preserve">and targeted persons </w:t>
      </w:r>
      <w:r w:rsidR="005B2047" w:rsidRPr="00D21E85">
        <w:rPr>
          <w:rFonts w:ascii="Times New Roman" w:hAnsi="Times New Roman" w:cs="Times New Roman"/>
          <w:sz w:val="24"/>
          <w:szCs w:val="24"/>
        </w:rPr>
        <w:t>for the study are</w:t>
      </w:r>
      <w:r w:rsidR="00660179" w:rsidRPr="00D21E85">
        <w:rPr>
          <w:rFonts w:ascii="Times New Roman" w:hAnsi="Times New Roman" w:cs="Times New Roman"/>
          <w:sz w:val="24"/>
          <w:szCs w:val="24"/>
        </w:rPr>
        <w:t xml:space="preserve"> </w:t>
      </w:r>
      <w:r w:rsidR="005B2047" w:rsidRPr="00D21E85">
        <w:rPr>
          <w:rFonts w:ascii="Times New Roman" w:hAnsi="Times New Roman" w:cs="Times New Roman"/>
          <w:sz w:val="24"/>
          <w:szCs w:val="24"/>
        </w:rPr>
        <w:t xml:space="preserve">the </w:t>
      </w:r>
      <w:r w:rsidR="00660179" w:rsidRPr="00D21E85">
        <w:rPr>
          <w:rFonts w:ascii="Times New Roman" w:hAnsi="Times New Roman" w:cs="Times New Roman"/>
          <w:sz w:val="24"/>
          <w:szCs w:val="24"/>
        </w:rPr>
        <w:t xml:space="preserve">Community Water and Sanitation Agency, Market Leaders (Queens), and Lorry Park Managers. </w:t>
      </w:r>
      <w:r w:rsidR="005B2047" w:rsidRPr="00D21E85">
        <w:rPr>
          <w:rFonts w:ascii="Times New Roman" w:hAnsi="Times New Roman" w:cs="Times New Roman"/>
          <w:sz w:val="24"/>
          <w:szCs w:val="24"/>
        </w:rPr>
        <w:t>The Secondary source</w:t>
      </w:r>
      <w:r w:rsidR="00DA2F41" w:rsidRPr="00D21E85">
        <w:rPr>
          <w:rFonts w:ascii="Times New Roman" w:hAnsi="Times New Roman" w:cs="Times New Roman"/>
          <w:sz w:val="24"/>
          <w:szCs w:val="24"/>
        </w:rPr>
        <w:t>s</w:t>
      </w:r>
      <w:r w:rsidR="005B2047" w:rsidRPr="00D21E85">
        <w:rPr>
          <w:rFonts w:ascii="Times New Roman" w:hAnsi="Times New Roman" w:cs="Times New Roman"/>
          <w:sz w:val="24"/>
          <w:szCs w:val="24"/>
        </w:rPr>
        <w:t xml:space="preserve"> of information </w:t>
      </w:r>
      <w:r w:rsidR="00DA2F41" w:rsidRPr="00D21E85">
        <w:rPr>
          <w:rFonts w:ascii="Times New Roman" w:hAnsi="Times New Roman" w:cs="Times New Roman"/>
          <w:sz w:val="24"/>
          <w:szCs w:val="24"/>
        </w:rPr>
        <w:t>ca</w:t>
      </w:r>
      <w:r w:rsidR="005B2047" w:rsidRPr="00D21E85">
        <w:rPr>
          <w:rFonts w:ascii="Times New Roman" w:hAnsi="Times New Roman" w:cs="Times New Roman"/>
          <w:sz w:val="24"/>
          <w:szCs w:val="24"/>
        </w:rPr>
        <w:t>me from the policies and concepts put in place by the government to tackle sanitation.</w:t>
      </w:r>
    </w:p>
    <w:p w14:paraId="166CC936" w14:textId="6856B0E4" w:rsidR="00C475C7" w:rsidRDefault="005B2047" w:rsidP="00660179">
      <w:pPr>
        <w:jc w:val="both"/>
        <w:rPr>
          <w:rFonts w:ascii="Times New Roman" w:hAnsi="Times New Roman" w:cs="Times New Roman"/>
          <w:sz w:val="24"/>
          <w:szCs w:val="24"/>
        </w:rPr>
      </w:pPr>
      <w:r w:rsidRPr="00D21E85">
        <w:rPr>
          <w:rFonts w:ascii="Times New Roman" w:hAnsi="Times New Roman" w:cs="Times New Roman"/>
          <w:sz w:val="24"/>
          <w:szCs w:val="24"/>
        </w:rPr>
        <w:t xml:space="preserve"> </w:t>
      </w:r>
    </w:p>
    <w:p w14:paraId="1CE51B94" w14:textId="3F54E096" w:rsidR="00660179" w:rsidRPr="00D21E85" w:rsidRDefault="00660179" w:rsidP="00B04A5B">
      <w:pPr>
        <w:pStyle w:val="ListParagraph"/>
        <w:numPr>
          <w:ilvl w:val="2"/>
          <w:numId w:val="11"/>
        </w:numPr>
        <w:jc w:val="both"/>
        <w:rPr>
          <w:rFonts w:ascii="Times New Roman" w:hAnsi="Times New Roman" w:cs="Times New Roman"/>
          <w:b/>
          <w:sz w:val="24"/>
          <w:szCs w:val="24"/>
        </w:rPr>
      </w:pPr>
      <w:r w:rsidRPr="00D21E85">
        <w:rPr>
          <w:rFonts w:ascii="Times New Roman" w:hAnsi="Times New Roman" w:cs="Times New Roman"/>
          <w:b/>
          <w:sz w:val="24"/>
          <w:szCs w:val="24"/>
        </w:rPr>
        <w:t>Sampling Method and Sample Size</w:t>
      </w:r>
    </w:p>
    <w:p w14:paraId="7460132F" w14:textId="64459277" w:rsidR="00B6064F" w:rsidRDefault="0006303B" w:rsidP="00660179">
      <w:pPr>
        <w:jc w:val="both"/>
        <w:rPr>
          <w:rFonts w:ascii="Times New Roman" w:hAnsi="Times New Roman" w:cs="Times New Roman"/>
          <w:sz w:val="24"/>
          <w:szCs w:val="24"/>
        </w:rPr>
      </w:pPr>
      <w:r w:rsidRPr="0006303B">
        <w:rPr>
          <w:rFonts w:ascii="Times New Roman" w:hAnsi="Times New Roman" w:cs="Times New Roman"/>
          <w:sz w:val="24"/>
          <w:szCs w:val="24"/>
        </w:rPr>
        <w:t>Purposive sampling is the deliberate choosing of a participant based on their attributes (Bernard, 2002). In this non-random technique, no underlying ideas or numbers of participants are required. Simply put, the researcher identifies what data is necessary and then seeks out persons who can provide it (Bernard, 2002). This strategy was used to find people who knew about the study's questions. Purposive sampling also helps pick particular areas like markets and truck stops with significant levels of garbage owing to economic activity.</w:t>
      </w:r>
    </w:p>
    <w:p w14:paraId="5C10DD43" w14:textId="77777777" w:rsidR="0006303B" w:rsidRPr="00D21E85" w:rsidRDefault="0006303B" w:rsidP="00660179">
      <w:pPr>
        <w:jc w:val="both"/>
        <w:rPr>
          <w:rFonts w:ascii="Times New Roman" w:hAnsi="Times New Roman" w:cs="Times New Roman"/>
          <w:sz w:val="24"/>
          <w:szCs w:val="24"/>
        </w:rPr>
      </w:pPr>
    </w:p>
    <w:p w14:paraId="2B598BD1" w14:textId="66FCEE72" w:rsidR="00B04A5B" w:rsidRPr="00D21E85" w:rsidRDefault="00B6064F" w:rsidP="0090309E">
      <w:pPr>
        <w:jc w:val="both"/>
        <w:rPr>
          <w:rFonts w:ascii="Times New Roman" w:hAnsi="Times New Roman" w:cs="Times New Roman"/>
          <w:sz w:val="24"/>
          <w:szCs w:val="24"/>
        </w:rPr>
      </w:pPr>
      <w:r w:rsidRPr="00D21E85">
        <w:rPr>
          <w:rFonts w:ascii="Times New Roman" w:hAnsi="Times New Roman" w:cs="Times New Roman"/>
          <w:sz w:val="24"/>
          <w:szCs w:val="24"/>
        </w:rPr>
        <w:lastRenderedPageBreak/>
        <w:t xml:space="preserve">The snowballing sampling technique was also employed in order to allow research participants recruit other participants for the study (Data et al., 2020). </w:t>
      </w:r>
      <w:r w:rsidR="0090309E" w:rsidRPr="00D21E85">
        <w:rPr>
          <w:rFonts w:ascii="Times New Roman" w:hAnsi="Times New Roman" w:cs="Times New Roman"/>
          <w:sz w:val="24"/>
          <w:szCs w:val="24"/>
        </w:rPr>
        <w:t xml:space="preserve">The sample size for the study is 30. </w:t>
      </w:r>
      <w:r w:rsidR="00C92EE3" w:rsidRPr="00C92EE3">
        <w:rPr>
          <w:rFonts w:ascii="Times New Roman" w:hAnsi="Times New Roman" w:cs="Times New Roman"/>
          <w:sz w:val="24"/>
          <w:szCs w:val="24"/>
          <w:shd w:val="clear" w:color="auto" w:fill="FFFFFF"/>
        </w:rPr>
        <w:t>According to the researchers, ten qualitative sample sizes may be sufficient for surveying a homogeneous population (Boddy, 2016). Others claim that when employing a grounded theory approach to qualitative inquiry, researchers often use qualitative sample sizes of 20-30 to reach data saturation (Creswell, 1998).</w:t>
      </w:r>
      <w:r w:rsidR="0090309E" w:rsidRPr="00D21E85">
        <w:rPr>
          <w:rFonts w:ascii="Times New Roman" w:hAnsi="Times New Roman" w:cs="Times New Roman"/>
          <w:sz w:val="27"/>
          <w:szCs w:val="27"/>
          <w:shd w:val="clear" w:color="auto" w:fill="FFFFFF"/>
        </w:rPr>
        <w:t> G</w:t>
      </w:r>
      <w:r w:rsidR="0090309E" w:rsidRPr="00D21E85">
        <w:rPr>
          <w:rFonts w:ascii="Times New Roman" w:hAnsi="Times New Roman" w:cs="Times New Roman"/>
          <w:sz w:val="24"/>
          <w:szCs w:val="24"/>
          <w:shd w:val="clear" w:color="auto" w:fill="FFFFFF"/>
        </w:rPr>
        <w:t>iven that participants in the study are going to constitute municipal officers, market queens and lorry park managers, an equal representation of these persons was considered ideal by the researcher.</w:t>
      </w:r>
    </w:p>
    <w:p w14:paraId="27DA72D2" w14:textId="7F664B0F" w:rsidR="00B6064F" w:rsidRDefault="00B6064F" w:rsidP="00660179">
      <w:pPr>
        <w:jc w:val="both"/>
        <w:rPr>
          <w:rFonts w:ascii="Times New Roman" w:hAnsi="Times New Roman" w:cs="Times New Roman"/>
          <w:sz w:val="24"/>
          <w:szCs w:val="24"/>
        </w:rPr>
      </w:pPr>
    </w:p>
    <w:p w14:paraId="6A1E45F5" w14:textId="6F3FA6C9" w:rsidR="00660179" w:rsidRPr="00D21E85" w:rsidRDefault="00660179" w:rsidP="00B04A5B">
      <w:pPr>
        <w:pStyle w:val="ListParagraph"/>
        <w:numPr>
          <w:ilvl w:val="2"/>
          <w:numId w:val="11"/>
        </w:numPr>
        <w:jc w:val="both"/>
        <w:rPr>
          <w:rFonts w:ascii="Times New Roman" w:hAnsi="Times New Roman" w:cs="Times New Roman"/>
          <w:b/>
          <w:sz w:val="24"/>
          <w:szCs w:val="24"/>
        </w:rPr>
      </w:pPr>
      <w:r w:rsidRPr="00D21E85">
        <w:rPr>
          <w:rFonts w:ascii="Times New Roman" w:hAnsi="Times New Roman" w:cs="Times New Roman"/>
          <w:b/>
          <w:sz w:val="24"/>
          <w:szCs w:val="24"/>
        </w:rPr>
        <w:t>Data Analysis</w:t>
      </w:r>
    </w:p>
    <w:p w14:paraId="0CE5DEB0" w14:textId="4BA800AF" w:rsidR="00ED3C49" w:rsidRPr="00D21E85" w:rsidRDefault="00B04A5B" w:rsidP="00ED3C49">
      <w:pPr>
        <w:jc w:val="both"/>
        <w:rPr>
          <w:rFonts w:ascii="Times New Roman" w:hAnsi="Times New Roman" w:cs="Times New Roman"/>
          <w:sz w:val="24"/>
          <w:szCs w:val="24"/>
        </w:rPr>
      </w:pPr>
      <w:r w:rsidRPr="00D21E85">
        <w:rPr>
          <w:rFonts w:ascii="Times New Roman" w:hAnsi="Times New Roman" w:cs="Times New Roman"/>
          <w:sz w:val="24"/>
          <w:szCs w:val="24"/>
        </w:rPr>
        <w:t xml:space="preserve">Techniques used by a researcher to make gathered information as succinct as possible while making the interpretation optimally clear constitute data analysis (Le Compte, Schensul &amp; Jean, 1999). </w:t>
      </w:r>
      <w:r w:rsidR="00ED3C49" w:rsidRPr="00D21E85">
        <w:rPr>
          <w:rFonts w:ascii="Times New Roman" w:hAnsi="Times New Roman" w:cs="Times New Roman"/>
          <w:sz w:val="24"/>
          <w:szCs w:val="24"/>
        </w:rPr>
        <w:t>Data collection and analysis is hoped to be done within the same day that the data is collected. This help</w:t>
      </w:r>
      <w:r w:rsidR="003C2A6C" w:rsidRPr="00D21E85">
        <w:rPr>
          <w:rFonts w:ascii="Times New Roman" w:hAnsi="Times New Roman" w:cs="Times New Roman"/>
          <w:sz w:val="24"/>
          <w:szCs w:val="24"/>
        </w:rPr>
        <w:t>ed</w:t>
      </w:r>
      <w:r w:rsidR="00ED3C49" w:rsidRPr="00D21E85">
        <w:rPr>
          <w:rFonts w:ascii="Times New Roman" w:hAnsi="Times New Roman" w:cs="Times New Roman"/>
          <w:sz w:val="24"/>
          <w:szCs w:val="24"/>
        </w:rPr>
        <w:t xml:space="preserve"> to ensure precision of interpreting nonverbal cues.  At the end of each day of interview,</w:t>
      </w:r>
      <w:r w:rsidR="00D33008" w:rsidRPr="00D21E85">
        <w:rPr>
          <w:rFonts w:ascii="Times New Roman" w:hAnsi="Times New Roman" w:cs="Times New Roman"/>
          <w:sz w:val="24"/>
          <w:szCs w:val="24"/>
        </w:rPr>
        <w:t xml:space="preserve"> all audiotapes of interview</w:t>
      </w:r>
      <w:r w:rsidR="00ED3C49" w:rsidRPr="00D21E85">
        <w:rPr>
          <w:rFonts w:ascii="Times New Roman" w:hAnsi="Times New Roman" w:cs="Times New Roman"/>
          <w:sz w:val="24"/>
          <w:szCs w:val="24"/>
        </w:rPr>
        <w:t xml:space="preserve"> </w:t>
      </w:r>
      <w:r w:rsidR="003C2A6C" w:rsidRPr="00D21E85">
        <w:rPr>
          <w:rFonts w:ascii="Times New Roman" w:hAnsi="Times New Roman" w:cs="Times New Roman"/>
          <w:sz w:val="24"/>
          <w:szCs w:val="24"/>
        </w:rPr>
        <w:t xml:space="preserve">data gathered was </w:t>
      </w:r>
      <w:r w:rsidR="00ED3C49" w:rsidRPr="00D21E85">
        <w:rPr>
          <w:rFonts w:ascii="Times New Roman" w:hAnsi="Times New Roman" w:cs="Times New Roman"/>
          <w:sz w:val="24"/>
          <w:szCs w:val="24"/>
        </w:rPr>
        <w:t xml:space="preserve">transcribed verbatim manually by the researcher. This means that the recorded speech from the interview </w:t>
      </w:r>
      <w:r w:rsidR="003C2A6C" w:rsidRPr="00D21E85">
        <w:rPr>
          <w:rFonts w:ascii="Times New Roman" w:hAnsi="Times New Roman" w:cs="Times New Roman"/>
          <w:sz w:val="24"/>
          <w:szCs w:val="24"/>
        </w:rPr>
        <w:t xml:space="preserve">was </w:t>
      </w:r>
      <w:r w:rsidR="00ED3C49" w:rsidRPr="00D21E85">
        <w:rPr>
          <w:rFonts w:ascii="Times New Roman" w:hAnsi="Times New Roman" w:cs="Times New Roman"/>
          <w:sz w:val="24"/>
          <w:szCs w:val="24"/>
        </w:rPr>
        <w:t xml:space="preserve">converted to text. </w:t>
      </w:r>
      <w:r w:rsidR="00250BC4" w:rsidRPr="00D21E85">
        <w:rPr>
          <w:rFonts w:ascii="Times New Roman" w:hAnsi="Times New Roman" w:cs="Times New Roman"/>
          <w:sz w:val="24"/>
          <w:szCs w:val="24"/>
        </w:rPr>
        <w:t>In instances where the participant asked not to be recorded or added some information after recording was done, the researcher wrote down the unrecorded part as soon as possible. A decision was made about the level of exactness desired and it was to include long significant pauses within responses by means of noting them down in alongside transcribed material (Czarniawska, 2014).</w:t>
      </w:r>
    </w:p>
    <w:p w14:paraId="4005A0B3" w14:textId="77777777" w:rsidR="00ED3C49" w:rsidRPr="00D21E85" w:rsidRDefault="00ED3C49" w:rsidP="00ED3C49">
      <w:pPr>
        <w:jc w:val="both"/>
        <w:rPr>
          <w:rFonts w:ascii="Times New Roman" w:hAnsi="Times New Roman" w:cs="Times New Roman"/>
          <w:sz w:val="24"/>
          <w:szCs w:val="24"/>
        </w:rPr>
      </w:pPr>
    </w:p>
    <w:p w14:paraId="0EDB44AA" w14:textId="1627662A" w:rsidR="00ED3C49" w:rsidRDefault="00C92EE3" w:rsidP="00ED3C49">
      <w:pPr>
        <w:jc w:val="both"/>
        <w:rPr>
          <w:rFonts w:ascii="Times New Roman" w:hAnsi="Times New Roman" w:cs="Times New Roman"/>
          <w:sz w:val="24"/>
          <w:szCs w:val="24"/>
        </w:rPr>
      </w:pPr>
      <w:r w:rsidRPr="00C92EE3">
        <w:rPr>
          <w:rFonts w:ascii="Times New Roman" w:hAnsi="Times New Roman" w:cs="Times New Roman"/>
          <w:sz w:val="24"/>
          <w:szCs w:val="24"/>
        </w:rPr>
        <w:t xml:space="preserve">After manually transcribing all audio recordings, the material was typed and then analyzed using thematic content analysis. Thematic analysis is a method of </w:t>
      </w:r>
      <w:r w:rsidR="00035BCC" w:rsidRPr="00C92EE3">
        <w:rPr>
          <w:rFonts w:ascii="Times New Roman" w:hAnsi="Times New Roman" w:cs="Times New Roman"/>
          <w:sz w:val="24"/>
          <w:szCs w:val="24"/>
        </w:rPr>
        <w:t>labelling</w:t>
      </w:r>
      <w:r w:rsidRPr="00C92EE3">
        <w:rPr>
          <w:rFonts w:ascii="Times New Roman" w:hAnsi="Times New Roman" w:cs="Times New Roman"/>
          <w:sz w:val="24"/>
          <w:szCs w:val="24"/>
        </w:rPr>
        <w:t xml:space="preserve"> qualitative data in order to find and analyze patterns in unstructured text (Nuendorf, 2018). The researcher went </w:t>
      </w:r>
      <w:r w:rsidRPr="00C92EE3">
        <w:rPr>
          <w:rFonts w:ascii="Times New Roman" w:hAnsi="Times New Roman" w:cs="Times New Roman"/>
          <w:sz w:val="24"/>
          <w:szCs w:val="24"/>
        </w:rPr>
        <w:lastRenderedPageBreak/>
        <w:t>over the transcripts several times to look for repeating themes. The themes were assigned codes to distinguish them. The researcher organized the group codes into a hierarchy, putting the most often occurring themes and their subthemes first. The complete data set was coded using a carefully created thematic coding frame, with suitable labels applied.</w:t>
      </w:r>
    </w:p>
    <w:p w14:paraId="5545C01F" w14:textId="77777777" w:rsidR="00C92EE3" w:rsidRPr="00D21E85" w:rsidRDefault="00C92EE3" w:rsidP="00ED3C49">
      <w:pPr>
        <w:jc w:val="both"/>
        <w:rPr>
          <w:rFonts w:ascii="Times New Roman" w:hAnsi="Times New Roman" w:cs="Times New Roman"/>
          <w:sz w:val="24"/>
          <w:szCs w:val="24"/>
        </w:rPr>
      </w:pPr>
    </w:p>
    <w:p w14:paraId="77EE5FE2" w14:textId="75D958C0" w:rsidR="00660179" w:rsidRPr="00D21E85" w:rsidRDefault="00ED3C49" w:rsidP="00ED3C49">
      <w:pPr>
        <w:jc w:val="both"/>
        <w:rPr>
          <w:rFonts w:ascii="Times New Roman" w:hAnsi="Times New Roman" w:cs="Times New Roman"/>
          <w:sz w:val="24"/>
          <w:szCs w:val="24"/>
        </w:rPr>
      </w:pPr>
      <w:r w:rsidRPr="00D21E85">
        <w:rPr>
          <w:rFonts w:ascii="Times New Roman" w:hAnsi="Times New Roman" w:cs="Times New Roman"/>
          <w:sz w:val="24"/>
          <w:szCs w:val="24"/>
        </w:rPr>
        <w:t xml:space="preserve">Along with appropriate quotes, </w:t>
      </w:r>
      <w:r w:rsidR="001E0834" w:rsidRPr="00D21E85">
        <w:rPr>
          <w:rFonts w:ascii="Times New Roman" w:hAnsi="Times New Roman" w:cs="Times New Roman"/>
          <w:sz w:val="24"/>
          <w:szCs w:val="24"/>
        </w:rPr>
        <w:t>pieces of analysed data were</w:t>
      </w:r>
      <w:r w:rsidR="00C632E9" w:rsidRPr="00D21E85">
        <w:rPr>
          <w:rFonts w:ascii="Times New Roman" w:hAnsi="Times New Roman" w:cs="Times New Roman"/>
          <w:sz w:val="24"/>
          <w:szCs w:val="24"/>
        </w:rPr>
        <w:t xml:space="preserve"> </w:t>
      </w:r>
      <w:r w:rsidRPr="00D21E85">
        <w:rPr>
          <w:rFonts w:ascii="Times New Roman" w:hAnsi="Times New Roman" w:cs="Times New Roman"/>
          <w:sz w:val="24"/>
          <w:szCs w:val="24"/>
        </w:rPr>
        <w:t xml:space="preserve">read several times to unpack or </w:t>
      </w:r>
      <w:r w:rsidR="00D33008" w:rsidRPr="00D21E85">
        <w:rPr>
          <w:rFonts w:ascii="Times New Roman" w:hAnsi="Times New Roman" w:cs="Times New Roman"/>
          <w:sz w:val="24"/>
          <w:szCs w:val="24"/>
        </w:rPr>
        <w:t>tease out what the participants</w:t>
      </w:r>
      <w:r w:rsidRPr="00D21E85">
        <w:rPr>
          <w:rFonts w:ascii="Times New Roman" w:hAnsi="Times New Roman" w:cs="Times New Roman"/>
          <w:sz w:val="24"/>
          <w:szCs w:val="24"/>
        </w:rPr>
        <w:t xml:space="preserve"> </w:t>
      </w:r>
      <w:r w:rsidR="00C632E9" w:rsidRPr="00D21E85">
        <w:rPr>
          <w:rFonts w:ascii="Times New Roman" w:hAnsi="Times New Roman" w:cs="Times New Roman"/>
          <w:sz w:val="24"/>
          <w:szCs w:val="24"/>
        </w:rPr>
        <w:t xml:space="preserve">said </w:t>
      </w:r>
      <w:r w:rsidRPr="00D21E85">
        <w:rPr>
          <w:rFonts w:ascii="Times New Roman" w:hAnsi="Times New Roman" w:cs="Times New Roman"/>
          <w:sz w:val="24"/>
          <w:szCs w:val="24"/>
        </w:rPr>
        <w:t xml:space="preserve">about the phenomenon being studied. This is to say that </w:t>
      </w:r>
      <w:r w:rsidR="00D33008" w:rsidRPr="00D21E85">
        <w:rPr>
          <w:rFonts w:ascii="Times New Roman" w:eastAsia="+mn-ea" w:hAnsi="Times New Roman" w:cs="Times New Roman"/>
          <w:kern w:val="24"/>
          <w:sz w:val="24"/>
          <w:szCs w:val="24"/>
        </w:rPr>
        <w:t>the data material</w:t>
      </w:r>
      <w:r w:rsidRPr="00D21E85">
        <w:rPr>
          <w:rFonts w:ascii="Times New Roman" w:eastAsia="+mn-ea" w:hAnsi="Times New Roman" w:cs="Times New Roman"/>
          <w:kern w:val="24"/>
          <w:sz w:val="24"/>
          <w:szCs w:val="24"/>
        </w:rPr>
        <w:t xml:space="preserve"> </w:t>
      </w:r>
      <w:r w:rsidR="00C632E9" w:rsidRPr="00D21E85">
        <w:rPr>
          <w:rFonts w:ascii="Times New Roman" w:eastAsia="+mn-ea" w:hAnsi="Times New Roman" w:cs="Times New Roman"/>
          <w:kern w:val="24"/>
          <w:sz w:val="24"/>
          <w:szCs w:val="24"/>
        </w:rPr>
        <w:t xml:space="preserve">was </w:t>
      </w:r>
      <w:r w:rsidRPr="00D21E85">
        <w:rPr>
          <w:rFonts w:ascii="Times New Roman" w:eastAsia="+mn-ea" w:hAnsi="Times New Roman" w:cs="Times New Roman"/>
          <w:kern w:val="24"/>
          <w:sz w:val="24"/>
          <w:szCs w:val="24"/>
        </w:rPr>
        <w:t>read repeatedly</w:t>
      </w:r>
      <w:r w:rsidR="00C632E9" w:rsidRPr="00D21E85">
        <w:rPr>
          <w:rFonts w:ascii="Times New Roman" w:eastAsia="+mn-ea" w:hAnsi="Times New Roman" w:cs="Times New Roman"/>
          <w:kern w:val="24"/>
          <w:sz w:val="24"/>
          <w:szCs w:val="24"/>
        </w:rPr>
        <w:t xml:space="preserve"> to obtain a sense of the whole</w:t>
      </w:r>
      <w:r w:rsidRPr="00D21E85">
        <w:rPr>
          <w:rFonts w:ascii="Times New Roman" w:eastAsia="+mn-ea" w:hAnsi="Times New Roman" w:cs="Times New Roman"/>
          <w:kern w:val="24"/>
          <w:sz w:val="24"/>
          <w:szCs w:val="24"/>
        </w:rPr>
        <w:t xml:space="preserve"> (Larson, Sahlsten, Segesten and Plos, 2011).</w:t>
      </w:r>
      <w:r w:rsidR="00C632E9" w:rsidRPr="00D21E85">
        <w:rPr>
          <w:rFonts w:ascii="Times New Roman" w:eastAsia="+mn-ea" w:hAnsi="Times New Roman" w:cs="Times New Roman"/>
          <w:kern w:val="24"/>
          <w:sz w:val="24"/>
          <w:szCs w:val="24"/>
        </w:rPr>
        <w:t xml:space="preserve"> </w:t>
      </w:r>
    </w:p>
    <w:p w14:paraId="2205FC67" w14:textId="77777777" w:rsidR="00B04A5B" w:rsidRPr="00D21E85" w:rsidRDefault="00B04A5B" w:rsidP="00660179">
      <w:pPr>
        <w:jc w:val="both"/>
        <w:rPr>
          <w:rFonts w:ascii="Times New Roman" w:hAnsi="Times New Roman" w:cs="Times New Roman"/>
          <w:sz w:val="24"/>
          <w:szCs w:val="24"/>
        </w:rPr>
      </w:pPr>
    </w:p>
    <w:p w14:paraId="5FD0FB25" w14:textId="73BE82AB" w:rsidR="00660179" w:rsidRPr="00D21E85" w:rsidRDefault="00660179" w:rsidP="00B04A5B">
      <w:pPr>
        <w:pStyle w:val="ListParagraph"/>
        <w:numPr>
          <w:ilvl w:val="2"/>
          <w:numId w:val="11"/>
        </w:numPr>
        <w:jc w:val="both"/>
        <w:rPr>
          <w:rFonts w:ascii="Times New Roman" w:hAnsi="Times New Roman" w:cs="Times New Roman"/>
          <w:b/>
          <w:sz w:val="24"/>
          <w:szCs w:val="24"/>
        </w:rPr>
      </w:pPr>
      <w:r w:rsidRPr="00D21E85">
        <w:rPr>
          <w:rFonts w:ascii="Times New Roman" w:hAnsi="Times New Roman" w:cs="Times New Roman"/>
          <w:b/>
          <w:sz w:val="24"/>
          <w:szCs w:val="24"/>
        </w:rPr>
        <w:t>Ethical Issues</w:t>
      </w:r>
    </w:p>
    <w:p w14:paraId="7591C7B3" w14:textId="7348B83E" w:rsidR="007B0278" w:rsidRPr="00D21E85" w:rsidRDefault="00B23F9E" w:rsidP="009D7270">
      <w:pPr>
        <w:jc w:val="both"/>
        <w:rPr>
          <w:rFonts w:ascii="Times New Roman" w:hAnsi="Times New Roman" w:cs="Times New Roman"/>
          <w:sz w:val="24"/>
          <w:szCs w:val="24"/>
        </w:rPr>
      </w:pPr>
      <w:r w:rsidRPr="00D21E85">
        <w:rPr>
          <w:rFonts w:ascii="Times New Roman" w:hAnsi="Times New Roman" w:cs="Times New Roman"/>
          <w:sz w:val="24"/>
          <w:szCs w:val="24"/>
        </w:rPr>
        <w:t xml:space="preserve">A good research should be well adjusted, well-planned, appropriately designed, and ethically approved </w:t>
      </w:r>
      <w:sdt>
        <w:sdtPr>
          <w:rPr>
            <w:rFonts w:ascii="Times New Roman" w:hAnsi="Times New Roman" w:cs="Times New Roman"/>
            <w:sz w:val="24"/>
            <w:szCs w:val="24"/>
          </w:rPr>
          <w:id w:val="1640999965"/>
          <w:citation/>
        </w:sdtPr>
        <w:sdtEndPr/>
        <w:sdtContent>
          <w:r w:rsidRPr="00D21E85">
            <w:rPr>
              <w:rFonts w:ascii="Times New Roman" w:hAnsi="Times New Roman" w:cs="Times New Roman"/>
              <w:sz w:val="24"/>
              <w:szCs w:val="24"/>
            </w:rPr>
            <w:fldChar w:fldCharType="begin"/>
          </w:r>
          <w:r w:rsidRPr="00D21E85">
            <w:rPr>
              <w:rFonts w:ascii="Times New Roman" w:hAnsi="Times New Roman" w:cs="Times New Roman"/>
              <w:sz w:val="24"/>
              <w:szCs w:val="24"/>
              <w:lang w:val="en-US"/>
            </w:rPr>
            <w:instrText xml:space="preserve"> CITATION Chi06 \l 1033 </w:instrText>
          </w:r>
          <w:r w:rsidRPr="00D21E85">
            <w:rPr>
              <w:rFonts w:ascii="Times New Roman" w:hAnsi="Times New Roman" w:cs="Times New Roman"/>
              <w:sz w:val="24"/>
              <w:szCs w:val="24"/>
            </w:rPr>
            <w:fldChar w:fldCharType="separate"/>
          </w:r>
          <w:r w:rsidR="007A17EB" w:rsidRPr="00D21E85">
            <w:rPr>
              <w:rFonts w:ascii="Times New Roman" w:hAnsi="Times New Roman" w:cs="Times New Roman"/>
              <w:noProof/>
              <w:sz w:val="24"/>
              <w:szCs w:val="24"/>
              <w:lang w:val="en-US"/>
            </w:rPr>
            <w:t>(Jenn, 2006)</w:t>
          </w:r>
          <w:r w:rsidRPr="00D21E85">
            <w:rPr>
              <w:rFonts w:ascii="Times New Roman" w:hAnsi="Times New Roman" w:cs="Times New Roman"/>
              <w:sz w:val="24"/>
              <w:szCs w:val="24"/>
            </w:rPr>
            <w:fldChar w:fldCharType="end"/>
          </w:r>
        </w:sdtContent>
      </w:sdt>
      <w:r w:rsidRPr="00D21E85">
        <w:rPr>
          <w:rFonts w:ascii="Times New Roman" w:hAnsi="Times New Roman" w:cs="Times New Roman"/>
          <w:sz w:val="24"/>
          <w:szCs w:val="24"/>
        </w:rPr>
        <w:t xml:space="preserve">. </w:t>
      </w:r>
      <w:r w:rsidR="007358AC" w:rsidRPr="00D21E85">
        <w:rPr>
          <w:rFonts w:ascii="Times New Roman" w:hAnsi="Times New Roman" w:cs="Times New Roman"/>
          <w:sz w:val="24"/>
          <w:szCs w:val="24"/>
        </w:rPr>
        <w:t>Ethics refer to a set of specific rules prescribed by a particular group of people, usually professionals to guide their practice (Resnik, 2020). Ethics are needed to protect both the researcher and the participants from undesirable consequences which may result from the research such as legal issues, to ensure that no harm is caused by means of participating in the research and to make participants aware of what they are taking part of (Shamoo &amp; Resnik, 2015).  In this study, t</w:t>
      </w:r>
      <w:r w:rsidR="00660179" w:rsidRPr="00D21E85">
        <w:rPr>
          <w:rFonts w:ascii="Times New Roman" w:hAnsi="Times New Roman" w:cs="Times New Roman"/>
          <w:sz w:val="24"/>
          <w:szCs w:val="24"/>
        </w:rPr>
        <w:t xml:space="preserve">he </w:t>
      </w:r>
      <w:r w:rsidR="000413DA" w:rsidRPr="00D21E85">
        <w:rPr>
          <w:rFonts w:ascii="Times New Roman" w:hAnsi="Times New Roman" w:cs="Times New Roman"/>
          <w:sz w:val="24"/>
          <w:szCs w:val="24"/>
        </w:rPr>
        <w:t xml:space="preserve">consent of the persons or individuals, organisations or group </w:t>
      </w:r>
      <w:r w:rsidR="007358AC" w:rsidRPr="00D21E85">
        <w:rPr>
          <w:rFonts w:ascii="Times New Roman" w:hAnsi="Times New Roman" w:cs="Times New Roman"/>
          <w:sz w:val="24"/>
          <w:szCs w:val="24"/>
        </w:rPr>
        <w:t>of people needed</w:t>
      </w:r>
      <w:r w:rsidR="000413DA" w:rsidRPr="00D21E85">
        <w:rPr>
          <w:rFonts w:ascii="Times New Roman" w:hAnsi="Times New Roman" w:cs="Times New Roman"/>
          <w:sz w:val="24"/>
          <w:szCs w:val="24"/>
        </w:rPr>
        <w:t xml:space="preserve"> </w:t>
      </w:r>
      <w:r w:rsidR="00B959DE" w:rsidRPr="00D21E85">
        <w:rPr>
          <w:rFonts w:ascii="Times New Roman" w:hAnsi="Times New Roman" w:cs="Times New Roman"/>
          <w:sz w:val="24"/>
          <w:szCs w:val="24"/>
        </w:rPr>
        <w:t xml:space="preserve">was </w:t>
      </w:r>
      <w:r w:rsidR="007358AC" w:rsidRPr="00D21E85">
        <w:rPr>
          <w:rFonts w:ascii="Times New Roman" w:hAnsi="Times New Roman" w:cs="Times New Roman"/>
          <w:sz w:val="24"/>
          <w:szCs w:val="24"/>
        </w:rPr>
        <w:t>sought</w:t>
      </w:r>
      <w:r w:rsidR="000413DA" w:rsidRPr="00D21E85">
        <w:rPr>
          <w:rFonts w:ascii="Times New Roman" w:hAnsi="Times New Roman" w:cs="Times New Roman"/>
          <w:sz w:val="24"/>
          <w:szCs w:val="24"/>
        </w:rPr>
        <w:t xml:space="preserve"> before scheduling and organising any interview and adding their opinions to the study. </w:t>
      </w:r>
      <w:r w:rsidR="00617538" w:rsidRPr="00D21E85">
        <w:rPr>
          <w:rFonts w:ascii="Times New Roman" w:hAnsi="Times New Roman" w:cs="Times New Roman"/>
          <w:sz w:val="24"/>
          <w:szCs w:val="24"/>
        </w:rPr>
        <w:t>These</w:t>
      </w:r>
      <w:r w:rsidR="00B959DE" w:rsidRPr="00D21E85">
        <w:rPr>
          <w:rFonts w:ascii="Times New Roman" w:hAnsi="Times New Roman" w:cs="Times New Roman"/>
          <w:sz w:val="24"/>
          <w:szCs w:val="24"/>
        </w:rPr>
        <w:t xml:space="preserve"> </w:t>
      </w:r>
      <w:r w:rsidR="00D33008" w:rsidRPr="00D21E85">
        <w:rPr>
          <w:rFonts w:ascii="Times New Roman" w:hAnsi="Times New Roman" w:cs="Times New Roman"/>
          <w:sz w:val="24"/>
          <w:szCs w:val="24"/>
        </w:rPr>
        <w:t>ethical principles</w:t>
      </w:r>
      <w:r w:rsidR="00617538" w:rsidRPr="00D21E85">
        <w:rPr>
          <w:rFonts w:ascii="Times New Roman" w:hAnsi="Times New Roman" w:cs="Times New Roman"/>
          <w:sz w:val="24"/>
          <w:szCs w:val="24"/>
        </w:rPr>
        <w:t xml:space="preserve"> </w:t>
      </w:r>
      <w:r w:rsidR="00B959DE" w:rsidRPr="00D21E85">
        <w:rPr>
          <w:rFonts w:ascii="Times New Roman" w:hAnsi="Times New Roman" w:cs="Times New Roman"/>
          <w:sz w:val="24"/>
          <w:szCs w:val="24"/>
        </w:rPr>
        <w:t xml:space="preserve">were </w:t>
      </w:r>
      <w:r w:rsidR="00617538" w:rsidRPr="00D21E85">
        <w:rPr>
          <w:rFonts w:ascii="Times New Roman" w:hAnsi="Times New Roman" w:cs="Times New Roman"/>
          <w:sz w:val="24"/>
          <w:szCs w:val="24"/>
        </w:rPr>
        <w:t xml:space="preserve">adhered to in the study, informed consent of participants, voluntary participation, and privacy of participants and anonymity where the participants’ names </w:t>
      </w:r>
      <w:r w:rsidR="00B959DE" w:rsidRPr="00D21E85">
        <w:rPr>
          <w:rFonts w:ascii="Times New Roman" w:hAnsi="Times New Roman" w:cs="Times New Roman"/>
          <w:sz w:val="24"/>
          <w:szCs w:val="24"/>
        </w:rPr>
        <w:t xml:space="preserve">were </w:t>
      </w:r>
      <w:r w:rsidR="007358AC" w:rsidRPr="00D21E85">
        <w:rPr>
          <w:rFonts w:ascii="Times New Roman" w:hAnsi="Times New Roman" w:cs="Times New Roman"/>
          <w:sz w:val="24"/>
          <w:szCs w:val="24"/>
        </w:rPr>
        <w:t>not mentioned in the study. Informed consent was sought to ensure that participants participated in the study of their own voli</w:t>
      </w:r>
      <w:r w:rsidR="00250BC4" w:rsidRPr="00D21E85">
        <w:rPr>
          <w:rFonts w:ascii="Times New Roman" w:hAnsi="Times New Roman" w:cs="Times New Roman"/>
          <w:sz w:val="24"/>
          <w:szCs w:val="24"/>
        </w:rPr>
        <w:t>tion. To ensure confidentiality, the names of participants were not required and the information participants gave out was secured from falling into other hands beside the researcher.</w:t>
      </w:r>
    </w:p>
    <w:p w14:paraId="496D1D7D" w14:textId="77777777" w:rsidR="00250BC4" w:rsidRPr="00D21E85" w:rsidRDefault="00250BC4" w:rsidP="009D7270">
      <w:pPr>
        <w:jc w:val="both"/>
        <w:rPr>
          <w:rFonts w:ascii="Times New Roman" w:hAnsi="Times New Roman" w:cs="Times New Roman"/>
          <w:sz w:val="24"/>
          <w:szCs w:val="24"/>
        </w:rPr>
      </w:pPr>
    </w:p>
    <w:p w14:paraId="5187BAE3" w14:textId="0801C5E0" w:rsidR="000413DA" w:rsidRPr="00D21E85" w:rsidRDefault="00310A4A" w:rsidP="00B04A5B">
      <w:pPr>
        <w:pStyle w:val="Heading2"/>
        <w:numPr>
          <w:ilvl w:val="1"/>
          <w:numId w:val="11"/>
        </w:numPr>
        <w:jc w:val="both"/>
        <w:rPr>
          <w:rFonts w:ascii="Times New Roman" w:hAnsi="Times New Roman" w:cs="Times New Roman"/>
          <w:bCs/>
          <w:color w:val="auto"/>
          <w:szCs w:val="24"/>
        </w:rPr>
      </w:pPr>
      <w:r w:rsidRPr="00D21E85">
        <w:rPr>
          <w:rFonts w:ascii="Times New Roman" w:hAnsi="Times New Roman" w:cs="Times New Roman"/>
          <w:bCs/>
          <w:color w:val="auto"/>
          <w:szCs w:val="24"/>
        </w:rPr>
        <w:t>Arrangement of Chapters</w:t>
      </w:r>
    </w:p>
    <w:p w14:paraId="524F63C0" w14:textId="4AB2AB45" w:rsidR="00B04A5B" w:rsidRPr="00D21E85" w:rsidRDefault="00B04A5B" w:rsidP="00B04A5B">
      <w:pPr>
        <w:rPr>
          <w:rFonts w:ascii="Times New Roman" w:hAnsi="Times New Roman" w:cs="Times New Roman"/>
          <w:sz w:val="24"/>
          <w:szCs w:val="24"/>
        </w:rPr>
      </w:pPr>
      <w:r w:rsidRPr="00D21E85">
        <w:rPr>
          <w:rFonts w:ascii="Times New Roman" w:hAnsi="Times New Roman" w:cs="Times New Roman"/>
          <w:sz w:val="24"/>
          <w:szCs w:val="24"/>
        </w:rPr>
        <w:t>The research is organized in four main chapters and these are as follows:</w:t>
      </w:r>
    </w:p>
    <w:p w14:paraId="4710E151" w14:textId="58022F19" w:rsidR="00310A4A" w:rsidRPr="00D21E85" w:rsidRDefault="00310A4A" w:rsidP="00310A4A">
      <w:pPr>
        <w:rPr>
          <w:rFonts w:ascii="Times New Roman" w:hAnsi="Times New Roman" w:cs="Times New Roman"/>
          <w:sz w:val="24"/>
          <w:szCs w:val="24"/>
        </w:rPr>
      </w:pPr>
      <w:r w:rsidRPr="00D21E85">
        <w:rPr>
          <w:rFonts w:ascii="Times New Roman" w:hAnsi="Times New Roman" w:cs="Times New Roman"/>
          <w:sz w:val="24"/>
          <w:szCs w:val="24"/>
        </w:rPr>
        <w:t>Chapter 1……………………… Introduction</w:t>
      </w:r>
    </w:p>
    <w:p w14:paraId="66D5BC67" w14:textId="7DE0C234" w:rsidR="00310A4A" w:rsidRPr="00D21E85" w:rsidRDefault="00310A4A" w:rsidP="00310A4A">
      <w:pPr>
        <w:rPr>
          <w:rFonts w:ascii="Times New Roman" w:hAnsi="Times New Roman" w:cs="Times New Roman"/>
          <w:sz w:val="24"/>
          <w:szCs w:val="24"/>
        </w:rPr>
      </w:pPr>
      <w:r w:rsidRPr="00D21E85">
        <w:rPr>
          <w:rFonts w:ascii="Times New Roman" w:hAnsi="Times New Roman" w:cs="Times New Roman"/>
          <w:sz w:val="24"/>
          <w:szCs w:val="24"/>
        </w:rPr>
        <w:t>Chapter 2………………………. Overview of SDG 6</w:t>
      </w:r>
    </w:p>
    <w:p w14:paraId="56440A6C" w14:textId="3287374F" w:rsidR="00310A4A" w:rsidRPr="00D21E85" w:rsidRDefault="00310A4A" w:rsidP="00310A4A">
      <w:pPr>
        <w:rPr>
          <w:rFonts w:ascii="Times New Roman" w:hAnsi="Times New Roman" w:cs="Times New Roman"/>
          <w:sz w:val="24"/>
          <w:szCs w:val="24"/>
        </w:rPr>
      </w:pPr>
      <w:r w:rsidRPr="00D21E85">
        <w:rPr>
          <w:rFonts w:ascii="Times New Roman" w:hAnsi="Times New Roman" w:cs="Times New Roman"/>
          <w:sz w:val="24"/>
          <w:szCs w:val="24"/>
        </w:rPr>
        <w:t>Chapter 3………………………. Research findings based on three research questions/objectives</w:t>
      </w:r>
    </w:p>
    <w:p w14:paraId="69375E01" w14:textId="32F2DAE1" w:rsidR="00B04A5B" w:rsidRPr="00D21E85" w:rsidRDefault="00310A4A" w:rsidP="00ED3C49">
      <w:pPr>
        <w:rPr>
          <w:rFonts w:ascii="Times New Roman" w:hAnsi="Times New Roman" w:cs="Times New Roman"/>
          <w:sz w:val="24"/>
          <w:szCs w:val="24"/>
        </w:rPr>
      </w:pPr>
      <w:r w:rsidRPr="00D21E85">
        <w:rPr>
          <w:rFonts w:ascii="Times New Roman" w:hAnsi="Times New Roman" w:cs="Times New Roman"/>
          <w:sz w:val="24"/>
          <w:szCs w:val="24"/>
        </w:rPr>
        <w:t xml:space="preserve">Chapter 4………………………. Summary of Findings, Conclusions and Recommendations </w:t>
      </w:r>
    </w:p>
    <w:p w14:paraId="52DF1C54" w14:textId="2C78930E" w:rsidR="00983E8B" w:rsidRDefault="00983E8B">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28AE4565" w14:textId="77777777" w:rsidR="00382AF4" w:rsidRPr="00D21E85" w:rsidRDefault="00382AF4" w:rsidP="00ED3C49">
      <w:pPr>
        <w:rPr>
          <w:rFonts w:ascii="Times New Roman" w:hAnsi="Times New Roman" w:cs="Times New Roman"/>
          <w:sz w:val="24"/>
          <w:szCs w:val="24"/>
        </w:rPr>
      </w:pPr>
    </w:p>
    <w:bookmarkStart w:id="15" w:name="_Toc72431324" w:displacedByCustomXml="next"/>
    <w:sdt>
      <w:sdtPr>
        <w:rPr>
          <w:rFonts w:asciiTheme="minorHAnsi" w:eastAsiaTheme="minorHAnsi" w:hAnsiTheme="minorHAnsi" w:cs="Times New Roman"/>
          <w:b w:val="0"/>
          <w:sz w:val="22"/>
          <w:szCs w:val="22"/>
        </w:rPr>
        <w:id w:val="1631210013"/>
        <w:docPartObj>
          <w:docPartGallery w:val="Bibliographies"/>
          <w:docPartUnique/>
        </w:docPartObj>
      </w:sdtPr>
      <w:sdtEndPr>
        <w:rPr>
          <w:szCs w:val="24"/>
        </w:rPr>
      </w:sdtEndPr>
      <w:sdtContent>
        <w:p w14:paraId="2281A968" w14:textId="77777777" w:rsidR="00A95C11" w:rsidRPr="00D21E85" w:rsidRDefault="00A95C11" w:rsidP="00A95C11">
          <w:pPr>
            <w:pStyle w:val="Heading1"/>
            <w:jc w:val="left"/>
            <w:rPr>
              <w:rFonts w:cs="Times New Roman"/>
              <w:szCs w:val="24"/>
            </w:rPr>
          </w:pPr>
          <w:r w:rsidRPr="00D21E85">
            <w:rPr>
              <w:rFonts w:cs="Times New Roman"/>
              <w:szCs w:val="24"/>
            </w:rPr>
            <w:t>REFERENCE</w:t>
          </w:r>
          <w:bookmarkEnd w:id="15"/>
          <w:r w:rsidRPr="00D21E85">
            <w:rPr>
              <w:rFonts w:cs="Times New Roman"/>
              <w:szCs w:val="24"/>
            </w:rPr>
            <w:t>S</w:t>
          </w:r>
        </w:p>
        <w:sdt>
          <w:sdtPr>
            <w:rPr>
              <w:rFonts w:ascii="Times New Roman" w:hAnsi="Times New Roman" w:cs="Times New Roman"/>
              <w:sz w:val="24"/>
              <w:szCs w:val="24"/>
            </w:rPr>
            <w:id w:val="-573587230"/>
            <w:bibliography/>
          </w:sdtPr>
          <w:sdtEndPr/>
          <w:sdtContent>
            <w:p w14:paraId="634CC0D6"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rPr>
                <w:t xml:space="preserve">Anarﬁ, K., Shiel, C., &amp; Hill, R. A. (2020). Assessing How Sustainability Is Promoted in Ghana’s National Urban Policyt and Action Plan. </w:t>
              </w:r>
              <w:r w:rsidRPr="00D21E85">
                <w:rPr>
                  <w:rFonts w:ascii="Times New Roman" w:hAnsi="Times New Roman" w:cs="Times New Roman"/>
                  <w:i/>
                  <w:iCs/>
                  <w:noProof/>
                </w:rPr>
                <w:t>MDPI, Sustainability</w:t>
              </w:r>
              <w:r w:rsidRPr="00D21E85">
                <w:rPr>
                  <w:rFonts w:ascii="Times New Roman" w:hAnsi="Times New Roman" w:cs="Times New Roman"/>
                  <w:noProof/>
                </w:rPr>
                <w:t>, 1-15.</w:t>
              </w:r>
            </w:p>
            <w:p w14:paraId="128ECB94"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Bartram, J., Brocklehurst, C., Bradley, D., Muller, M., &amp; Evans, B. (2018). Policy Review of the means of implementation targets and indicators for sustainable development goal for water and sanitation . </w:t>
              </w:r>
              <w:r w:rsidRPr="00D21E85">
                <w:rPr>
                  <w:rFonts w:ascii="Times New Roman" w:hAnsi="Times New Roman" w:cs="Times New Roman"/>
                  <w:i/>
                  <w:iCs/>
                  <w:noProof/>
                </w:rPr>
                <w:t>NPJ | Clean Water</w:t>
              </w:r>
              <w:r w:rsidRPr="00D21E85">
                <w:rPr>
                  <w:rFonts w:ascii="Times New Roman" w:hAnsi="Times New Roman" w:cs="Times New Roman"/>
                  <w:noProof/>
                </w:rPr>
                <w:t>, 1-5.</w:t>
              </w:r>
            </w:p>
            <w:p w14:paraId="0B24AD95"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Bernard, H. R. (2002). </w:t>
              </w:r>
              <w:r w:rsidRPr="00D21E85">
                <w:rPr>
                  <w:rFonts w:ascii="Times New Roman" w:hAnsi="Times New Roman" w:cs="Times New Roman"/>
                  <w:i/>
                  <w:iCs/>
                  <w:noProof/>
                </w:rPr>
                <w:t>Research Methods in anthropology: Qualitative and Quantitative approaches.</w:t>
              </w:r>
              <w:r w:rsidRPr="00D21E85">
                <w:rPr>
                  <w:rFonts w:ascii="Times New Roman" w:hAnsi="Times New Roman" w:cs="Times New Roman"/>
                  <w:noProof/>
                </w:rPr>
                <w:t xml:space="preserve"> Walnut Creek: Alta Mira Press.</w:t>
              </w:r>
            </w:p>
            <w:p w14:paraId="1923E52E"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Bernett, J. (2010). Environmental Security. </w:t>
              </w:r>
              <w:r w:rsidRPr="00D21E85">
                <w:rPr>
                  <w:rFonts w:ascii="Times New Roman" w:hAnsi="Times New Roman" w:cs="Times New Roman"/>
                  <w:i/>
                  <w:iCs/>
                  <w:noProof/>
                </w:rPr>
                <w:t>The Routledge Handbook of New Security Studies.</w:t>
              </w:r>
              <w:r w:rsidRPr="00D21E85">
                <w:rPr>
                  <w:rFonts w:ascii="Times New Roman" w:hAnsi="Times New Roman" w:cs="Times New Roman"/>
                  <w:noProof/>
                </w:rPr>
                <w:t>, 123-131.</w:t>
              </w:r>
            </w:p>
            <w:p w14:paraId="111BC418" w14:textId="77777777" w:rsidR="00A95C11" w:rsidRPr="00D21E85" w:rsidRDefault="00A95C11" w:rsidP="00A95C11">
              <w:pPr>
                <w:spacing w:after="28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shd w:val="clear" w:color="auto" w:fill="FFFFFF"/>
                </w:rPr>
                <w:t>Caruso, B. A., &amp; Freeman, M. C. (2020). Shared sanitation and the spread of COVID-19: risks and next steps. </w:t>
              </w:r>
              <w:r w:rsidRPr="00D21E85">
                <w:rPr>
                  <w:rFonts w:ascii="Times New Roman" w:hAnsi="Times New Roman" w:cs="Times New Roman"/>
                  <w:i/>
                  <w:iCs/>
                  <w:sz w:val="24"/>
                  <w:szCs w:val="24"/>
                  <w:shd w:val="clear" w:color="auto" w:fill="FFFFFF"/>
                </w:rPr>
                <w:t>The Lancet Planetary Health</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4</w:t>
              </w:r>
              <w:r w:rsidRPr="00D21E85">
                <w:rPr>
                  <w:rFonts w:ascii="Times New Roman" w:hAnsi="Times New Roman" w:cs="Times New Roman"/>
                  <w:sz w:val="24"/>
                  <w:szCs w:val="24"/>
                  <w:shd w:val="clear" w:color="auto" w:fill="FFFFFF"/>
                </w:rPr>
                <w:t>(5), e173.</w:t>
              </w:r>
            </w:p>
            <w:p w14:paraId="713E90E7"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Cui, X., Fang, C., Liu, H., &amp; Liu, X. (2019). Assessing sustainability of urbanization by a coordinated development index for an Urbanization-Resources-Environment complex system: A case study of Jing-Jin-Ji region, China. </w:t>
              </w:r>
              <w:r w:rsidRPr="00D21E85">
                <w:rPr>
                  <w:rFonts w:ascii="Times New Roman" w:hAnsi="Times New Roman" w:cs="Times New Roman"/>
                  <w:i/>
                  <w:iCs/>
                  <w:noProof/>
                </w:rPr>
                <w:t>Ecological Indicators, 96</w:t>
              </w:r>
              <w:r w:rsidRPr="00D21E85">
                <w:rPr>
                  <w:rFonts w:ascii="Times New Roman" w:hAnsi="Times New Roman" w:cs="Times New Roman"/>
                  <w:noProof/>
                </w:rPr>
                <w:t>(1), 383-391.</w:t>
              </w:r>
            </w:p>
            <w:p w14:paraId="0849D300" w14:textId="77777777" w:rsidR="00A95C11" w:rsidRPr="00D21E85" w:rsidRDefault="00A95C11" w:rsidP="00A95C11">
              <w:pPr>
                <w:spacing w:after="280" w:line="360" w:lineRule="auto"/>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Czarniawska, B. (2014). </w:t>
              </w:r>
              <w:r w:rsidRPr="00D21E85">
                <w:rPr>
                  <w:rFonts w:ascii="Times New Roman" w:hAnsi="Times New Roman" w:cs="Times New Roman"/>
                  <w:i/>
                  <w:iCs/>
                  <w:sz w:val="24"/>
                  <w:szCs w:val="24"/>
                  <w:shd w:val="clear" w:color="auto" w:fill="FFFFFF"/>
                </w:rPr>
                <w:t>Social science research: From field to desk</w:t>
              </w:r>
              <w:r w:rsidRPr="00D21E85">
                <w:rPr>
                  <w:rFonts w:ascii="Times New Roman" w:hAnsi="Times New Roman" w:cs="Times New Roman"/>
                  <w:sz w:val="24"/>
                  <w:szCs w:val="24"/>
                  <w:shd w:val="clear" w:color="auto" w:fill="FFFFFF"/>
                </w:rPr>
                <w:t>. Sage.</w:t>
              </w:r>
            </w:p>
            <w:p w14:paraId="13305BD4" w14:textId="77777777" w:rsidR="00A95C11" w:rsidRPr="00D21E85" w:rsidRDefault="00A95C11" w:rsidP="00A95C11">
              <w:pPr>
                <w:spacing w:after="28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shd w:val="clear" w:color="auto" w:fill="FFFFFF"/>
                </w:rPr>
                <w:t>Datta, R., Yadav, A. K., Singh, A., Datta, K., &amp; Bansal, A. (2020). The infodemics of COVID-19 amongst healthcare professionals in India. </w:t>
              </w:r>
              <w:r w:rsidRPr="00D21E85">
                <w:rPr>
                  <w:rFonts w:ascii="Times New Roman" w:hAnsi="Times New Roman" w:cs="Times New Roman"/>
                  <w:i/>
                  <w:iCs/>
                  <w:sz w:val="24"/>
                  <w:szCs w:val="24"/>
                  <w:shd w:val="clear" w:color="auto" w:fill="FFFFFF"/>
                </w:rPr>
                <w:t>medical journal armed forces india</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76</w:t>
              </w:r>
              <w:r w:rsidRPr="00D21E85">
                <w:rPr>
                  <w:rFonts w:ascii="Times New Roman" w:hAnsi="Times New Roman" w:cs="Times New Roman"/>
                  <w:sz w:val="24"/>
                  <w:szCs w:val="24"/>
                  <w:shd w:val="clear" w:color="auto" w:fill="FFFFFF"/>
                </w:rPr>
                <w:t>(3), 276-283.</w:t>
              </w:r>
            </w:p>
            <w:p w14:paraId="413F89AA"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Debrah, J. K., Vidal, D. G., &amp; Dinis, M. A. (2021). Raising Awareness on Solid Waste Management through Formal Education for Sustainability: A Developing Countries Evidence Review. </w:t>
              </w:r>
              <w:r w:rsidRPr="00D21E85">
                <w:rPr>
                  <w:rFonts w:ascii="Times New Roman" w:hAnsi="Times New Roman" w:cs="Times New Roman"/>
                  <w:i/>
                  <w:iCs/>
                  <w:noProof/>
                </w:rPr>
                <w:t>MDPI, Recycling</w:t>
              </w:r>
              <w:r w:rsidRPr="00D21E85">
                <w:rPr>
                  <w:rFonts w:ascii="Times New Roman" w:hAnsi="Times New Roman" w:cs="Times New Roman"/>
                  <w:noProof/>
                </w:rPr>
                <w:t>, 1-21.</w:t>
              </w:r>
            </w:p>
            <w:p w14:paraId="3D911AB2" w14:textId="77777777" w:rsidR="00A95C11" w:rsidRPr="00D21E85" w:rsidRDefault="00A95C11" w:rsidP="00A95C11">
              <w:pPr>
                <w:spacing w:after="28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shd w:val="clear" w:color="auto" w:fill="FFFFFF"/>
                </w:rPr>
                <w:t>Elliott, L. (2015). Human security/environmental security. </w:t>
              </w:r>
              <w:r w:rsidRPr="00D21E85">
                <w:rPr>
                  <w:rFonts w:ascii="Times New Roman" w:hAnsi="Times New Roman" w:cs="Times New Roman"/>
                  <w:i/>
                  <w:iCs/>
                  <w:sz w:val="24"/>
                  <w:szCs w:val="24"/>
                  <w:shd w:val="clear" w:color="auto" w:fill="FFFFFF"/>
                </w:rPr>
                <w:t>Contemporary Politics</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21</w:t>
              </w:r>
              <w:r w:rsidRPr="00D21E85">
                <w:rPr>
                  <w:rFonts w:ascii="Times New Roman" w:hAnsi="Times New Roman" w:cs="Times New Roman"/>
                  <w:sz w:val="24"/>
                  <w:szCs w:val="24"/>
                  <w:shd w:val="clear" w:color="auto" w:fill="FFFFFF"/>
                </w:rPr>
                <w:t>(1), 11-24.</w:t>
              </w:r>
            </w:p>
            <w:p w14:paraId="02B9F3A3"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lastRenderedPageBreak/>
                <w:t xml:space="preserve">Elo, S., &amp; Kyngas, H. (2008, March 18). </w:t>
              </w:r>
              <w:r w:rsidRPr="00D21E85">
                <w:rPr>
                  <w:rFonts w:ascii="Times New Roman" w:hAnsi="Times New Roman" w:cs="Times New Roman"/>
                  <w:i/>
                  <w:iCs/>
                  <w:noProof/>
                </w:rPr>
                <w:t>The qualitative content analysis process.</w:t>
              </w:r>
              <w:r w:rsidRPr="00D21E85">
                <w:rPr>
                  <w:rFonts w:ascii="Times New Roman" w:hAnsi="Times New Roman" w:cs="Times New Roman"/>
                  <w:noProof/>
                </w:rPr>
                <w:t xml:space="preserve"> Retrieved from Wiley Online Library: https://onlinelibrary.wiley.com/doi/abs/10.1111/j.1365-2648.2007.04569.x</w:t>
              </w:r>
            </w:p>
            <w:p w14:paraId="32C466F1"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Fonseca, C. P. (2014). The death of the communal handpump? Rural water and sanitation household costs. 1-378.</w:t>
              </w:r>
            </w:p>
            <w:p w14:paraId="33AE0445" w14:textId="77777777" w:rsidR="00A95C11" w:rsidRPr="00D21E85" w:rsidRDefault="00A95C11" w:rsidP="00A95C11">
              <w:pPr>
                <w:spacing w:after="28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Foggitt, E., Cawood, S., Evans, B., &amp; Acheampong, P. (2019). Experiences of shared sanitation–towards a better understanding of access, exclusion and ‘toilet mobility’in low-income urban areas. </w:t>
              </w:r>
              <w:r w:rsidRPr="00D21E85">
                <w:rPr>
                  <w:rFonts w:ascii="Times New Roman" w:hAnsi="Times New Roman" w:cs="Times New Roman"/>
                  <w:i/>
                  <w:iCs/>
                  <w:sz w:val="24"/>
                  <w:szCs w:val="24"/>
                  <w:shd w:val="clear" w:color="auto" w:fill="FFFFFF"/>
                </w:rPr>
                <w:t>Journal of Water, Sanitation and Hygiene for Development</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9</w:t>
              </w:r>
              <w:r w:rsidRPr="00D21E85">
                <w:rPr>
                  <w:rFonts w:ascii="Times New Roman" w:hAnsi="Times New Roman" w:cs="Times New Roman"/>
                  <w:sz w:val="24"/>
                  <w:szCs w:val="24"/>
                  <w:shd w:val="clear" w:color="auto" w:fill="FFFFFF"/>
                </w:rPr>
                <w:t>(3), 581-590.</w:t>
              </w:r>
            </w:p>
            <w:p w14:paraId="35E697F2"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Government Of Ghana. (2019). </w:t>
              </w:r>
              <w:r w:rsidRPr="00D21E85">
                <w:rPr>
                  <w:rFonts w:ascii="Times New Roman" w:hAnsi="Times New Roman" w:cs="Times New Roman"/>
                  <w:i/>
                  <w:iCs/>
                  <w:noProof/>
                </w:rPr>
                <w:t>Ghana Voluntary National Review (VNR) on the Implementation of the 2030 Agenda for Sustainable Development.</w:t>
              </w:r>
              <w:r w:rsidRPr="00D21E85">
                <w:rPr>
                  <w:rFonts w:ascii="Times New Roman" w:hAnsi="Times New Roman" w:cs="Times New Roman"/>
                  <w:noProof/>
                </w:rPr>
                <w:t xml:space="preserve"> Accra: Government of Ghana.</w:t>
              </w:r>
            </w:p>
            <w:p w14:paraId="6A5FE053"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Jenn, C. (2006, August 31). </w:t>
              </w:r>
              <w:r w:rsidRPr="00D21E85">
                <w:rPr>
                  <w:rFonts w:ascii="Times New Roman" w:hAnsi="Times New Roman" w:cs="Times New Roman"/>
                  <w:i/>
                  <w:iCs/>
                  <w:noProof/>
                </w:rPr>
                <w:t>Common Ethical Issues In Research And Publication.</w:t>
              </w:r>
              <w:r w:rsidRPr="00D21E85">
                <w:rPr>
                  <w:rFonts w:ascii="Times New Roman" w:hAnsi="Times New Roman" w:cs="Times New Roman"/>
                  <w:noProof/>
                </w:rPr>
                <w:t xml:space="preserve"> Retrieved from NCBI: https://www.ncbi.nlm.nih.gov/pmc/articles/PMC4453117/</w:t>
              </w:r>
            </w:p>
            <w:p w14:paraId="7B2DBFF1"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Lariatu, S. (2019). The Contribution Of The World Bank In Achieving Sustainable Development Goal 6 In Ghana: A Case Study Of The Greater Accra Metropolitan Area . 1-119.</w:t>
              </w:r>
            </w:p>
            <w:p w14:paraId="2529810E"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Lindamood, D. (2017). Towards a more sustainable water future: water governance and Sustainable Development Goal 6 achivability in India. 183.</w:t>
              </w:r>
            </w:p>
            <w:p w14:paraId="4448BD58" w14:textId="77777777" w:rsidR="00A95C11" w:rsidRPr="00D21E85" w:rsidRDefault="00A95C11" w:rsidP="00A95C11">
              <w:pPr>
                <w:spacing w:after="28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Nansubuga, I., Banadda, N., Verstraete, W., &amp; Rabaey, K. (2016). A review of sustainable sanitation systems in Africa. </w:t>
              </w:r>
              <w:r w:rsidRPr="00D21E85">
                <w:rPr>
                  <w:rFonts w:ascii="Times New Roman" w:hAnsi="Times New Roman" w:cs="Times New Roman"/>
                  <w:i/>
                  <w:iCs/>
                  <w:sz w:val="24"/>
                  <w:szCs w:val="24"/>
                  <w:shd w:val="clear" w:color="auto" w:fill="FFFFFF"/>
                </w:rPr>
                <w:t>Reviews in environmental science and bio/technology</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15</w:t>
              </w:r>
              <w:r w:rsidRPr="00D21E85">
                <w:rPr>
                  <w:rFonts w:ascii="Times New Roman" w:hAnsi="Times New Roman" w:cs="Times New Roman"/>
                  <w:sz w:val="24"/>
                  <w:szCs w:val="24"/>
                  <w:shd w:val="clear" w:color="auto" w:fill="FFFFFF"/>
                </w:rPr>
                <w:t>(3), 465-478.</w:t>
              </w:r>
            </w:p>
            <w:p w14:paraId="3594A8D8" w14:textId="77777777" w:rsidR="00A95C11" w:rsidRPr="00D21E85" w:rsidRDefault="00A95C11" w:rsidP="00A95C11">
              <w:pPr>
                <w:spacing w:after="28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shd w:val="clear" w:color="auto" w:fill="FFFFFF"/>
                </w:rPr>
                <w:t>Neuendorf, K. A. (2018). Content analysis and thematic analysis. In </w:t>
              </w:r>
              <w:r w:rsidRPr="00D21E85">
                <w:rPr>
                  <w:rFonts w:ascii="Times New Roman" w:hAnsi="Times New Roman" w:cs="Times New Roman"/>
                  <w:i/>
                  <w:iCs/>
                  <w:sz w:val="24"/>
                  <w:szCs w:val="24"/>
                  <w:shd w:val="clear" w:color="auto" w:fill="FFFFFF"/>
                </w:rPr>
                <w:t>Advanced research methods for applied psychology</w:t>
              </w:r>
              <w:r w:rsidRPr="00D21E85">
                <w:rPr>
                  <w:rFonts w:ascii="Times New Roman" w:hAnsi="Times New Roman" w:cs="Times New Roman"/>
                  <w:sz w:val="24"/>
                  <w:szCs w:val="24"/>
                  <w:shd w:val="clear" w:color="auto" w:fill="FFFFFF"/>
                </w:rPr>
                <w:t> (pp. 211-223). Routledge.</w:t>
              </w:r>
            </w:p>
            <w:p w14:paraId="231E3213"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Otigara, A. R., Kay, M., &amp; Uhlenbrook, S. (2018). A Review of SDG 6 Synthesis Report 2018 from Education, Training, and Research Perspective. </w:t>
              </w:r>
              <w:r w:rsidRPr="00D21E85">
                <w:rPr>
                  <w:rFonts w:ascii="Times New Roman" w:hAnsi="Times New Roman" w:cs="Times New Roman"/>
                  <w:i/>
                  <w:iCs/>
                  <w:noProof/>
                </w:rPr>
                <w:t>MDPI</w:t>
              </w:r>
              <w:r w:rsidRPr="00D21E85">
                <w:rPr>
                  <w:rFonts w:ascii="Times New Roman" w:hAnsi="Times New Roman" w:cs="Times New Roman"/>
                  <w:noProof/>
                </w:rPr>
                <w:t>, 22.</w:t>
              </w:r>
            </w:p>
            <w:p w14:paraId="5873C0F1"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Scott, C. A., &amp; Thapa, B. (2015). </w:t>
              </w:r>
              <w:r w:rsidRPr="00D21E85">
                <w:rPr>
                  <w:rFonts w:ascii="Times New Roman" w:hAnsi="Times New Roman" w:cs="Times New Roman"/>
                  <w:i/>
                  <w:iCs/>
                  <w:noProof/>
                </w:rPr>
                <w:t>Environmental security.</w:t>
              </w:r>
              <w:r w:rsidRPr="00D21E85">
                <w:rPr>
                  <w:rFonts w:ascii="Times New Roman" w:hAnsi="Times New Roman" w:cs="Times New Roman"/>
                  <w:noProof/>
                </w:rPr>
                <w:t xml:space="preserve"> New York: Oxford University Press.</w:t>
              </w:r>
            </w:p>
            <w:p w14:paraId="6BBDC6AC"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Slim, H. (1995, May). What is Development. </w:t>
              </w:r>
              <w:r w:rsidRPr="00D21E85">
                <w:rPr>
                  <w:rFonts w:ascii="Times New Roman" w:hAnsi="Times New Roman" w:cs="Times New Roman"/>
                  <w:i/>
                  <w:iCs/>
                  <w:noProof/>
                </w:rPr>
                <w:t>Development In Practice, 5</w:t>
              </w:r>
              <w:r w:rsidRPr="00D21E85">
                <w:rPr>
                  <w:rFonts w:ascii="Times New Roman" w:hAnsi="Times New Roman" w:cs="Times New Roman"/>
                  <w:noProof/>
                </w:rPr>
                <w:t>(2), 143-148.</w:t>
              </w:r>
            </w:p>
            <w:p w14:paraId="6A7BAE9E" w14:textId="77777777" w:rsidR="00A95C11" w:rsidRPr="00D21E85" w:rsidRDefault="00A95C11" w:rsidP="00A95C11">
              <w:pPr>
                <w:spacing w:after="28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lastRenderedPageBreak/>
                <w:t>Seidu, A. A., Amu, H., Salihu, T., Hagan, J. E., Agbaglo, E., Amoah, A., ... &amp; Ahinkorah, B. O. (2021). Prevalence and Factors Associated with Hygiene Behaviours among In-School Adolescents in Ghana. </w:t>
              </w:r>
              <w:r w:rsidRPr="00D21E85">
                <w:rPr>
                  <w:rFonts w:ascii="Times New Roman" w:hAnsi="Times New Roman" w:cs="Times New Roman"/>
                  <w:i/>
                  <w:iCs/>
                  <w:sz w:val="24"/>
                  <w:szCs w:val="24"/>
                  <w:shd w:val="clear" w:color="auto" w:fill="FFFFFF"/>
                </w:rPr>
                <w:t>J</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4</w:t>
              </w:r>
              <w:r w:rsidRPr="00D21E85">
                <w:rPr>
                  <w:rFonts w:ascii="Times New Roman" w:hAnsi="Times New Roman" w:cs="Times New Roman"/>
                  <w:sz w:val="24"/>
                  <w:szCs w:val="24"/>
                  <w:shd w:val="clear" w:color="auto" w:fill="FFFFFF"/>
                </w:rPr>
                <w:t>(2), 169-181</w:t>
              </w:r>
            </w:p>
            <w:p w14:paraId="25E6C03D"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Somanje, A. N., Mohan, G., Lopes, J., &amp; Mensah, A. (2020). Challenges and Potential Solutions for </w:t>
              </w:r>
            </w:p>
            <w:p w14:paraId="206999A9"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Sustainable Urban-Rural Linkages in a Ghanaian Context. </w:t>
              </w:r>
              <w:r w:rsidRPr="00D21E85">
                <w:rPr>
                  <w:rFonts w:ascii="Times New Roman" w:hAnsi="Times New Roman" w:cs="Times New Roman"/>
                  <w:i/>
                  <w:iCs/>
                  <w:noProof/>
                </w:rPr>
                <w:t>MDPI, Sustainability</w:t>
              </w:r>
              <w:r w:rsidRPr="00D21E85">
                <w:rPr>
                  <w:rFonts w:ascii="Times New Roman" w:hAnsi="Times New Roman" w:cs="Times New Roman"/>
                  <w:noProof/>
                </w:rPr>
                <w:t>, 1-19.</w:t>
              </w:r>
            </w:p>
            <w:p w14:paraId="0E38B666"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Tadjbakhsh, S. (2005). Human Security: Concepts and Implications: with an Application to Post- intervention Challenges in Afghanistan. </w:t>
              </w:r>
              <w:r w:rsidRPr="00D21E85">
                <w:rPr>
                  <w:rFonts w:ascii="Times New Roman" w:hAnsi="Times New Roman" w:cs="Times New Roman"/>
                  <w:i/>
                  <w:iCs/>
                  <w:noProof/>
                </w:rPr>
                <w:t>Fondation nationale des Sciences politiques</w:t>
              </w:r>
              <w:r w:rsidRPr="00D21E85">
                <w:rPr>
                  <w:rFonts w:ascii="Times New Roman" w:hAnsi="Times New Roman" w:cs="Times New Roman"/>
                  <w:noProof/>
                </w:rPr>
                <w:t>.</w:t>
              </w:r>
            </w:p>
            <w:p w14:paraId="30BA1DE7"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The Lancet. (2007). Access to toilets for all. </w:t>
              </w:r>
              <w:r w:rsidRPr="00D21E85">
                <w:rPr>
                  <w:rFonts w:ascii="Times New Roman" w:hAnsi="Times New Roman" w:cs="Times New Roman"/>
                  <w:i/>
                  <w:iCs/>
                  <w:noProof/>
                </w:rPr>
                <w:t>The Lancet</w:t>
              </w:r>
              <w:r w:rsidRPr="00D21E85">
                <w:rPr>
                  <w:rFonts w:ascii="Times New Roman" w:hAnsi="Times New Roman" w:cs="Times New Roman"/>
                  <w:noProof/>
                </w:rPr>
                <w:t>, 370.</w:t>
              </w:r>
            </w:p>
            <w:p w14:paraId="6F19FF42"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Uitermark, J. (2005). The genesis and evolution of urban policy: A confrontation of regulationist and governmentality approaches. </w:t>
              </w:r>
              <w:r w:rsidRPr="00D21E85">
                <w:rPr>
                  <w:rFonts w:ascii="Times New Roman" w:hAnsi="Times New Roman" w:cs="Times New Roman"/>
                  <w:i/>
                  <w:iCs/>
                  <w:noProof/>
                </w:rPr>
                <w:t>Political Geography, 24</w:t>
              </w:r>
              <w:r w:rsidRPr="00D21E85">
                <w:rPr>
                  <w:rFonts w:ascii="Times New Roman" w:hAnsi="Times New Roman" w:cs="Times New Roman"/>
                  <w:noProof/>
                </w:rPr>
                <w:t>(2), 137-163.</w:t>
              </w:r>
            </w:p>
            <w:p w14:paraId="536266BC"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UNDP. (1994). </w:t>
              </w:r>
              <w:r w:rsidRPr="00D21E85">
                <w:rPr>
                  <w:rFonts w:ascii="Times New Roman" w:hAnsi="Times New Roman" w:cs="Times New Roman"/>
                  <w:i/>
                  <w:iCs/>
                  <w:noProof/>
                </w:rPr>
                <w:t>Human Development Report 1994: New dimensions of human security.</w:t>
              </w:r>
              <w:r w:rsidRPr="00D21E85">
                <w:rPr>
                  <w:rFonts w:ascii="Times New Roman" w:hAnsi="Times New Roman" w:cs="Times New Roman"/>
                  <w:noProof/>
                </w:rPr>
                <w:t xml:space="preserve"> New York: Oxford University Press.</w:t>
              </w:r>
            </w:p>
            <w:p w14:paraId="010C1989"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UNDP. (2015, September 28). </w:t>
              </w:r>
              <w:r w:rsidRPr="00D21E85">
                <w:rPr>
                  <w:rFonts w:ascii="Times New Roman" w:hAnsi="Times New Roman" w:cs="Times New Roman"/>
                  <w:i/>
                  <w:iCs/>
                  <w:noProof/>
                </w:rPr>
                <w:t>Clean Water and Sanitation</w:t>
              </w:r>
              <w:r w:rsidRPr="00D21E85">
                <w:rPr>
                  <w:rFonts w:ascii="Times New Roman" w:hAnsi="Times New Roman" w:cs="Times New Roman"/>
                  <w:noProof/>
                </w:rPr>
                <w:t>. Retrieved from UNDP: https://www.undp.org/sustainable-development-goals#clean-water-and-sanitation</w:t>
              </w:r>
            </w:p>
            <w:p w14:paraId="483C4B13" w14:textId="77777777" w:rsidR="00A95C11" w:rsidRPr="00D21E85" w:rsidRDefault="00A95C11" w:rsidP="00A95C11">
              <w:pPr>
                <w:spacing w:after="280" w:line="360" w:lineRule="auto"/>
                <w:rPr>
                  <w:rFonts w:ascii="Times New Roman" w:hAnsi="Times New Roman" w:cs="Times New Roman"/>
                  <w:sz w:val="24"/>
                  <w:szCs w:val="24"/>
                </w:rPr>
              </w:pPr>
              <w:r w:rsidRPr="00D21E85">
                <w:rPr>
                  <w:rFonts w:ascii="Times New Roman" w:hAnsi="Times New Roman" w:cs="Times New Roman"/>
                  <w:sz w:val="24"/>
                  <w:szCs w:val="24"/>
                </w:rPr>
                <w:t>UNICEF REPORT (2021). State of the world's sanitation</w:t>
              </w:r>
            </w:p>
            <w:p w14:paraId="4C18FB7C" w14:textId="77777777" w:rsidR="00A95C11" w:rsidRPr="00D21E85" w:rsidRDefault="00A95C11" w:rsidP="00A95C11">
              <w:pPr>
                <w:pStyle w:val="Bibliography"/>
                <w:spacing w:after="280" w:line="360" w:lineRule="auto"/>
                <w:ind w:left="720" w:hanging="720"/>
                <w:rPr>
                  <w:rFonts w:ascii="Times New Roman" w:hAnsi="Times New Roman" w:cs="Times New Roman"/>
                  <w:noProof/>
                </w:rPr>
              </w:pPr>
              <w:r w:rsidRPr="00D21E85">
                <w:rPr>
                  <w:rFonts w:ascii="Times New Roman" w:hAnsi="Times New Roman" w:cs="Times New Roman"/>
                  <w:noProof/>
                </w:rPr>
                <w:t xml:space="preserve">WHO/UNICEF. (2014). </w:t>
              </w:r>
              <w:r w:rsidRPr="00D21E85">
                <w:rPr>
                  <w:rFonts w:ascii="Times New Roman" w:hAnsi="Times New Roman" w:cs="Times New Roman"/>
                  <w:i/>
                  <w:iCs/>
                  <w:noProof/>
                </w:rPr>
                <w:t>Progress on Drinking Water and Sanitation.</w:t>
              </w:r>
              <w:r w:rsidRPr="00D21E85">
                <w:rPr>
                  <w:rFonts w:ascii="Times New Roman" w:hAnsi="Times New Roman" w:cs="Times New Roman"/>
                  <w:noProof/>
                </w:rPr>
                <w:t xml:space="preserve"> World Health Organization</w:t>
              </w:r>
            </w:p>
            <w:p w14:paraId="75749258" w14:textId="77777777" w:rsidR="00A95C11" w:rsidRPr="00D21E85" w:rsidRDefault="00A95C11" w:rsidP="00A95C11">
              <w:pPr>
                <w:pStyle w:val="Bibliography"/>
                <w:spacing w:after="28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rPr>
                <w:fldChar w:fldCharType="begin"/>
              </w:r>
              <w:r w:rsidRPr="00AA2306">
                <w:rPr>
                  <w:rFonts w:ascii="Times New Roman" w:hAnsi="Times New Roman" w:cs="Times New Roman"/>
                  <w:sz w:val="24"/>
                  <w:szCs w:val="24"/>
                </w:rPr>
                <w:instrText xml:space="preserve"> BIBLIOGRAPHY </w:instrText>
              </w:r>
              <w:r w:rsidRPr="00D21E85">
                <w:rPr>
                  <w:rFonts w:ascii="Times New Roman" w:hAnsi="Times New Roman" w:cs="Times New Roman"/>
                  <w:sz w:val="24"/>
                  <w:szCs w:val="24"/>
                </w:rPr>
                <w:fldChar w:fldCharType="separate"/>
              </w:r>
            </w:p>
            <w:p w14:paraId="141F330E" w14:textId="77777777" w:rsidR="00A95C11" w:rsidRPr="00D21E85" w:rsidRDefault="00A95C11" w:rsidP="00A95C11">
              <w:pPr>
                <w:rPr>
                  <w:rFonts w:ascii="Times New Roman" w:hAnsi="Times New Roman" w:cs="Times New Roman"/>
                </w:rPr>
              </w:pPr>
            </w:p>
            <w:p w14:paraId="0BF667F2" w14:textId="77777777" w:rsidR="00A95C11" w:rsidRDefault="00A95C11" w:rsidP="00A95C11">
              <w:pPr>
                <w:rPr>
                  <w:rFonts w:cs="Times New Roman"/>
                  <w:szCs w:val="24"/>
                </w:rPr>
              </w:pPr>
              <w:r w:rsidRPr="00D21E85">
                <w:rPr>
                  <w:rFonts w:ascii="Times New Roman" w:hAnsi="Times New Roman" w:cs="Times New Roman"/>
                  <w:b/>
                  <w:bCs/>
                  <w:noProof/>
                  <w:sz w:val="24"/>
                  <w:szCs w:val="24"/>
                </w:rPr>
                <w:fldChar w:fldCharType="end"/>
              </w:r>
            </w:p>
          </w:sdtContent>
        </w:sdt>
      </w:sdtContent>
    </w:sdt>
    <w:p w14:paraId="0F5D2DCB" w14:textId="04B28783" w:rsidR="00621043" w:rsidRPr="00D21E85" w:rsidRDefault="00621043" w:rsidP="00D33008">
      <w:pPr>
        <w:rPr>
          <w:rFonts w:ascii="Times New Roman" w:hAnsi="Times New Roman" w:cs="Times New Roman"/>
          <w:szCs w:val="24"/>
        </w:rPr>
      </w:pPr>
    </w:p>
    <w:p w14:paraId="500559FF" w14:textId="785A6852" w:rsidR="00621043" w:rsidRPr="00D21E85" w:rsidRDefault="00621043" w:rsidP="00D33008">
      <w:pPr>
        <w:rPr>
          <w:rFonts w:ascii="Times New Roman" w:hAnsi="Times New Roman" w:cs="Times New Roman"/>
          <w:szCs w:val="24"/>
        </w:rPr>
      </w:pPr>
    </w:p>
    <w:p w14:paraId="27C8AF5B" w14:textId="77777777" w:rsidR="00A95C11" w:rsidRDefault="00A95C11" w:rsidP="00602086">
      <w:pPr>
        <w:jc w:val="center"/>
        <w:rPr>
          <w:rFonts w:ascii="Times New Roman" w:hAnsi="Times New Roman" w:cs="Times New Roman"/>
          <w:b/>
          <w:sz w:val="24"/>
          <w:szCs w:val="24"/>
        </w:rPr>
      </w:pPr>
      <w:r>
        <w:rPr>
          <w:rFonts w:ascii="Times New Roman" w:hAnsi="Times New Roman" w:cs="Times New Roman"/>
          <w:b/>
          <w:sz w:val="24"/>
          <w:szCs w:val="24"/>
        </w:rPr>
        <w:br w:type="page"/>
      </w:r>
    </w:p>
    <w:p w14:paraId="1A9359F7" w14:textId="3580C314" w:rsidR="00602086" w:rsidRPr="00D21E85" w:rsidRDefault="00602086" w:rsidP="00602086">
      <w:pPr>
        <w:jc w:val="center"/>
        <w:rPr>
          <w:rFonts w:ascii="Times New Roman" w:hAnsi="Times New Roman" w:cs="Times New Roman"/>
          <w:b/>
          <w:sz w:val="24"/>
          <w:szCs w:val="24"/>
        </w:rPr>
      </w:pPr>
      <w:r w:rsidRPr="00D21E85">
        <w:rPr>
          <w:rFonts w:ascii="Times New Roman" w:hAnsi="Times New Roman" w:cs="Times New Roman"/>
          <w:b/>
          <w:sz w:val="24"/>
          <w:szCs w:val="24"/>
        </w:rPr>
        <w:lastRenderedPageBreak/>
        <w:t>CHAPTER TWO</w:t>
      </w:r>
    </w:p>
    <w:p w14:paraId="21EF14FA" w14:textId="5B89040C" w:rsidR="00602086" w:rsidRPr="00D21E85" w:rsidRDefault="00602086" w:rsidP="00602086">
      <w:pPr>
        <w:jc w:val="center"/>
        <w:rPr>
          <w:rFonts w:ascii="Times New Roman" w:hAnsi="Times New Roman" w:cs="Times New Roman"/>
          <w:b/>
          <w:sz w:val="24"/>
          <w:szCs w:val="24"/>
        </w:rPr>
      </w:pPr>
      <w:r w:rsidRPr="00D21E85">
        <w:rPr>
          <w:rFonts w:ascii="Times New Roman" w:hAnsi="Times New Roman" w:cs="Times New Roman"/>
          <w:b/>
          <w:sz w:val="24"/>
          <w:szCs w:val="24"/>
        </w:rPr>
        <w:t>AN OVERVIEW OF</w:t>
      </w:r>
      <w:r w:rsidR="00DF245C" w:rsidRPr="00D21E85">
        <w:rPr>
          <w:rFonts w:ascii="Times New Roman" w:hAnsi="Times New Roman" w:cs="Times New Roman"/>
          <w:b/>
          <w:sz w:val="24"/>
          <w:szCs w:val="24"/>
        </w:rPr>
        <w:t xml:space="preserve"> S</w:t>
      </w:r>
      <w:r w:rsidR="000E4F01" w:rsidRPr="00D21E85">
        <w:rPr>
          <w:rFonts w:ascii="Times New Roman" w:hAnsi="Times New Roman" w:cs="Times New Roman"/>
          <w:b/>
          <w:sz w:val="24"/>
          <w:szCs w:val="24"/>
        </w:rPr>
        <w:t xml:space="preserve">USTAINABLE </w:t>
      </w:r>
      <w:r w:rsidR="00DF245C" w:rsidRPr="00D21E85">
        <w:rPr>
          <w:rFonts w:ascii="Times New Roman" w:hAnsi="Times New Roman" w:cs="Times New Roman"/>
          <w:b/>
          <w:sz w:val="24"/>
          <w:szCs w:val="24"/>
        </w:rPr>
        <w:t>D</w:t>
      </w:r>
      <w:r w:rsidR="000E4F01" w:rsidRPr="00D21E85">
        <w:rPr>
          <w:rFonts w:ascii="Times New Roman" w:hAnsi="Times New Roman" w:cs="Times New Roman"/>
          <w:b/>
          <w:sz w:val="24"/>
          <w:szCs w:val="24"/>
        </w:rPr>
        <w:t xml:space="preserve">EVELOPMENT GOAL 6 </w:t>
      </w:r>
    </w:p>
    <w:p w14:paraId="6C046FCB" w14:textId="77777777" w:rsidR="00602086" w:rsidRPr="00D21E85" w:rsidRDefault="00602086" w:rsidP="00602086">
      <w:pPr>
        <w:rPr>
          <w:rFonts w:ascii="Times New Roman" w:hAnsi="Times New Roman" w:cs="Times New Roman"/>
          <w:b/>
          <w:sz w:val="24"/>
          <w:szCs w:val="24"/>
        </w:rPr>
      </w:pPr>
      <w:r w:rsidRPr="00D21E85">
        <w:rPr>
          <w:rFonts w:ascii="Times New Roman" w:hAnsi="Times New Roman" w:cs="Times New Roman"/>
          <w:b/>
          <w:sz w:val="24"/>
          <w:szCs w:val="24"/>
        </w:rPr>
        <w:t>2.0 Introduction</w:t>
      </w:r>
    </w:p>
    <w:p w14:paraId="4EF18882" w14:textId="6942C109" w:rsidR="00602086" w:rsidRDefault="0006303B" w:rsidP="00602086">
      <w:pPr>
        <w:rPr>
          <w:rFonts w:ascii="Times New Roman" w:hAnsi="Times New Roman" w:cs="Times New Roman"/>
          <w:sz w:val="24"/>
          <w:szCs w:val="24"/>
        </w:rPr>
      </w:pPr>
      <w:r w:rsidRPr="0006303B">
        <w:rPr>
          <w:rFonts w:ascii="Times New Roman" w:hAnsi="Times New Roman" w:cs="Times New Roman"/>
          <w:sz w:val="24"/>
          <w:szCs w:val="24"/>
        </w:rPr>
        <w:t>The previous chapter discussed the study's background, problem statement, goal, literature review, and research methodology. Here, the provides an overview of UNICEF global sanitation perspective, the consequences of poor sanitation, progress made towards universal access to sanitation, policy and funding issues, and the efforts made by several African countries towards achieving SDG 6.</w:t>
      </w:r>
    </w:p>
    <w:p w14:paraId="40F460BE" w14:textId="77777777" w:rsidR="0006303B" w:rsidRPr="00D21E85" w:rsidRDefault="0006303B" w:rsidP="00602086">
      <w:pPr>
        <w:rPr>
          <w:rFonts w:ascii="Times New Roman" w:hAnsi="Times New Roman" w:cs="Times New Roman"/>
          <w:sz w:val="24"/>
          <w:szCs w:val="24"/>
        </w:rPr>
      </w:pPr>
    </w:p>
    <w:p w14:paraId="230EC6E2" w14:textId="73AD009B" w:rsidR="00602086" w:rsidRPr="00D21E85" w:rsidRDefault="00602086" w:rsidP="00602086">
      <w:pPr>
        <w:rPr>
          <w:rFonts w:ascii="Times New Roman" w:hAnsi="Times New Roman" w:cs="Times New Roman"/>
          <w:b/>
          <w:sz w:val="24"/>
          <w:szCs w:val="24"/>
        </w:rPr>
      </w:pPr>
      <w:r w:rsidRPr="00D21E85">
        <w:rPr>
          <w:rFonts w:ascii="Times New Roman" w:hAnsi="Times New Roman" w:cs="Times New Roman"/>
          <w:b/>
          <w:sz w:val="24"/>
          <w:szCs w:val="24"/>
        </w:rPr>
        <w:t xml:space="preserve">2.1 </w:t>
      </w:r>
      <w:r w:rsidR="009722A0" w:rsidRPr="00D21E85">
        <w:rPr>
          <w:rFonts w:ascii="Times New Roman" w:hAnsi="Times New Roman" w:cs="Times New Roman"/>
          <w:b/>
          <w:sz w:val="24"/>
          <w:szCs w:val="24"/>
        </w:rPr>
        <w:t>SDG 6</w:t>
      </w:r>
      <w:r w:rsidR="000E4F01" w:rsidRPr="00D21E85">
        <w:rPr>
          <w:rFonts w:ascii="Times New Roman" w:hAnsi="Times New Roman" w:cs="Times New Roman"/>
          <w:b/>
          <w:sz w:val="24"/>
          <w:szCs w:val="24"/>
        </w:rPr>
        <w:t xml:space="preserve"> Situation</w:t>
      </w:r>
    </w:p>
    <w:p w14:paraId="2EACF075" w14:textId="1D3DD384" w:rsidR="000D4435" w:rsidRDefault="00846368" w:rsidP="008F78E9">
      <w:pPr>
        <w:spacing w:after="240"/>
        <w:jc w:val="both"/>
        <w:rPr>
          <w:rFonts w:ascii="Times New Roman" w:hAnsi="Times New Roman" w:cs="Times New Roman"/>
          <w:sz w:val="24"/>
          <w:szCs w:val="24"/>
        </w:rPr>
      </w:pPr>
      <w:r w:rsidRPr="00846368">
        <w:rPr>
          <w:rFonts w:ascii="Times New Roman" w:hAnsi="Times New Roman" w:cs="Times New Roman"/>
          <w:sz w:val="24"/>
          <w:szCs w:val="24"/>
        </w:rPr>
        <w:t>Sanitation is critical for human health, child development, and socioeconomic success. Furthermore, guaranteeing adequate sanitation is a human right—essential for upholding children's rights and achieving healthy physical, psychological, and social well-being—recognized by the United Nations General Assembly in 2015 as a unique right.</w:t>
      </w:r>
      <w:r>
        <w:rPr>
          <w:rFonts w:ascii="Times New Roman" w:hAnsi="Times New Roman" w:cs="Times New Roman"/>
          <w:sz w:val="24"/>
          <w:szCs w:val="24"/>
        </w:rPr>
        <w:t xml:space="preserve"> </w:t>
      </w:r>
      <w:r w:rsidR="00CA200D" w:rsidRPr="00CA200D">
        <w:rPr>
          <w:rFonts w:ascii="Times New Roman" w:hAnsi="Times New Roman" w:cs="Times New Roman"/>
          <w:sz w:val="24"/>
          <w:szCs w:val="24"/>
        </w:rPr>
        <w:t xml:space="preserve">In the same year, UN member states committed to working toward Agenda 2030 for sustainable development, which included SDG 6.2 - Reach universal access to adequate sanitation and hygiene for all by 2030, focusing on women, girls, and those in vulnerable situations. </w:t>
      </w:r>
    </w:p>
    <w:p w14:paraId="52C7E1BD" w14:textId="77777777" w:rsidR="008F78E9" w:rsidRPr="00EB48BD" w:rsidRDefault="008F78E9" w:rsidP="008F78E9">
      <w:pPr>
        <w:spacing w:after="240"/>
        <w:jc w:val="both"/>
        <w:rPr>
          <w:rFonts w:ascii="Times New Roman" w:hAnsi="Times New Roman" w:cs="Times New Roman"/>
          <w:color w:val="333333"/>
          <w:sz w:val="24"/>
          <w:szCs w:val="24"/>
          <w:shd w:val="clear" w:color="auto" w:fill="FFFFFF"/>
        </w:rPr>
      </w:pPr>
      <w:r w:rsidRPr="00EB48BD">
        <w:rPr>
          <w:rFonts w:ascii="Times New Roman" w:hAnsi="Times New Roman" w:cs="Times New Roman"/>
          <w:sz w:val="24"/>
          <w:szCs w:val="24"/>
        </w:rPr>
        <w:t xml:space="preserve">Prior to the introduction of SDG 6.2, efforts were made by the Ghanaian government to achieve Millennium Development Goal 7 (MDG 7). The MDG 7 emphasizes ensuring environmental sustainability with four targets which include the third target (MDG 7C): to halve the proportion of the population of Ghanaians without sustainable access to safe drinking water and basic sanitation. </w:t>
      </w:r>
      <w:r w:rsidRPr="00EB48BD">
        <w:rPr>
          <w:rFonts w:ascii="Times New Roman" w:hAnsi="Times New Roman" w:cs="Times New Roman"/>
          <w:color w:val="333333"/>
          <w:sz w:val="24"/>
          <w:szCs w:val="24"/>
          <w:shd w:val="clear" w:color="auto" w:fill="FFFFFF"/>
        </w:rPr>
        <w:t xml:space="preserve">The specific target by Ghana Government towards achieving national target on improved sanitation in both urban and rural areas was 85% by the year 2015. This national target was higher than the 54% set by Ghana towards the UN´s goal and target. Fifteen years after the formulation of the MDGs, the UN following their conference on Sustainable </w:t>
      </w:r>
      <w:r w:rsidRPr="00EB48BD">
        <w:rPr>
          <w:rFonts w:ascii="Times New Roman" w:hAnsi="Times New Roman" w:cs="Times New Roman"/>
          <w:color w:val="333333"/>
          <w:sz w:val="24"/>
          <w:szCs w:val="24"/>
          <w:shd w:val="clear" w:color="auto" w:fill="FFFFFF"/>
        </w:rPr>
        <w:lastRenderedPageBreak/>
        <w:t xml:space="preserve">Development dubbed Rio+20 in 2012, agreed to set new global goals called Sustainable Development Goals (SDGs) ending in 2030 to address key systemic barriers that the MDGs failed to tackle. These barriers include inequality, unsustainable consumption patterns, weak institutional capacity and environmental degradation (Bryant, Martienssen, &amp; Burkhardt, 2016). </w:t>
      </w:r>
    </w:p>
    <w:p w14:paraId="592BFD34" w14:textId="69917E30" w:rsidR="008F78E9" w:rsidRPr="00EB48BD" w:rsidRDefault="008F78E9" w:rsidP="008F78E9">
      <w:pPr>
        <w:spacing w:after="240"/>
        <w:jc w:val="both"/>
        <w:rPr>
          <w:rFonts w:ascii="Times New Roman" w:hAnsi="Times New Roman" w:cs="Times New Roman"/>
          <w:sz w:val="24"/>
          <w:szCs w:val="24"/>
        </w:rPr>
      </w:pPr>
      <w:r w:rsidRPr="00EB48BD">
        <w:rPr>
          <w:rFonts w:ascii="Times New Roman" w:hAnsi="Times New Roman" w:cs="Times New Roman"/>
          <w:color w:val="333333"/>
          <w:sz w:val="24"/>
          <w:szCs w:val="24"/>
          <w:shd w:val="clear" w:color="auto" w:fill="FFFFFF"/>
        </w:rPr>
        <w:t xml:space="preserve">A critical review by Bryant, Martienssen, &amp; Burkhardt, (2016) revealed that, government could not achieve the national target 54% but rather achieve 26% in national sanitation. Some of the frantic efforts made by government are: </w:t>
      </w:r>
      <w:r w:rsidRPr="00EB48BD">
        <w:rPr>
          <w:rFonts w:ascii="Times New Roman" w:hAnsi="Times New Roman" w:cs="Times New Roman"/>
          <w:sz w:val="24"/>
          <w:szCs w:val="24"/>
        </w:rPr>
        <w:t xml:space="preserve">establishment of a policy aimed at increasing the fraction of Ghanaians that have access to sanitation services and to encourage the practice of three key hygiene behaviours; hand washing with soap, safe excreta disposal and household water treatment and safe storage (National Population Council, 2014). Furthermore, National Water Policy (NWP) (2007) was developed and has as part of its key strategic issues to develop, utilize and implement basic principles to address the challenges confronting water and sanitation subsector in Ghana. In addition, there was a launch of the National Environmental Sanitation Strategy and Action Plan (NESSAP) (2010-2015). The NESSAP was developed to provide clear strategies and action plans that will guide the Metropolitan, Municipal, and District Assemblies (MMDAs) to execute their targets on improving sanitation within their catchment areas (National Population Council, 2014). Other related policies and strategies directed at improving access to improved sanitation facilities in the country were developed. These include: the Environmental Sanitation Policy of Ghana, which was produced in September 2010 with the overall goal of developing a clear and nationally accepted vision of environmental sanitation as an essential social service and a major element for improving health and quality of life of Ghanaians and to strengthen all efforts in dealing with the devastating challenges of poor sanitation in Ghana; Medium Term National Development Policy Framework (MTDPF, 2014-2017), which has environmental sanitation as a key </w:t>
      </w:r>
      <w:r w:rsidRPr="00EB48BD">
        <w:rPr>
          <w:rFonts w:ascii="Times New Roman" w:hAnsi="Times New Roman" w:cs="Times New Roman"/>
          <w:sz w:val="24"/>
          <w:szCs w:val="24"/>
        </w:rPr>
        <w:lastRenderedPageBreak/>
        <w:t>component of national development policy frameworks; and finally, Sanitation and Water fo</w:t>
      </w:r>
      <w:r w:rsidR="00EB48BD">
        <w:rPr>
          <w:rFonts w:ascii="Times New Roman" w:hAnsi="Times New Roman" w:cs="Times New Roman"/>
          <w:sz w:val="24"/>
          <w:szCs w:val="24"/>
        </w:rPr>
        <w:t xml:space="preserve">r </w:t>
      </w:r>
      <w:r w:rsidRPr="00EB48BD">
        <w:rPr>
          <w:rFonts w:ascii="Times New Roman" w:hAnsi="Times New Roman" w:cs="Times New Roman"/>
          <w:sz w:val="24"/>
          <w:szCs w:val="24"/>
        </w:rPr>
        <w:t>All (SWA): A Global Framework for Action, which is an international directive espoused to augment the already existing national policies (National Population Council, 2014).</w:t>
      </w:r>
    </w:p>
    <w:p w14:paraId="079DA32A" w14:textId="4228278F" w:rsidR="008F78E9" w:rsidRPr="007C7191" w:rsidRDefault="008F78E9" w:rsidP="008F78E9">
      <w:pPr>
        <w:spacing w:after="240"/>
        <w:jc w:val="both"/>
        <w:rPr>
          <w:rFonts w:ascii="Times New Roman" w:hAnsi="Times New Roman" w:cs="Times New Roman"/>
          <w:sz w:val="24"/>
          <w:szCs w:val="24"/>
        </w:rPr>
      </w:pPr>
      <w:r w:rsidRPr="00EB48BD">
        <w:rPr>
          <w:rFonts w:ascii="Times New Roman" w:hAnsi="Times New Roman" w:cs="Times New Roman"/>
          <w:sz w:val="24"/>
          <w:szCs w:val="24"/>
        </w:rPr>
        <w:t xml:space="preserve">The progress made in achieving MDG 7c specifically in water source </w:t>
      </w:r>
      <w:r w:rsidR="001A0F64" w:rsidRPr="00EB48BD">
        <w:rPr>
          <w:rFonts w:ascii="Times New Roman" w:hAnsi="Times New Roman" w:cs="Times New Roman"/>
          <w:sz w:val="24"/>
          <w:szCs w:val="24"/>
        </w:rPr>
        <w:t>and sanitation</w:t>
      </w:r>
      <w:r w:rsidRPr="00EB48BD">
        <w:rPr>
          <w:rFonts w:ascii="Times New Roman" w:hAnsi="Times New Roman" w:cs="Times New Roman"/>
          <w:sz w:val="24"/>
          <w:szCs w:val="24"/>
        </w:rPr>
        <w:t xml:space="preserve"> facility are presented in Figure 2.1, 2.2, 2.3, 2.4</w:t>
      </w:r>
      <w:r w:rsidRPr="007C7191">
        <w:rPr>
          <w:rFonts w:ascii="Times New Roman" w:hAnsi="Times New Roman" w:cs="Times New Roman"/>
          <w:sz w:val="24"/>
          <w:szCs w:val="24"/>
        </w:rPr>
        <w:t xml:space="preserve"> </w:t>
      </w:r>
    </w:p>
    <w:p w14:paraId="45892B9E" w14:textId="77777777" w:rsidR="008F78E9" w:rsidRPr="007C7191" w:rsidRDefault="008F78E9" w:rsidP="008F78E9">
      <w:pPr>
        <w:jc w:val="both"/>
        <w:rPr>
          <w:rFonts w:ascii="Times New Roman" w:hAnsi="Times New Roman" w:cs="Times New Roman"/>
          <w:b/>
          <w:sz w:val="24"/>
          <w:szCs w:val="20"/>
        </w:rPr>
      </w:pPr>
      <w:r w:rsidRPr="007C7191">
        <w:rPr>
          <w:rFonts w:ascii="Times New Roman" w:hAnsi="Times New Roman" w:cs="Times New Roman"/>
          <w:b/>
          <w:sz w:val="24"/>
          <w:szCs w:val="20"/>
        </w:rPr>
        <w:t>Figure 2.1: Proportion of population using improved water source, 2000 and 2010</w:t>
      </w:r>
    </w:p>
    <w:p w14:paraId="3A5B306E" w14:textId="77777777" w:rsidR="008F78E9" w:rsidRDefault="008F78E9" w:rsidP="008F78E9">
      <w:pPr>
        <w:spacing w:after="240"/>
        <w:jc w:val="both"/>
        <w:rPr>
          <w:sz w:val="20"/>
          <w:szCs w:val="20"/>
        </w:rPr>
      </w:pPr>
      <w:r w:rsidRPr="00B117AA">
        <w:rPr>
          <w:noProof/>
        </w:rPr>
        <w:drawing>
          <wp:inline distT="0" distB="0" distL="0" distR="0" wp14:anchorId="39A38C81" wp14:editId="5251F74C">
            <wp:extent cx="5731510" cy="3192186"/>
            <wp:effectExtent l="0" t="0" r="2540"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3192186"/>
                    </a:xfrm>
                    <a:prstGeom prst="rect">
                      <a:avLst/>
                    </a:prstGeom>
                    <a:noFill/>
                    <a:ln>
                      <a:noFill/>
                    </a:ln>
                  </pic:spPr>
                </pic:pic>
              </a:graphicData>
            </a:graphic>
          </wp:inline>
        </w:drawing>
      </w:r>
    </w:p>
    <w:p w14:paraId="575DB23E" w14:textId="77777777" w:rsidR="008F78E9" w:rsidRDefault="008F78E9" w:rsidP="008F78E9">
      <w:pPr>
        <w:jc w:val="both"/>
        <w:rPr>
          <w:b/>
          <w:sz w:val="20"/>
          <w:szCs w:val="20"/>
        </w:rPr>
      </w:pPr>
      <w:r>
        <w:rPr>
          <w:b/>
          <w:sz w:val="20"/>
          <w:szCs w:val="20"/>
        </w:rPr>
        <w:br w:type="page"/>
      </w:r>
    </w:p>
    <w:p w14:paraId="408BDCE6" w14:textId="7C59377A" w:rsidR="008F78E9" w:rsidRPr="007C7191" w:rsidRDefault="00CA2E1F" w:rsidP="008F78E9">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Figure </w:t>
      </w:r>
      <w:r w:rsidR="008F78E9" w:rsidRPr="007C7191">
        <w:rPr>
          <w:rFonts w:ascii="Times New Roman" w:hAnsi="Times New Roman" w:cs="Times New Roman"/>
          <w:b/>
          <w:sz w:val="24"/>
          <w:szCs w:val="24"/>
        </w:rPr>
        <w:t>2.2</w:t>
      </w:r>
      <w:r>
        <w:rPr>
          <w:rFonts w:ascii="Times New Roman" w:hAnsi="Times New Roman" w:cs="Times New Roman"/>
          <w:b/>
          <w:sz w:val="24"/>
          <w:szCs w:val="24"/>
        </w:rPr>
        <w:t>:</w:t>
      </w:r>
      <w:r w:rsidR="008F78E9" w:rsidRPr="007C7191">
        <w:rPr>
          <w:rFonts w:ascii="Times New Roman" w:hAnsi="Times New Roman" w:cs="Times New Roman"/>
          <w:b/>
          <w:sz w:val="24"/>
          <w:szCs w:val="24"/>
        </w:rPr>
        <w:t xml:space="preserve"> Proportion of the population with improved and unimproved water source by region</w:t>
      </w:r>
    </w:p>
    <w:p w14:paraId="50A63E5E" w14:textId="77777777" w:rsidR="008F78E9" w:rsidRDefault="008F78E9" w:rsidP="008F78E9">
      <w:pPr>
        <w:spacing w:after="240"/>
        <w:jc w:val="both"/>
        <w:rPr>
          <w:sz w:val="20"/>
          <w:szCs w:val="20"/>
        </w:rPr>
      </w:pPr>
      <w:r w:rsidRPr="00B117AA">
        <w:rPr>
          <w:noProof/>
        </w:rPr>
        <w:drawing>
          <wp:inline distT="0" distB="0" distL="0" distR="0" wp14:anchorId="2D88EE8F" wp14:editId="7934B684">
            <wp:extent cx="5731510" cy="3263644"/>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1510" cy="3263644"/>
                    </a:xfrm>
                    <a:prstGeom prst="rect">
                      <a:avLst/>
                    </a:prstGeom>
                    <a:noFill/>
                    <a:ln>
                      <a:noFill/>
                    </a:ln>
                  </pic:spPr>
                </pic:pic>
              </a:graphicData>
            </a:graphic>
          </wp:inline>
        </w:drawing>
      </w:r>
    </w:p>
    <w:p w14:paraId="14B37BAF" w14:textId="67DE2729" w:rsidR="008F78E9" w:rsidRPr="007C7191" w:rsidRDefault="00CA2E1F" w:rsidP="008F78E9">
      <w:pPr>
        <w:jc w:val="both"/>
        <w:rPr>
          <w:rFonts w:ascii="Times New Roman" w:hAnsi="Times New Roman" w:cs="Times New Roman"/>
          <w:b/>
          <w:sz w:val="24"/>
          <w:szCs w:val="24"/>
        </w:rPr>
      </w:pPr>
      <w:r>
        <w:rPr>
          <w:rFonts w:ascii="Times New Roman" w:hAnsi="Times New Roman" w:cs="Times New Roman"/>
          <w:b/>
          <w:sz w:val="24"/>
          <w:szCs w:val="24"/>
        </w:rPr>
        <w:t xml:space="preserve">Figure </w:t>
      </w:r>
      <w:r w:rsidR="008F78E9" w:rsidRPr="007C7191">
        <w:rPr>
          <w:rFonts w:ascii="Times New Roman" w:hAnsi="Times New Roman" w:cs="Times New Roman"/>
          <w:b/>
          <w:sz w:val="24"/>
          <w:szCs w:val="24"/>
        </w:rPr>
        <w:t>2.3</w:t>
      </w:r>
      <w:r>
        <w:rPr>
          <w:rFonts w:ascii="Times New Roman" w:hAnsi="Times New Roman" w:cs="Times New Roman"/>
          <w:b/>
          <w:sz w:val="24"/>
          <w:szCs w:val="24"/>
        </w:rPr>
        <w:t>:</w:t>
      </w:r>
      <w:r w:rsidR="008F78E9" w:rsidRPr="007C7191">
        <w:rPr>
          <w:rFonts w:ascii="Times New Roman" w:hAnsi="Times New Roman" w:cs="Times New Roman"/>
          <w:b/>
          <w:sz w:val="24"/>
          <w:szCs w:val="24"/>
        </w:rPr>
        <w:t xml:space="preserve"> Proportion of the population with access to improved and unimproved sanitation by locality, 2000 and 2010</w:t>
      </w:r>
    </w:p>
    <w:p w14:paraId="449CB2C1" w14:textId="77777777" w:rsidR="008F78E9" w:rsidRDefault="008F78E9" w:rsidP="008F78E9">
      <w:pPr>
        <w:spacing w:after="240"/>
        <w:jc w:val="both"/>
        <w:rPr>
          <w:sz w:val="20"/>
          <w:szCs w:val="20"/>
        </w:rPr>
      </w:pPr>
      <w:r w:rsidRPr="005252D5">
        <w:rPr>
          <w:noProof/>
        </w:rPr>
        <w:drawing>
          <wp:inline distT="0" distB="0" distL="0" distR="0" wp14:anchorId="764AEC99" wp14:editId="794BF30D">
            <wp:extent cx="6038850" cy="33528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038850" cy="3352800"/>
                    </a:xfrm>
                    <a:prstGeom prst="rect">
                      <a:avLst/>
                    </a:prstGeom>
                    <a:noFill/>
                    <a:ln>
                      <a:noFill/>
                    </a:ln>
                  </pic:spPr>
                </pic:pic>
              </a:graphicData>
            </a:graphic>
          </wp:inline>
        </w:drawing>
      </w:r>
    </w:p>
    <w:p w14:paraId="4A826935" w14:textId="77777777" w:rsidR="008F78E9" w:rsidRDefault="008F78E9" w:rsidP="008F78E9">
      <w:pPr>
        <w:spacing w:after="240"/>
        <w:jc w:val="both"/>
        <w:rPr>
          <w:sz w:val="20"/>
          <w:szCs w:val="20"/>
        </w:rPr>
      </w:pPr>
    </w:p>
    <w:p w14:paraId="29305D4B" w14:textId="77777777" w:rsidR="008F78E9" w:rsidRPr="007C7191" w:rsidRDefault="008F78E9" w:rsidP="008F78E9">
      <w:pPr>
        <w:spacing w:after="240"/>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Figure </w:t>
      </w:r>
      <w:r w:rsidRPr="007C7191">
        <w:rPr>
          <w:rFonts w:ascii="Times New Roman" w:hAnsi="Times New Roman" w:cs="Times New Roman"/>
          <w:b/>
          <w:sz w:val="24"/>
          <w:szCs w:val="24"/>
        </w:rPr>
        <w:t>2.4 Improved and unimproved toilet facilities</w:t>
      </w:r>
    </w:p>
    <w:p w14:paraId="3F77D91E" w14:textId="77777777" w:rsidR="008F78E9" w:rsidRDefault="008F78E9" w:rsidP="008F78E9">
      <w:pPr>
        <w:spacing w:after="240"/>
        <w:jc w:val="both"/>
        <w:rPr>
          <w:sz w:val="20"/>
          <w:szCs w:val="20"/>
        </w:rPr>
      </w:pPr>
      <w:r w:rsidRPr="005252D5">
        <w:rPr>
          <w:noProof/>
        </w:rPr>
        <w:drawing>
          <wp:inline distT="0" distB="0" distL="0" distR="0" wp14:anchorId="0E113CD3" wp14:editId="46573595">
            <wp:extent cx="5178425" cy="3331845"/>
            <wp:effectExtent l="0" t="0" r="3175"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78425" cy="3331845"/>
                    </a:xfrm>
                    <a:prstGeom prst="rect">
                      <a:avLst/>
                    </a:prstGeom>
                    <a:noFill/>
                    <a:ln>
                      <a:noFill/>
                    </a:ln>
                  </pic:spPr>
                </pic:pic>
              </a:graphicData>
            </a:graphic>
          </wp:inline>
        </w:drawing>
      </w:r>
    </w:p>
    <w:p w14:paraId="73D129B0" w14:textId="77777777" w:rsidR="008F78E9" w:rsidRPr="00CA200D" w:rsidRDefault="008F78E9" w:rsidP="008F78E9">
      <w:pPr>
        <w:jc w:val="both"/>
        <w:rPr>
          <w:rFonts w:ascii="Times New Roman" w:hAnsi="Times New Roman" w:cs="Times New Roman"/>
          <w:sz w:val="24"/>
          <w:szCs w:val="24"/>
        </w:rPr>
      </w:pPr>
      <w:r w:rsidRPr="00CA200D">
        <w:rPr>
          <w:rFonts w:ascii="Times New Roman" w:hAnsi="Times New Roman" w:cs="Times New Roman"/>
          <w:sz w:val="24"/>
          <w:szCs w:val="24"/>
        </w:rPr>
        <w:t>Globally, UNICEF (2021) reports considerable gaps in coverage, resulting in disparities and worsening the marginalization of the most affected and vulnerable. With only 9 years until 2030, achieving SDG 6.2 would require quadrupling the current sanitation coverage rate. At the current pace of improvement, it will take close to a century before everyone has access to proper sanitation (WHO, 2020).</w:t>
      </w:r>
    </w:p>
    <w:p w14:paraId="3A394451" w14:textId="77777777" w:rsidR="008F78E9" w:rsidRPr="00CA200D" w:rsidRDefault="008F78E9" w:rsidP="008F78E9">
      <w:pPr>
        <w:jc w:val="both"/>
        <w:rPr>
          <w:rFonts w:ascii="Times New Roman" w:hAnsi="Times New Roman" w:cs="Times New Roman"/>
          <w:sz w:val="24"/>
          <w:szCs w:val="24"/>
        </w:rPr>
      </w:pPr>
    </w:p>
    <w:p w14:paraId="41FEA92C" w14:textId="77777777" w:rsidR="008F78E9" w:rsidRPr="00CA200D" w:rsidRDefault="008F78E9" w:rsidP="008F78E9">
      <w:pPr>
        <w:jc w:val="both"/>
        <w:rPr>
          <w:rFonts w:ascii="Times New Roman" w:hAnsi="Times New Roman" w:cs="Times New Roman"/>
          <w:sz w:val="24"/>
          <w:szCs w:val="24"/>
        </w:rPr>
      </w:pPr>
      <w:r w:rsidRPr="00CA200D">
        <w:rPr>
          <w:rFonts w:ascii="Times New Roman" w:hAnsi="Times New Roman" w:cs="Times New Roman"/>
          <w:sz w:val="24"/>
          <w:szCs w:val="24"/>
        </w:rPr>
        <w:t xml:space="preserve">Sanitation is underfunded, underfunded, and lacks ability and leadership (UNICEF, 2021). Notably, most nations have national policies and strategies supporting proper sanitation. However, the execution of these policies is hampered by a lack of people and financial resources (WHO, 2019). Donors often prioritize water over sanitation. Between 2010 and 2018, the OECD estimates that money allocated for sanitation were half of those allocated for drinking water. Aid for sanitation systems has never exceeded 15% of the entire budget for water and sanitation in 2020. (OECD, 2020). Government and donor funding for sanitation is </w:t>
      </w:r>
      <w:r w:rsidRPr="00CA200D">
        <w:rPr>
          <w:rFonts w:ascii="Times New Roman" w:hAnsi="Times New Roman" w:cs="Times New Roman"/>
          <w:sz w:val="24"/>
          <w:szCs w:val="24"/>
        </w:rPr>
        <w:lastRenderedPageBreak/>
        <w:t>woefully insufficient to deliver resilient, sustainable, and safe services that benefit the environment, health, and economy (UNICEF, 2020).</w:t>
      </w:r>
    </w:p>
    <w:p w14:paraId="61ACDD57" w14:textId="77777777" w:rsidR="008F78E9" w:rsidRPr="00CA200D" w:rsidRDefault="008F78E9" w:rsidP="008F78E9">
      <w:pPr>
        <w:jc w:val="both"/>
        <w:rPr>
          <w:rFonts w:ascii="Times New Roman" w:hAnsi="Times New Roman" w:cs="Times New Roman"/>
          <w:sz w:val="24"/>
          <w:szCs w:val="24"/>
        </w:rPr>
      </w:pPr>
    </w:p>
    <w:p w14:paraId="3FB44313" w14:textId="77777777" w:rsidR="008F78E9" w:rsidRPr="00CA200D" w:rsidRDefault="008F78E9" w:rsidP="008F78E9">
      <w:pPr>
        <w:jc w:val="both"/>
        <w:rPr>
          <w:rFonts w:ascii="Times New Roman" w:hAnsi="Times New Roman" w:cs="Times New Roman"/>
          <w:sz w:val="24"/>
          <w:szCs w:val="24"/>
        </w:rPr>
      </w:pPr>
      <w:r w:rsidRPr="00CA200D">
        <w:rPr>
          <w:rFonts w:ascii="Times New Roman" w:hAnsi="Times New Roman" w:cs="Times New Roman"/>
          <w:sz w:val="24"/>
          <w:szCs w:val="24"/>
        </w:rPr>
        <w:t>According to Alshomali &amp; Gulseven (2020), most undeveloped or developing nations are still dealing with internal challenges and have a poor governance structure, making Agenda 2030 challenging and postponing the goal of providing all people with access to appropriate and equitable sanitation and hygiene. Alshomali &amp; Gulseven (2020) also said that financial resources are critical in the execution of water projects and sanitation improvements.</w:t>
      </w:r>
    </w:p>
    <w:p w14:paraId="017DFC09" w14:textId="77777777" w:rsidR="008F78E9" w:rsidRPr="00CA200D" w:rsidRDefault="008F78E9" w:rsidP="008F78E9">
      <w:pPr>
        <w:jc w:val="both"/>
        <w:rPr>
          <w:rFonts w:ascii="Times New Roman" w:hAnsi="Times New Roman" w:cs="Times New Roman"/>
          <w:sz w:val="24"/>
          <w:szCs w:val="24"/>
        </w:rPr>
      </w:pPr>
    </w:p>
    <w:p w14:paraId="593A875C" w14:textId="77777777" w:rsidR="008F78E9" w:rsidRPr="00CA200D" w:rsidRDefault="008F78E9" w:rsidP="008F78E9">
      <w:pPr>
        <w:jc w:val="both"/>
        <w:rPr>
          <w:rFonts w:ascii="Times New Roman" w:hAnsi="Times New Roman" w:cs="Times New Roman"/>
          <w:sz w:val="24"/>
          <w:szCs w:val="24"/>
        </w:rPr>
      </w:pPr>
      <w:r w:rsidRPr="00CA200D">
        <w:rPr>
          <w:rFonts w:ascii="Times New Roman" w:hAnsi="Times New Roman" w:cs="Times New Roman"/>
          <w:sz w:val="24"/>
          <w:szCs w:val="24"/>
        </w:rPr>
        <w:t>The SDGs seek to save society, provide clean water to everyone, and end poverty and hunger globally. The goal is to protect rivers, lakes, seas, forests, and other living ecosystems while maintaining a water-based ecosystem. Nonetheless, most nations prioritize economic development above other issues. However, lack of access to water and sanitation contributes to major land issues and climate change (Alshomali &amp; Gulseven, 2020).</w:t>
      </w:r>
    </w:p>
    <w:p w14:paraId="3567C710" w14:textId="77777777" w:rsidR="008F78E9" w:rsidRPr="00CA200D" w:rsidRDefault="008F78E9" w:rsidP="008F78E9">
      <w:pPr>
        <w:jc w:val="both"/>
        <w:rPr>
          <w:rFonts w:ascii="Times New Roman" w:hAnsi="Times New Roman" w:cs="Times New Roman"/>
          <w:sz w:val="24"/>
          <w:szCs w:val="24"/>
        </w:rPr>
      </w:pPr>
    </w:p>
    <w:p w14:paraId="694C92AB" w14:textId="77777777" w:rsidR="008F78E9" w:rsidRDefault="008F78E9" w:rsidP="008F78E9">
      <w:pPr>
        <w:jc w:val="both"/>
        <w:rPr>
          <w:rFonts w:ascii="Times New Roman" w:hAnsi="Times New Roman" w:cs="Times New Roman"/>
          <w:sz w:val="24"/>
          <w:szCs w:val="24"/>
        </w:rPr>
      </w:pPr>
      <w:r w:rsidRPr="00CA200D">
        <w:rPr>
          <w:rFonts w:ascii="Times New Roman" w:hAnsi="Times New Roman" w:cs="Times New Roman"/>
          <w:sz w:val="24"/>
          <w:szCs w:val="24"/>
        </w:rPr>
        <w:t>Though global sanitation has improved, the problem of inadequate sanitation endures, with deadly repercussions. Figure 2.1 shows worldwide sanitation statistics. The results reveal that safe sanitation management has improved over time, with substantial improvement in urban regions compared to national and rural areas. Global efforts have been made in in-situ disposal. Because germs die off over time, the phrase "safely discarded insitu" is used for non-emptying pit latrines or septic tanks (Willcock, Parker, Wilson, Brewer, Bundhoo, Cooper, &amp; Hutchings, 2021). Globally, insitu disposal has increased at the national, urban, and rural levels. Also, open defecation has declined dramatically. However, the national and rural statistics on open defecation remain noteworthy and need worldwide attention (UNICEF, 2020).</w:t>
      </w:r>
    </w:p>
    <w:p w14:paraId="77A3E139" w14:textId="5FBB5063" w:rsidR="003E26A7" w:rsidRPr="00D21E85" w:rsidRDefault="00660C20" w:rsidP="00110BD7">
      <w:pPr>
        <w:spacing w:after="120"/>
        <w:jc w:val="both"/>
        <w:rPr>
          <w:rFonts w:ascii="Times New Roman" w:hAnsi="Times New Roman" w:cs="Times New Roman"/>
          <w:b/>
          <w:sz w:val="24"/>
          <w:szCs w:val="24"/>
        </w:rPr>
      </w:pPr>
      <w:r w:rsidRPr="00D21E85">
        <w:rPr>
          <w:rFonts w:ascii="Times New Roman" w:hAnsi="Times New Roman" w:cs="Times New Roman"/>
          <w:b/>
          <w:sz w:val="24"/>
          <w:szCs w:val="24"/>
        </w:rPr>
        <w:t xml:space="preserve">2.1.1 </w:t>
      </w:r>
      <w:r w:rsidR="003E26A7" w:rsidRPr="00D21E85">
        <w:rPr>
          <w:rFonts w:ascii="Times New Roman" w:hAnsi="Times New Roman" w:cs="Times New Roman"/>
          <w:b/>
          <w:sz w:val="24"/>
          <w:szCs w:val="24"/>
        </w:rPr>
        <w:t>SDG 6: GHANAIAN PERSPECTIVE/SITUATION</w:t>
      </w:r>
    </w:p>
    <w:p w14:paraId="1CFC7B57" w14:textId="24FA70DC" w:rsidR="00CA200D" w:rsidRDefault="00CA200D" w:rsidP="00602086">
      <w:pPr>
        <w:spacing w:after="240"/>
        <w:jc w:val="both"/>
        <w:rPr>
          <w:rFonts w:ascii="Times New Roman" w:hAnsi="Times New Roman" w:cs="Times New Roman"/>
          <w:sz w:val="24"/>
          <w:szCs w:val="24"/>
        </w:rPr>
      </w:pPr>
      <w:r w:rsidRPr="00CA200D">
        <w:rPr>
          <w:rFonts w:ascii="Times New Roman" w:hAnsi="Times New Roman" w:cs="Times New Roman"/>
          <w:sz w:val="24"/>
          <w:szCs w:val="24"/>
        </w:rPr>
        <w:lastRenderedPageBreak/>
        <w:t xml:space="preserve">The SDGs are a worldwide call to action to eradicate poverty, safeguard the environment and climate, and secure peace and prosperity for everyone (Mensah, 2019). The Sustainable Development Goals (2021) for Ghana state that everyone should have </w:t>
      </w:r>
      <w:r>
        <w:rPr>
          <w:rFonts w:ascii="Times New Roman" w:hAnsi="Times New Roman" w:cs="Times New Roman"/>
          <w:sz w:val="24"/>
          <w:szCs w:val="24"/>
        </w:rPr>
        <w:t>(</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w:t>
      </w:r>
      <w:r w:rsidRPr="00CA200D">
        <w:rPr>
          <w:rFonts w:ascii="Times New Roman" w:hAnsi="Times New Roman" w:cs="Times New Roman"/>
          <w:sz w:val="24"/>
          <w:szCs w:val="24"/>
        </w:rPr>
        <w:t xml:space="preserve">access to clean and affordable drinking water by 2030. </w:t>
      </w:r>
      <w:r>
        <w:rPr>
          <w:rFonts w:ascii="Times New Roman" w:hAnsi="Times New Roman" w:cs="Times New Roman"/>
          <w:sz w:val="24"/>
          <w:szCs w:val="24"/>
        </w:rPr>
        <w:t>(ii)</w:t>
      </w:r>
      <w:r w:rsidRPr="00CA200D">
        <w:rPr>
          <w:rFonts w:ascii="Times New Roman" w:hAnsi="Times New Roman" w:cs="Times New Roman"/>
          <w:sz w:val="24"/>
          <w:szCs w:val="24"/>
        </w:rPr>
        <w:t xml:space="preserve">To end open defecation by 2030, all people should have access to adequate sanitation and hygiene, with a specific emphasis on women, girls, and those in vulnerable situations. </w:t>
      </w:r>
      <w:r>
        <w:rPr>
          <w:rFonts w:ascii="Times New Roman" w:hAnsi="Times New Roman" w:cs="Times New Roman"/>
          <w:sz w:val="24"/>
          <w:szCs w:val="24"/>
        </w:rPr>
        <w:t xml:space="preserve">(iii) </w:t>
      </w:r>
      <w:r w:rsidRPr="00CA200D">
        <w:rPr>
          <w:rFonts w:ascii="Times New Roman" w:hAnsi="Times New Roman" w:cs="Times New Roman"/>
          <w:sz w:val="24"/>
          <w:szCs w:val="24"/>
        </w:rPr>
        <w:t>Reducing pollution and limiting hazardous chemical and material releases by 2030; halving the amount of untreated wastewater; and increasing recycling and safe reuse internationally; (iv) To alleviate water scarcity and ensure sustainable freshwater withdrawals and supply by 2030, (v) Implement integrated water resource management at all levels by 2030, when appropriate. (vi) Mountain, forest, wetland, river, aquifer, and lake ecosystems shall be conserved and restored by 2020. Extend international cooperation and capacity-building support to developing nations in water and sanitation-related activities and projects by 2030.</w:t>
      </w:r>
    </w:p>
    <w:p w14:paraId="18729FD4" w14:textId="7AB56BFB" w:rsidR="00602086" w:rsidRPr="00D21E85" w:rsidRDefault="00EF76BC" w:rsidP="00602086">
      <w:pPr>
        <w:spacing w:after="240"/>
        <w:jc w:val="both"/>
        <w:rPr>
          <w:rFonts w:ascii="Times New Roman" w:hAnsi="Times New Roman" w:cs="Times New Roman"/>
          <w:sz w:val="24"/>
          <w:szCs w:val="24"/>
        </w:rPr>
      </w:pPr>
      <w:r w:rsidRPr="00D21E85">
        <w:rPr>
          <w:rFonts w:ascii="Times New Roman" w:hAnsi="Times New Roman" w:cs="Times New Roman"/>
          <w:sz w:val="24"/>
          <w:szCs w:val="24"/>
        </w:rPr>
        <w:t xml:space="preserve">Goals </w:t>
      </w:r>
      <w:r w:rsidR="0073347F">
        <w:rPr>
          <w:rFonts w:ascii="Times New Roman" w:hAnsi="Times New Roman" w:cs="Times New Roman"/>
          <w:sz w:val="24"/>
          <w:szCs w:val="24"/>
        </w:rPr>
        <w:t>(</w:t>
      </w:r>
      <w:proofErr w:type="spellStart"/>
      <w:r w:rsidR="0073347F">
        <w:rPr>
          <w:rFonts w:ascii="Times New Roman" w:hAnsi="Times New Roman" w:cs="Times New Roman"/>
          <w:sz w:val="24"/>
          <w:szCs w:val="24"/>
        </w:rPr>
        <w:t>i</w:t>
      </w:r>
      <w:proofErr w:type="spellEnd"/>
      <w:r w:rsidR="0073347F">
        <w:rPr>
          <w:rFonts w:ascii="Times New Roman" w:hAnsi="Times New Roman" w:cs="Times New Roman"/>
          <w:sz w:val="24"/>
          <w:szCs w:val="24"/>
        </w:rPr>
        <w:t>) to (v)</w:t>
      </w:r>
      <w:r w:rsidRPr="00D21E85">
        <w:rPr>
          <w:rFonts w:ascii="Times New Roman" w:hAnsi="Times New Roman" w:cs="Times New Roman"/>
          <w:sz w:val="24"/>
          <w:szCs w:val="24"/>
        </w:rPr>
        <w:t xml:space="preserve"> are presently the pressing goals for Ghana because as illustrated in Figure 2.2</w:t>
      </w:r>
      <w:r w:rsidR="00602086" w:rsidRPr="00D21E85">
        <w:rPr>
          <w:rFonts w:ascii="Times New Roman" w:hAnsi="Times New Roman" w:cs="Times New Roman"/>
          <w:sz w:val="24"/>
          <w:szCs w:val="24"/>
        </w:rPr>
        <w:t>, no significant improvement has been made when it comes to open defecation. Data on open defecation in Ghana has remained virtually the same of the years both at the urban and rural areas, and theses poses as serious sanitation threats to the entire country</w:t>
      </w:r>
      <w:r w:rsidR="00AA247C" w:rsidRPr="00D21E85">
        <w:rPr>
          <w:rFonts w:ascii="Times New Roman" w:hAnsi="Times New Roman" w:cs="Times New Roman"/>
          <w:sz w:val="24"/>
          <w:szCs w:val="24"/>
        </w:rPr>
        <w:t xml:space="preserve"> (</w:t>
      </w:r>
      <w:r w:rsidR="00705E28" w:rsidRPr="00D21E85">
        <w:rPr>
          <w:rFonts w:ascii="Times New Roman" w:hAnsi="Times New Roman" w:cs="Times New Roman"/>
          <w:sz w:val="24"/>
          <w:szCs w:val="24"/>
        </w:rPr>
        <w:t>(UN Sustainable Development, 2021</w:t>
      </w:r>
      <w:r w:rsidR="00AA247C" w:rsidRPr="00D21E85">
        <w:rPr>
          <w:rFonts w:ascii="Times New Roman" w:hAnsi="Times New Roman" w:cs="Times New Roman"/>
          <w:sz w:val="24"/>
          <w:szCs w:val="24"/>
        </w:rPr>
        <w:t>)</w:t>
      </w:r>
      <w:r w:rsidR="00602086" w:rsidRPr="00D21E85">
        <w:rPr>
          <w:rFonts w:ascii="Times New Roman" w:hAnsi="Times New Roman" w:cs="Times New Roman"/>
          <w:sz w:val="24"/>
          <w:szCs w:val="24"/>
        </w:rPr>
        <w:t xml:space="preserve">. </w:t>
      </w:r>
    </w:p>
    <w:p w14:paraId="63E6B8AF" w14:textId="77777777" w:rsidR="008F78E9" w:rsidRDefault="008F78E9" w:rsidP="00602086">
      <w:pPr>
        <w:rPr>
          <w:rFonts w:ascii="Times New Roman" w:hAnsi="Times New Roman" w:cs="Times New Roman"/>
          <w:b/>
          <w:sz w:val="24"/>
          <w:szCs w:val="24"/>
        </w:rPr>
      </w:pPr>
      <w:r>
        <w:rPr>
          <w:rFonts w:ascii="Times New Roman" w:hAnsi="Times New Roman" w:cs="Times New Roman"/>
          <w:b/>
          <w:sz w:val="24"/>
          <w:szCs w:val="24"/>
        </w:rPr>
        <w:br w:type="page"/>
      </w:r>
    </w:p>
    <w:p w14:paraId="07A9D4BE" w14:textId="705350EB" w:rsidR="00602086" w:rsidRPr="00D21E85" w:rsidRDefault="00602086" w:rsidP="00602086">
      <w:pPr>
        <w:rPr>
          <w:rFonts w:ascii="Times New Roman" w:hAnsi="Times New Roman" w:cs="Times New Roman"/>
          <w:b/>
          <w:sz w:val="24"/>
          <w:szCs w:val="24"/>
        </w:rPr>
      </w:pPr>
      <w:r w:rsidRPr="00D21E85">
        <w:rPr>
          <w:rFonts w:ascii="Times New Roman" w:hAnsi="Times New Roman" w:cs="Times New Roman"/>
          <w:b/>
          <w:sz w:val="24"/>
          <w:szCs w:val="24"/>
        </w:rPr>
        <w:lastRenderedPageBreak/>
        <w:t>Figure 2.</w:t>
      </w:r>
      <w:r w:rsidR="00CA2E1F">
        <w:rPr>
          <w:rFonts w:ascii="Times New Roman" w:hAnsi="Times New Roman" w:cs="Times New Roman"/>
          <w:b/>
          <w:sz w:val="24"/>
          <w:szCs w:val="24"/>
        </w:rPr>
        <w:t>5</w:t>
      </w:r>
      <w:r w:rsidRPr="00D21E85">
        <w:rPr>
          <w:rFonts w:ascii="Times New Roman" w:hAnsi="Times New Roman" w:cs="Times New Roman"/>
          <w:b/>
          <w:sz w:val="24"/>
          <w:szCs w:val="24"/>
        </w:rPr>
        <w:t xml:space="preserve">: SDG 6.2; World Data on Sanitation Management, Disposed </w:t>
      </w:r>
      <w:r w:rsidR="00EF76BC" w:rsidRPr="00D21E85">
        <w:rPr>
          <w:rFonts w:ascii="Times New Roman" w:hAnsi="Times New Roman" w:cs="Times New Roman"/>
          <w:b/>
          <w:sz w:val="24"/>
          <w:szCs w:val="24"/>
        </w:rPr>
        <w:t>i</w:t>
      </w:r>
      <w:r w:rsidRPr="00D21E85">
        <w:rPr>
          <w:rFonts w:ascii="Times New Roman" w:hAnsi="Times New Roman" w:cs="Times New Roman"/>
          <w:b/>
          <w:sz w:val="24"/>
          <w:szCs w:val="24"/>
        </w:rPr>
        <w:t>n</w:t>
      </w:r>
      <w:r w:rsidR="00EF76BC" w:rsidRPr="00D21E85">
        <w:rPr>
          <w:rFonts w:ascii="Times New Roman" w:hAnsi="Times New Roman" w:cs="Times New Roman"/>
          <w:b/>
          <w:sz w:val="24"/>
          <w:szCs w:val="24"/>
        </w:rPr>
        <w:t xml:space="preserve"> </w:t>
      </w:r>
      <w:r w:rsidRPr="00D21E85">
        <w:rPr>
          <w:rFonts w:ascii="Times New Roman" w:hAnsi="Times New Roman" w:cs="Times New Roman"/>
          <w:b/>
          <w:sz w:val="24"/>
          <w:szCs w:val="24"/>
        </w:rPr>
        <w:t>situ, and Open Defecation</w:t>
      </w:r>
      <w:r w:rsidR="009F7A18" w:rsidRPr="00D21E85">
        <w:rPr>
          <w:rFonts w:ascii="Times New Roman" w:hAnsi="Times New Roman" w:cs="Times New Roman"/>
          <w:b/>
          <w:sz w:val="24"/>
          <w:szCs w:val="24"/>
        </w:rPr>
        <w:t xml:space="preserve"> </w:t>
      </w:r>
    </w:p>
    <w:p w14:paraId="19532138" w14:textId="61CA0822" w:rsidR="00602086" w:rsidRPr="00D21E85" w:rsidRDefault="00602086" w:rsidP="00602086">
      <w:pPr>
        <w:rPr>
          <w:rFonts w:ascii="Times New Roman" w:hAnsi="Times New Roman" w:cs="Times New Roman"/>
          <w:sz w:val="24"/>
          <w:szCs w:val="24"/>
        </w:rPr>
      </w:pPr>
      <w:r w:rsidRPr="00D21E85">
        <w:rPr>
          <w:rFonts w:ascii="Times New Roman" w:hAnsi="Times New Roman" w:cs="Times New Roman"/>
          <w:noProof/>
          <w:sz w:val="24"/>
          <w:szCs w:val="24"/>
          <w:lang w:val="en-US"/>
        </w:rPr>
        <w:drawing>
          <wp:inline distT="0" distB="0" distL="0" distR="0" wp14:anchorId="54AAE5DF" wp14:editId="3B9F1A8B">
            <wp:extent cx="5715000" cy="36480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b="24338"/>
                    <a:stretch>
                      <a:fillRect/>
                    </a:stretch>
                  </pic:blipFill>
                  <pic:spPr bwMode="auto">
                    <a:xfrm>
                      <a:off x="0" y="0"/>
                      <a:ext cx="5715000" cy="3648075"/>
                    </a:xfrm>
                    <a:prstGeom prst="rect">
                      <a:avLst/>
                    </a:prstGeom>
                    <a:noFill/>
                    <a:ln>
                      <a:noFill/>
                    </a:ln>
                  </pic:spPr>
                </pic:pic>
              </a:graphicData>
            </a:graphic>
          </wp:inline>
        </w:drawing>
      </w:r>
    </w:p>
    <w:tbl>
      <w:tblPr>
        <w:tblStyle w:val="TableGrid"/>
        <w:tblW w:w="0" w:type="auto"/>
        <w:tblLook w:val="04A0" w:firstRow="1" w:lastRow="0" w:firstColumn="1" w:lastColumn="0" w:noHBand="0" w:noVBand="1"/>
      </w:tblPr>
      <w:tblGrid>
        <w:gridCol w:w="977"/>
        <w:gridCol w:w="8039"/>
      </w:tblGrid>
      <w:tr w:rsidR="00A369F2" w:rsidRPr="00D21E85" w14:paraId="4A99C2F4" w14:textId="77777777" w:rsidTr="00602086">
        <w:tc>
          <w:tcPr>
            <w:tcW w:w="805" w:type="dxa"/>
            <w:tcBorders>
              <w:top w:val="single" w:sz="4" w:space="0" w:color="auto"/>
              <w:left w:val="single" w:sz="4" w:space="0" w:color="auto"/>
              <w:bottom w:val="single" w:sz="4" w:space="0" w:color="auto"/>
              <w:right w:val="single" w:sz="4" w:space="0" w:color="auto"/>
            </w:tcBorders>
            <w:hideMark/>
          </w:tcPr>
          <w:p w14:paraId="252E160F" w14:textId="77777777" w:rsidR="00602086" w:rsidRPr="00D21E85" w:rsidRDefault="00602086">
            <w:pPr>
              <w:spacing w:line="240" w:lineRule="auto"/>
              <w:rPr>
                <w:rFonts w:ascii="Times New Roman" w:hAnsi="Times New Roman" w:cs="Times New Roman"/>
                <w:b/>
                <w:sz w:val="24"/>
                <w:szCs w:val="24"/>
              </w:rPr>
            </w:pPr>
            <w:r w:rsidRPr="00D21E85">
              <w:rPr>
                <w:rFonts w:ascii="Times New Roman" w:hAnsi="Times New Roman" w:cs="Times New Roman"/>
                <w:b/>
                <w:sz w:val="24"/>
                <w:szCs w:val="24"/>
              </w:rPr>
              <w:t>Legend</w:t>
            </w:r>
          </w:p>
        </w:tc>
        <w:tc>
          <w:tcPr>
            <w:tcW w:w="8211" w:type="dxa"/>
            <w:tcBorders>
              <w:top w:val="single" w:sz="4" w:space="0" w:color="auto"/>
              <w:left w:val="single" w:sz="4" w:space="0" w:color="auto"/>
              <w:bottom w:val="single" w:sz="4" w:space="0" w:color="auto"/>
              <w:right w:val="single" w:sz="4" w:space="0" w:color="auto"/>
            </w:tcBorders>
          </w:tcPr>
          <w:p w14:paraId="7410FBD3" w14:textId="77777777" w:rsidR="00602086" w:rsidRPr="00D21E85" w:rsidRDefault="00602086">
            <w:pPr>
              <w:spacing w:line="240" w:lineRule="auto"/>
              <w:rPr>
                <w:rFonts w:ascii="Times New Roman" w:hAnsi="Times New Roman" w:cs="Times New Roman"/>
                <w:sz w:val="24"/>
                <w:szCs w:val="24"/>
              </w:rPr>
            </w:pPr>
          </w:p>
        </w:tc>
      </w:tr>
      <w:tr w:rsidR="00A369F2" w:rsidRPr="00D21E85" w14:paraId="7AC5F851" w14:textId="77777777" w:rsidTr="00602086">
        <w:tc>
          <w:tcPr>
            <w:tcW w:w="805" w:type="dxa"/>
            <w:tcBorders>
              <w:top w:val="single" w:sz="4" w:space="0" w:color="auto"/>
              <w:left w:val="single" w:sz="4" w:space="0" w:color="auto"/>
              <w:bottom w:val="single" w:sz="4" w:space="0" w:color="auto"/>
              <w:right w:val="single" w:sz="4" w:space="0" w:color="auto"/>
            </w:tcBorders>
            <w:shd w:val="clear" w:color="auto" w:fill="FFC000"/>
          </w:tcPr>
          <w:p w14:paraId="07D8DF17" w14:textId="77777777" w:rsidR="00602086" w:rsidRPr="00D21E85" w:rsidRDefault="00602086">
            <w:pPr>
              <w:spacing w:line="240" w:lineRule="auto"/>
              <w:rPr>
                <w:rFonts w:ascii="Times New Roman" w:hAnsi="Times New Roman" w:cs="Times New Roman"/>
                <w:sz w:val="24"/>
                <w:szCs w:val="24"/>
              </w:rPr>
            </w:pPr>
          </w:p>
        </w:tc>
        <w:tc>
          <w:tcPr>
            <w:tcW w:w="8211" w:type="dxa"/>
            <w:tcBorders>
              <w:top w:val="single" w:sz="4" w:space="0" w:color="auto"/>
              <w:left w:val="single" w:sz="4" w:space="0" w:color="auto"/>
              <w:bottom w:val="single" w:sz="4" w:space="0" w:color="auto"/>
              <w:right w:val="single" w:sz="4" w:space="0" w:color="auto"/>
            </w:tcBorders>
            <w:hideMark/>
          </w:tcPr>
          <w:p w14:paraId="25F31DAB" w14:textId="77777777" w:rsidR="00602086" w:rsidRPr="00D21E85" w:rsidRDefault="00602086">
            <w:pPr>
              <w:autoSpaceDE w:val="0"/>
              <w:autoSpaceDN w:val="0"/>
              <w:adjustRightInd w:val="0"/>
              <w:spacing w:after="120" w:line="240" w:lineRule="auto"/>
              <w:rPr>
                <w:rFonts w:ascii="Times New Roman" w:hAnsi="Times New Roman" w:cs="Times New Roman"/>
                <w:sz w:val="24"/>
                <w:szCs w:val="24"/>
              </w:rPr>
            </w:pPr>
            <w:r w:rsidRPr="00D21E85">
              <w:rPr>
                <w:rFonts w:ascii="Times New Roman" w:hAnsi="Times New Roman" w:cs="Times New Roman"/>
                <w:sz w:val="24"/>
                <w:szCs w:val="24"/>
              </w:rPr>
              <w:t>Proportion of population using safely managed sanitation services &gt; Open defecation&gt; National-World</w:t>
            </w:r>
          </w:p>
        </w:tc>
      </w:tr>
      <w:tr w:rsidR="00A369F2" w:rsidRPr="00D21E85" w14:paraId="12C8FD9D" w14:textId="77777777" w:rsidTr="00602086">
        <w:tc>
          <w:tcPr>
            <w:tcW w:w="805" w:type="dxa"/>
            <w:tcBorders>
              <w:top w:val="single" w:sz="4" w:space="0" w:color="auto"/>
              <w:left w:val="single" w:sz="4" w:space="0" w:color="auto"/>
              <w:bottom w:val="single" w:sz="4" w:space="0" w:color="auto"/>
              <w:right w:val="single" w:sz="4" w:space="0" w:color="auto"/>
            </w:tcBorders>
            <w:shd w:val="clear" w:color="auto" w:fill="FF0000"/>
          </w:tcPr>
          <w:p w14:paraId="17D43B68" w14:textId="77777777" w:rsidR="00602086" w:rsidRPr="00D21E85" w:rsidRDefault="00602086">
            <w:pPr>
              <w:spacing w:line="240" w:lineRule="auto"/>
              <w:rPr>
                <w:rFonts w:ascii="Times New Roman" w:hAnsi="Times New Roman" w:cs="Times New Roman"/>
                <w:sz w:val="24"/>
                <w:szCs w:val="24"/>
              </w:rPr>
            </w:pPr>
          </w:p>
        </w:tc>
        <w:tc>
          <w:tcPr>
            <w:tcW w:w="8211" w:type="dxa"/>
            <w:tcBorders>
              <w:top w:val="single" w:sz="4" w:space="0" w:color="auto"/>
              <w:left w:val="single" w:sz="4" w:space="0" w:color="auto"/>
              <w:bottom w:val="single" w:sz="4" w:space="0" w:color="auto"/>
              <w:right w:val="single" w:sz="4" w:space="0" w:color="auto"/>
            </w:tcBorders>
            <w:hideMark/>
          </w:tcPr>
          <w:p w14:paraId="43F7C18C" w14:textId="757BA253" w:rsidR="00602086" w:rsidRPr="00D21E85" w:rsidRDefault="00602086">
            <w:pPr>
              <w:autoSpaceDE w:val="0"/>
              <w:autoSpaceDN w:val="0"/>
              <w:adjustRightInd w:val="0"/>
              <w:spacing w:after="120" w:line="240" w:lineRule="auto"/>
              <w:rPr>
                <w:rFonts w:ascii="Times New Roman" w:hAnsi="Times New Roman" w:cs="Times New Roman"/>
                <w:sz w:val="24"/>
                <w:szCs w:val="24"/>
              </w:rPr>
            </w:pPr>
            <w:r w:rsidRPr="00D21E85">
              <w:rPr>
                <w:rFonts w:ascii="Times New Roman" w:hAnsi="Times New Roman" w:cs="Times New Roman"/>
                <w:sz w:val="24"/>
                <w:szCs w:val="24"/>
              </w:rPr>
              <w:t>Proportion of population using safely managed sanitation services &gt; Safely managed service &gt; Disposed in</w:t>
            </w:r>
            <w:r w:rsidR="00AA247C" w:rsidRPr="00D21E85">
              <w:rPr>
                <w:rFonts w:ascii="Times New Roman" w:hAnsi="Times New Roman" w:cs="Times New Roman"/>
                <w:sz w:val="24"/>
                <w:szCs w:val="24"/>
              </w:rPr>
              <w:t xml:space="preserve"> </w:t>
            </w:r>
            <w:r w:rsidRPr="00D21E85">
              <w:rPr>
                <w:rFonts w:ascii="Times New Roman" w:hAnsi="Times New Roman" w:cs="Times New Roman"/>
                <w:sz w:val="24"/>
                <w:szCs w:val="24"/>
              </w:rPr>
              <w:t>situ &gt; National-World</w:t>
            </w:r>
          </w:p>
        </w:tc>
      </w:tr>
      <w:tr w:rsidR="00A369F2" w:rsidRPr="00D21E85" w14:paraId="57DC9C56" w14:textId="77777777" w:rsidTr="00602086">
        <w:tc>
          <w:tcPr>
            <w:tcW w:w="805" w:type="dxa"/>
            <w:tcBorders>
              <w:top w:val="single" w:sz="4" w:space="0" w:color="auto"/>
              <w:left w:val="single" w:sz="4" w:space="0" w:color="auto"/>
              <w:bottom w:val="single" w:sz="4" w:space="0" w:color="auto"/>
              <w:right w:val="single" w:sz="4" w:space="0" w:color="auto"/>
            </w:tcBorders>
            <w:shd w:val="clear" w:color="auto" w:fill="00B050"/>
          </w:tcPr>
          <w:p w14:paraId="43B63D23" w14:textId="77777777" w:rsidR="00602086" w:rsidRPr="00D21E85" w:rsidRDefault="00602086">
            <w:pPr>
              <w:spacing w:line="240" w:lineRule="auto"/>
              <w:rPr>
                <w:rFonts w:ascii="Times New Roman" w:hAnsi="Times New Roman" w:cs="Times New Roman"/>
                <w:sz w:val="24"/>
                <w:szCs w:val="24"/>
              </w:rPr>
            </w:pPr>
          </w:p>
        </w:tc>
        <w:tc>
          <w:tcPr>
            <w:tcW w:w="8211" w:type="dxa"/>
            <w:tcBorders>
              <w:top w:val="single" w:sz="4" w:space="0" w:color="auto"/>
              <w:left w:val="single" w:sz="4" w:space="0" w:color="auto"/>
              <w:bottom w:val="single" w:sz="4" w:space="0" w:color="auto"/>
              <w:right w:val="single" w:sz="4" w:space="0" w:color="auto"/>
            </w:tcBorders>
            <w:hideMark/>
          </w:tcPr>
          <w:p w14:paraId="41543E08" w14:textId="77777777" w:rsidR="00602086" w:rsidRPr="00D21E85" w:rsidRDefault="00602086">
            <w:pPr>
              <w:autoSpaceDE w:val="0"/>
              <w:autoSpaceDN w:val="0"/>
              <w:adjustRightInd w:val="0"/>
              <w:spacing w:after="120" w:line="240" w:lineRule="auto"/>
              <w:rPr>
                <w:rFonts w:ascii="Times New Roman" w:hAnsi="Times New Roman" w:cs="Times New Roman"/>
                <w:sz w:val="24"/>
                <w:szCs w:val="24"/>
              </w:rPr>
            </w:pPr>
            <w:r w:rsidRPr="00D21E85">
              <w:rPr>
                <w:rFonts w:ascii="Times New Roman" w:hAnsi="Times New Roman" w:cs="Times New Roman"/>
                <w:sz w:val="24"/>
                <w:szCs w:val="24"/>
              </w:rPr>
              <w:t>Proportion of population using safely managed sanitation services &gt; Safely managed service &gt; Overall &gt; National-World</w:t>
            </w:r>
          </w:p>
        </w:tc>
      </w:tr>
      <w:tr w:rsidR="00A369F2" w:rsidRPr="00D21E85" w14:paraId="6DB66B48" w14:textId="77777777" w:rsidTr="00602086">
        <w:tc>
          <w:tcPr>
            <w:tcW w:w="805" w:type="dxa"/>
            <w:tcBorders>
              <w:top w:val="single" w:sz="4" w:space="0" w:color="auto"/>
              <w:left w:val="single" w:sz="4" w:space="0" w:color="auto"/>
              <w:bottom w:val="single" w:sz="4" w:space="0" w:color="auto"/>
              <w:right w:val="single" w:sz="4" w:space="0" w:color="auto"/>
            </w:tcBorders>
            <w:shd w:val="clear" w:color="auto" w:fill="00B0F0"/>
          </w:tcPr>
          <w:p w14:paraId="45666A81" w14:textId="77777777" w:rsidR="00602086" w:rsidRPr="00D21E85" w:rsidRDefault="00602086">
            <w:pPr>
              <w:spacing w:line="240" w:lineRule="auto"/>
              <w:rPr>
                <w:rFonts w:ascii="Times New Roman" w:hAnsi="Times New Roman" w:cs="Times New Roman"/>
                <w:sz w:val="24"/>
                <w:szCs w:val="24"/>
              </w:rPr>
            </w:pPr>
          </w:p>
        </w:tc>
        <w:tc>
          <w:tcPr>
            <w:tcW w:w="8211" w:type="dxa"/>
            <w:tcBorders>
              <w:top w:val="single" w:sz="4" w:space="0" w:color="auto"/>
              <w:left w:val="single" w:sz="4" w:space="0" w:color="auto"/>
              <w:bottom w:val="single" w:sz="4" w:space="0" w:color="auto"/>
              <w:right w:val="single" w:sz="4" w:space="0" w:color="auto"/>
            </w:tcBorders>
            <w:hideMark/>
          </w:tcPr>
          <w:p w14:paraId="0510B9D9" w14:textId="77777777" w:rsidR="00602086" w:rsidRPr="00D21E85" w:rsidRDefault="00602086">
            <w:pPr>
              <w:spacing w:after="120" w:line="240" w:lineRule="auto"/>
              <w:rPr>
                <w:rFonts w:ascii="Times New Roman" w:hAnsi="Times New Roman" w:cs="Times New Roman"/>
                <w:sz w:val="24"/>
                <w:szCs w:val="24"/>
              </w:rPr>
            </w:pPr>
            <w:r w:rsidRPr="00D21E85">
              <w:rPr>
                <w:rFonts w:ascii="Times New Roman" w:hAnsi="Times New Roman" w:cs="Times New Roman"/>
                <w:sz w:val="24"/>
                <w:szCs w:val="24"/>
              </w:rPr>
              <w:t>Proportion of population using an improved sanitation facility &gt; Total &gt; National-World</w:t>
            </w:r>
          </w:p>
        </w:tc>
      </w:tr>
    </w:tbl>
    <w:p w14:paraId="0A3EA4DE" w14:textId="77777777" w:rsidR="00602086" w:rsidRPr="00D21E85" w:rsidRDefault="00602086" w:rsidP="00602086">
      <w:pPr>
        <w:rPr>
          <w:rFonts w:ascii="Times New Roman" w:hAnsi="Times New Roman" w:cs="Times New Roman"/>
          <w:sz w:val="24"/>
          <w:szCs w:val="24"/>
        </w:rPr>
      </w:pPr>
    </w:p>
    <w:p w14:paraId="10BEE3F5" w14:textId="03EF2ABF" w:rsidR="00CA200D" w:rsidRDefault="00CA200D" w:rsidP="00602086">
      <w:pPr>
        <w:rPr>
          <w:rFonts w:ascii="Times New Roman" w:hAnsi="Times New Roman" w:cs="Times New Roman"/>
          <w:sz w:val="24"/>
          <w:szCs w:val="24"/>
        </w:rPr>
      </w:pPr>
      <w:r w:rsidRPr="00CA200D">
        <w:rPr>
          <w:rFonts w:ascii="Times New Roman" w:hAnsi="Times New Roman" w:cs="Times New Roman"/>
          <w:sz w:val="24"/>
          <w:szCs w:val="24"/>
        </w:rPr>
        <w:t>As shown in Figure 2.</w:t>
      </w:r>
      <w:r w:rsidR="00CA2E1F">
        <w:rPr>
          <w:rFonts w:ascii="Times New Roman" w:hAnsi="Times New Roman" w:cs="Times New Roman"/>
          <w:sz w:val="24"/>
          <w:szCs w:val="24"/>
        </w:rPr>
        <w:t>5</w:t>
      </w:r>
      <w:r w:rsidRPr="00CA200D">
        <w:rPr>
          <w:rFonts w:ascii="Times New Roman" w:hAnsi="Times New Roman" w:cs="Times New Roman"/>
          <w:sz w:val="24"/>
          <w:szCs w:val="24"/>
        </w:rPr>
        <w:t>, the proportion of global population using safely managed sanitation services (</w:t>
      </w:r>
      <w:proofErr w:type="gramStart"/>
      <w:r w:rsidRPr="00CA200D">
        <w:rPr>
          <w:rFonts w:ascii="Times New Roman" w:hAnsi="Times New Roman" w:cs="Times New Roman"/>
          <w:sz w:val="24"/>
          <w:szCs w:val="24"/>
        </w:rPr>
        <w:t>i.e.</w:t>
      </w:r>
      <w:proofErr w:type="gramEnd"/>
      <w:r w:rsidRPr="00CA200D">
        <w:rPr>
          <w:rFonts w:ascii="Times New Roman" w:hAnsi="Times New Roman" w:cs="Times New Roman"/>
          <w:sz w:val="24"/>
          <w:szCs w:val="24"/>
        </w:rPr>
        <w:t xml:space="preserve"> not emptying pit latrines or septic tanks and leaving faecal wastes in the ground, where pathogens die off over time) has increased significantly, as shown by the line graph. Also, from 2009 to 2020, the share of people using open defecation has decreased globally.</w:t>
      </w:r>
    </w:p>
    <w:p w14:paraId="49E79960" w14:textId="77777777" w:rsidR="00CA200D" w:rsidRDefault="00CA200D" w:rsidP="00602086">
      <w:pPr>
        <w:rPr>
          <w:rFonts w:ascii="Times New Roman" w:hAnsi="Times New Roman" w:cs="Times New Roman"/>
          <w:sz w:val="24"/>
          <w:szCs w:val="24"/>
        </w:rPr>
      </w:pPr>
      <w:r>
        <w:rPr>
          <w:rFonts w:ascii="Times New Roman" w:hAnsi="Times New Roman" w:cs="Times New Roman"/>
          <w:sz w:val="24"/>
          <w:szCs w:val="24"/>
        </w:rPr>
        <w:br w:type="page"/>
      </w:r>
    </w:p>
    <w:p w14:paraId="0CEE0820" w14:textId="346C0712" w:rsidR="00602086" w:rsidRPr="00D21E85" w:rsidRDefault="00602086" w:rsidP="00602086">
      <w:pPr>
        <w:rPr>
          <w:rFonts w:ascii="Times New Roman" w:hAnsi="Times New Roman" w:cs="Times New Roman"/>
          <w:b/>
          <w:sz w:val="24"/>
          <w:szCs w:val="24"/>
        </w:rPr>
      </w:pPr>
      <w:r w:rsidRPr="00D21E85">
        <w:rPr>
          <w:rFonts w:ascii="Times New Roman" w:hAnsi="Times New Roman" w:cs="Times New Roman"/>
          <w:b/>
          <w:sz w:val="24"/>
          <w:szCs w:val="24"/>
        </w:rPr>
        <w:lastRenderedPageBreak/>
        <w:t>Figure 2.</w:t>
      </w:r>
      <w:r w:rsidR="00CA2E1F">
        <w:rPr>
          <w:rFonts w:ascii="Times New Roman" w:hAnsi="Times New Roman" w:cs="Times New Roman"/>
          <w:b/>
          <w:sz w:val="24"/>
          <w:szCs w:val="24"/>
        </w:rPr>
        <w:t>6</w:t>
      </w:r>
      <w:r w:rsidRPr="00D21E85">
        <w:rPr>
          <w:rFonts w:ascii="Times New Roman" w:hAnsi="Times New Roman" w:cs="Times New Roman"/>
          <w:b/>
          <w:sz w:val="24"/>
          <w:szCs w:val="24"/>
        </w:rPr>
        <w:t xml:space="preserve">: SDG 6.2; Data on Sanitation Management, Disposed </w:t>
      </w:r>
      <w:r w:rsidR="006A6734" w:rsidRPr="00D21E85">
        <w:rPr>
          <w:rFonts w:ascii="Times New Roman" w:hAnsi="Times New Roman" w:cs="Times New Roman"/>
          <w:b/>
          <w:sz w:val="24"/>
          <w:szCs w:val="24"/>
        </w:rPr>
        <w:t>i</w:t>
      </w:r>
      <w:r w:rsidRPr="00D21E85">
        <w:rPr>
          <w:rFonts w:ascii="Times New Roman" w:hAnsi="Times New Roman" w:cs="Times New Roman"/>
          <w:b/>
          <w:sz w:val="24"/>
          <w:szCs w:val="24"/>
        </w:rPr>
        <w:t>n</w:t>
      </w:r>
      <w:r w:rsidR="006A6734" w:rsidRPr="00D21E85">
        <w:rPr>
          <w:rFonts w:ascii="Times New Roman" w:hAnsi="Times New Roman" w:cs="Times New Roman"/>
          <w:b/>
          <w:sz w:val="24"/>
          <w:szCs w:val="24"/>
        </w:rPr>
        <w:t xml:space="preserve"> </w:t>
      </w:r>
      <w:r w:rsidRPr="00D21E85">
        <w:rPr>
          <w:rFonts w:ascii="Times New Roman" w:hAnsi="Times New Roman" w:cs="Times New Roman"/>
          <w:b/>
          <w:sz w:val="24"/>
          <w:szCs w:val="24"/>
        </w:rPr>
        <w:t>situ, and Open Defecation in Ghana</w:t>
      </w:r>
    </w:p>
    <w:p w14:paraId="22BA6CF2" w14:textId="22127776" w:rsidR="00602086" w:rsidRPr="00D21E85" w:rsidRDefault="00602086" w:rsidP="00602086">
      <w:pPr>
        <w:rPr>
          <w:rFonts w:ascii="Times New Roman" w:hAnsi="Times New Roman" w:cs="Times New Roman"/>
          <w:sz w:val="24"/>
          <w:szCs w:val="24"/>
        </w:rPr>
      </w:pPr>
      <w:r w:rsidRPr="00D21E85">
        <w:rPr>
          <w:rFonts w:ascii="Times New Roman" w:hAnsi="Times New Roman" w:cs="Times New Roman"/>
          <w:noProof/>
          <w:sz w:val="24"/>
          <w:szCs w:val="24"/>
          <w:lang w:val="en-US"/>
        </w:rPr>
        <w:drawing>
          <wp:inline distT="0" distB="0" distL="0" distR="0" wp14:anchorId="3B418506" wp14:editId="17D35938">
            <wp:extent cx="5715000" cy="34861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b="24055"/>
                    <a:stretch>
                      <a:fillRect/>
                    </a:stretch>
                  </pic:blipFill>
                  <pic:spPr bwMode="auto">
                    <a:xfrm>
                      <a:off x="0" y="0"/>
                      <a:ext cx="5715000" cy="3486150"/>
                    </a:xfrm>
                    <a:prstGeom prst="rect">
                      <a:avLst/>
                    </a:prstGeom>
                    <a:noFill/>
                    <a:ln>
                      <a:noFill/>
                    </a:ln>
                  </pic:spPr>
                </pic:pic>
              </a:graphicData>
            </a:graphic>
          </wp:inline>
        </w:drawing>
      </w:r>
    </w:p>
    <w:tbl>
      <w:tblPr>
        <w:tblStyle w:val="TableGrid"/>
        <w:tblW w:w="0" w:type="auto"/>
        <w:tblLook w:val="04A0" w:firstRow="1" w:lastRow="0" w:firstColumn="1" w:lastColumn="0" w:noHBand="0" w:noVBand="1"/>
      </w:tblPr>
      <w:tblGrid>
        <w:gridCol w:w="977"/>
        <w:gridCol w:w="8039"/>
      </w:tblGrid>
      <w:tr w:rsidR="00A369F2" w:rsidRPr="00D21E85" w14:paraId="580BFEEC" w14:textId="77777777" w:rsidTr="00602086">
        <w:tc>
          <w:tcPr>
            <w:tcW w:w="805" w:type="dxa"/>
            <w:tcBorders>
              <w:top w:val="single" w:sz="4" w:space="0" w:color="auto"/>
              <w:left w:val="single" w:sz="4" w:space="0" w:color="auto"/>
              <w:bottom w:val="single" w:sz="4" w:space="0" w:color="auto"/>
              <w:right w:val="single" w:sz="4" w:space="0" w:color="auto"/>
            </w:tcBorders>
            <w:hideMark/>
          </w:tcPr>
          <w:p w14:paraId="64F25807" w14:textId="77777777" w:rsidR="00602086" w:rsidRPr="00D21E85" w:rsidRDefault="00602086">
            <w:pPr>
              <w:spacing w:line="240" w:lineRule="auto"/>
              <w:rPr>
                <w:rFonts w:ascii="Times New Roman" w:hAnsi="Times New Roman" w:cs="Times New Roman"/>
                <w:b/>
                <w:sz w:val="24"/>
                <w:szCs w:val="24"/>
              </w:rPr>
            </w:pPr>
            <w:r w:rsidRPr="00D21E85">
              <w:rPr>
                <w:rFonts w:ascii="Times New Roman" w:hAnsi="Times New Roman" w:cs="Times New Roman"/>
                <w:b/>
                <w:sz w:val="24"/>
                <w:szCs w:val="24"/>
              </w:rPr>
              <w:t>Legend</w:t>
            </w:r>
          </w:p>
        </w:tc>
        <w:tc>
          <w:tcPr>
            <w:tcW w:w="8211" w:type="dxa"/>
            <w:tcBorders>
              <w:top w:val="single" w:sz="4" w:space="0" w:color="auto"/>
              <w:left w:val="single" w:sz="4" w:space="0" w:color="auto"/>
              <w:bottom w:val="single" w:sz="4" w:space="0" w:color="auto"/>
              <w:right w:val="single" w:sz="4" w:space="0" w:color="auto"/>
            </w:tcBorders>
          </w:tcPr>
          <w:p w14:paraId="4027F5C3" w14:textId="77777777" w:rsidR="00602086" w:rsidRPr="00D21E85" w:rsidRDefault="00602086">
            <w:pPr>
              <w:spacing w:line="240" w:lineRule="auto"/>
              <w:rPr>
                <w:rFonts w:ascii="Times New Roman" w:hAnsi="Times New Roman" w:cs="Times New Roman"/>
                <w:sz w:val="24"/>
                <w:szCs w:val="24"/>
              </w:rPr>
            </w:pPr>
          </w:p>
        </w:tc>
      </w:tr>
      <w:tr w:rsidR="00A369F2" w:rsidRPr="00D21E85" w14:paraId="4CA0C5D5" w14:textId="77777777" w:rsidTr="00602086">
        <w:tc>
          <w:tcPr>
            <w:tcW w:w="805" w:type="dxa"/>
            <w:tcBorders>
              <w:top w:val="single" w:sz="4" w:space="0" w:color="auto"/>
              <w:left w:val="single" w:sz="4" w:space="0" w:color="auto"/>
              <w:bottom w:val="single" w:sz="4" w:space="0" w:color="auto"/>
              <w:right w:val="single" w:sz="4" w:space="0" w:color="auto"/>
            </w:tcBorders>
            <w:shd w:val="clear" w:color="auto" w:fill="FFC000"/>
          </w:tcPr>
          <w:p w14:paraId="5F3F8FB4" w14:textId="77777777" w:rsidR="00602086" w:rsidRPr="00D21E85" w:rsidRDefault="00602086">
            <w:pPr>
              <w:spacing w:line="240" w:lineRule="auto"/>
              <w:rPr>
                <w:rFonts w:ascii="Times New Roman" w:hAnsi="Times New Roman" w:cs="Times New Roman"/>
                <w:sz w:val="24"/>
                <w:szCs w:val="24"/>
              </w:rPr>
            </w:pPr>
          </w:p>
        </w:tc>
        <w:tc>
          <w:tcPr>
            <w:tcW w:w="8211" w:type="dxa"/>
            <w:tcBorders>
              <w:top w:val="single" w:sz="4" w:space="0" w:color="auto"/>
              <w:left w:val="single" w:sz="4" w:space="0" w:color="auto"/>
              <w:bottom w:val="single" w:sz="4" w:space="0" w:color="auto"/>
              <w:right w:val="single" w:sz="4" w:space="0" w:color="auto"/>
            </w:tcBorders>
            <w:hideMark/>
          </w:tcPr>
          <w:p w14:paraId="2478E2C8" w14:textId="77777777" w:rsidR="00602086" w:rsidRPr="00D21E85" w:rsidRDefault="00602086">
            <w:pPr>
              <w:autoSpaceDE w:val="0"/>
              <w:autoSpaceDN w:val="0"/>
              <w:adjustRightInd w:val="0"/>
              <w:spacing w:after="120" w:line="240" w:lineRule="auto"/>
              <w:rPr>
                <w:rFonts w:ascii="Times New Roman" w:hAnsi="Times New Roman" w:cs="Times New Roman"/>
                <w:sz w:val="24"/>
                <w:szCs w:val="24"/>
              </w:rPr>
            </w:pPr>
            <w:r w:rsidRPr="00D21E85">
              <w:rPr>
                <w:rFonts w:ascii="Times New Roman" w:hAnsi="Times New Roman" w:cs="Times New Roman"/>
                <w:sz w:val="24"/>
                <w:szCs w:val="24"/>
              </w:rPr>
              <w:t>Proportion of population using safely managed sanitation services &gt; Open defecation &gt; National-Ghana</w:t>
            </w:r>
          </w:p>
        </w:tc>
      </w:tr>
      <w:tr w:rsidR="00A369F2" w:rsidRPr="00D21E85" w14:paraId="48F06974" w14:textId="77777777" w:rsidTr="00602086">
        <w:tc>
          <w:tcPr>
            <w:tcW w:w="805" w:type="dxa"/>
            <w:tcBorders>
              <w:top w:val="single" w:sz="4" w:space="0" w:color="auto"/>
              <w:left w:val="single" w:sz="4" w:space="0" w:color="auto"/>
              <w:bottom w:val="single" w:sz="4" w:space="0" w:color="auto"/>
              <w:right w:val="single" w:sz="4" w:space="0" w:color="auto"/>
            </w:tcBorders>
            <w:shd w:val="clear" w:color="auto" w:fill="FF0000"/>
          </w:tcPr>
          <w:p w14:paraId="4ED2588A" w14:textId="77777777" w:rsidR="00602086" w:rsidRPr="00D21E85" w:rsidRDefault="00602086">
            <w:pPr>
              <w:spacing w:line="240" w:lineRule="auto"/>
              <w:rPr>
                <w:rFonts w:ascii="Times New Roman" w:hAnsi="Times New Roman" w:cs="Times New Roman"/>
                <w:sz w:val="24"/>
                <w:szCs w:val="24"/>
              </w:rPr>
            </w:pPr>
          </w:p>
        </w:tc>
        <w:tc>
          <w:tcPr>
            <w:tcW w:w="8211" w:type="dxa"/>
            <w:tcBorders>
              <w:top w:val="single" w:sz="4" w:space="0" w:color="auto"/>
              <w:left w:val="single" w:sz="4" w:space="0" w:color="auto"/>
              <w:bottom w:val="single" w:sz="4" w:space="0" w:color="auto"/>
              <w:right w:val="single" w:sz="4" w:space="0" w:color="auto"/>
            </w:tcBorders>
            <w:hideMark/>
          </w:tcPr>
          <w:p w14:paraId="769B9001" w14:textId="77777777" w:rsidR="00602086" w:rsidRPr="00D21E85" w:rsidRDefault="00602086">
            <w:pPr>
              <w:autoSpaceDE w:val="0"/>
              <w:autoSpaceDN w:val="0"/>
              <w:adjustRightInd w:val="0"/>
              <w:spacing w:after="120" w:line="240" w:lineRule="auto"/>
              <w:rPr>
                <w:rFonts w:ascii="Times New Roman" w:hAnsi="Times New Roman" w:cs="Times New Roman"/>
                <w:sz w:val="24"/>
                <w:szCs w:val="24"/>
              </w:rPr>
            </w:pPr>
            <w:r w:rsidRPr="00D21E85">
              <w:rPr>
                <w:rFonts w:ascii="Times New Roman" w:hAnsi="Times New Roman" w:cs="Times New Roman"/>
                <w:sz w:val="24"/>
                <w:szCs w:val="24"/>
              </w:rPr>
              <w:t>Proportion of population using safely managed sanitation services &gt; Safely managed service &gt; Disposed insitu &gt; National-Ghana</w:t>
            </w:r>
          </w:p>
        </w:tc>
      </w:tr>
      <w:tr w:rsidR="00A369F2" w:rsidRPr="00D21E85" w14:paraId="63D900F2" w14:textId="77777777" w:rsidTr="00602086">
        <w:tc>
          <w:tcPr>
            <w:tcW w:w="805" w:type="dxa"/>
            <w:tcBorders>
              <w:top w:val="single" w:sz="4" w:space="0" w:color="auto"/>
              <w:left w:val="single" w:sz="4" w:space="0" w:color="auto"/>
              <w:bottom w:val="single" w:sz="4" w:space="0" w:color="auto"/>
              <w:right w:val="single" w:sz="4" w:space="0" w:color="auto"/>
            </w:tcBorders>
            <w:shd w:val="clear" w:color="auto" w:fill="00B050"/>
          </w:tcPr>
          <w:p w14:paraId="4A0A60FB" w14:textId="77777777" w:rsidR="00602086" w:rsidRPr="00D21E85" w:rsidRDefault="00602086">
            <w:pPr>
              <w:spacing w:line="240" w:lineRule="auto"/>
              <w:rPr>
                <w:rFonts w:ascii="Times New Roman" w:hAnsi="Times New Roman" w:cs="Times New Roman"/>
                <w:sz w:val="24"/>
                <w:szCs w:val="24"/>
              </w:rPr>
            </w:pPr>
          </w:p>
        </w:tc>
        <w:tc>
          <w:tcPr>
            <w:tcW w:w="8211" w:type="dxa"/>
            <w:tcBorders>
              <w:top w:val="single" w:sz="4" w:space="0" w:color="auto"/>
              <w:left w:val="single" w:sz="4" w:space="0" w:color="auto"/>
              <w:bottom w:val="single" w:sz="4" w:space="0" w:color="auto"/>
              <w:right w:val="single" w:sz="4" w:space="0" w:color="auto"/>
            </w:tcBorders>
            <w:hideMark/>
          </w:tcPr>
          <w:p w14:paraId="0B374EDC" w14:textId="77777777" w:rsidR="00602086" w:rsidRPr="00D21E85" w:rsidRDefault="00602086">
            <w:pPr>
              <w:autoSpaceDE w:val="0"/>
              <w:autoSpaceDN w:val="0"/>
              <w:adjustRightInd w:val="0"/>
              <w:spacing w:after="120" w:line="240" w:lineRule="auto"/>
              <w:rPr>
                <w:rFonts w:ascii="Times New Roman" w:hAnsi="Times New Roman" w:cs="Times New Roman"/>
                <w:sz w:val="24"/>
                <w:szCs w:val="24"/>
              </w:rPr>
            </w:pPr>
            <w:r w:rsidRPr="00D21E85">
              <w:rPr>
                <w:rFonts w:ascii="Times New Roman" w:hAnsi="Times New Roman" w:cs="Times New Roman"/>
                <w:sz w:val="24"/>
                <w:szCs w:val="24"/>
              </w:rPr>
              <w:t>Proportion of population using safely managed sanitation services &gt; Safely managed service &gt; Overall &gt; National-Ghana</w:t>
            </w:r>
          </w:p>
        </w:tc>
      </w:tr>
      <w:tr w:rsidR="00A369F2" w:rsidRPr="00D21E85" w14:paraId="2DCA1161" w14:textId="77777777" w:rsidTr="00602086">
        <w:tc>
          <w:tcPr>
            <w:tcW w:w="805" w:type="dxa"/>
            <w:tcBorders>
              <w:top w:val="single" w:sz="4" w:space="0" w:color="auto"/>
              <w:left w:val="single" w:sz="4" w:space="0" w:color="auto"/>
              <w:bottom w:val="single" w:sz="4" w:space="0" w:color="auto"/>
              <w:right w:val="single" w:sz="4" w:space="0" w:color="auto"/>
            </w:tcBorders>
            <w:shd w:val="clear" w:color="auto" w:fill="00B0F0"/>
          </w:tcPr>
          <w:p w14:paraId="17063881" w14:textId="77777777" w:rsidR="00602086" w:rsidRPr="00D21E85" w:rsidRDefault="00602086">
            <w:pPr>
              <w:spacing w:line="240" w:lineRule="auto"/>
              <w:rPr>
                <w:rFonts w:ascii="Times New Roman" w:hAnsi="Times New Roman" w:cs="Times New Roman"/>
                <w:sz w:val="24"/>
                <w:szCs w:val="24"/>
              </w:rPr>
            </w:pPr>
          </w:p>
        </w:tc>
        <w:tc>
          <w:tcPr>
            <w:tcW w:w="8211" w:type="dxa"/>
            <w:tcBorders>
              <w:top w:val="single" w:sz="4" w:space="0" w:color="auto"/>
              <w:left w:val="single" w:sz="4" w:space="0" w:color="auto"/>
              <w:bottom w:val="single" w:sz="4" w:space="0" w:color="auto"/>
              <w:right w:val="single" w:sz="4" w:space="0" w:color="auto"/>
            </w:tcBorders>
            <w:hideMark/>
          </w:tcPr>
          <w:p w14:paraId="64B2789D" w14:textId="77777777" w:rsidR="00602086" w:rsidRPr="00D21E85" w:rsidRDefault="00602086">
            <w:pPr>
              <w:spacing w:after="120" w:line="240" w:lineRule="auto"/>
              <w:rPr>
                <w:rFonts w:ascii="Times New Roman" w:hAnsi="Times New Roman" w:cs="Times New Roman"/>
                <w:sz w:val="24"/>
                <w:szCs w:val="24"/>
              </w:rPr>
            </w:pPr>
            <w:r w:rsidRPr="00D21E85">
              <w:rPr>
                <w:rFonts w:ascii="Times New Roman" w:hAnsi="Times New Roman" w:cs="Times New Roman"/>
                <w:sz w:val="24"/>
                <w:szCs w:val="24"/>
              </w:rPr>
              <w:t>Proportion of population using an improved sanitation facility &gt; Total &gt; National-Ghana</w:t>
            </w:r>
          </w:p>
        </w:tc>
      </w:tr>
    </w:tbl>
    <w:p w14:paraId="7F0B59F6" w14:textId="1AC4CCD9" w:rsidR="006F5FC3" w:rsidRPr="00D21E85" w:rsidRDefault="006F5FC3" w:rsidP="00110BD7">
      <w:pPr>
        <w:jc w:val="both"/>
        <w:rPr>
          <w:rFonts w:ascii="Times New Roman" w:hAnsi="Times New Roman" w:cs="Times New Roman"/>
          <w:sz w:val="24"/>
          <w:szCs w:val="24"/>
        </w:rPr>
      </w:pPr>
      <w:r w:rsidRPr="00D21E85">
        <w:rPr>
          <w:rFonts w:ascii="Times New Roman" w:hAnsi="Times New Roman" w:cs="Times New Roman"/>
          <w:sz w:val="24"/>
          <w:szCs w:val="24"/>
        </w:rPr>
        <w:t>Specifically</w:t>
      </w:r>
      <w:r w:rsidR="00D1016E" w:rsidRPr="00D21E85">
        <w:rPr>
          <w:rFonts w:ascii="Times New Roman" w:hAnsi="Times New Roman" w:cs="Times New Roman"/>
          <w:sz w:val="24"/>
          <w:szCs w:val="24"/>
        </w:rPr>
        <w:t>,</w:t>
      </w:r>
      <w:r w:rsidRPr="00D21E85">
        <w:rPr>
          <w:rFonts w:ascii="Times New Roman" w:hAnsi="Times New Roman" w:cs="Times New Roman"/>
          <w:sz w:val="24"/>
          <w:szCs w:val="24"/>
        </w:rPr>
        <w:t xml:space="preserve"> on Ghana</w:t>
      </w:r>
      <w:r w:rsidR="00B6495F" w:rsidRPr="00D21E85">
        <w:rPr>
          <w:rFonts w:ascii="Times New Roman" w:hAnsi="Times New Roman" w:cs="Times New Roman"/>
          <w:sz w:val="24"/>
          <w:szCs w:val="24"/>
        </w:rPr>
        <w:t>, as illustrated in Figu</w:t>
      </w:r>
      <w:r w:rsidR="00D1016E" w:rsidRPr="00D21E85">
        <w:rPr>
          <w:rFonts w:ascii="Times New Roman" w:hAnsi="Times New Roman" w:cs="Times New Roman"/>
          <w:sz w:val="24"/>
          <w:szCs w:val="24"/>
        </w:rPr>
        <w:t>re 2.</w:t>
      </w:r>
      <w:r w:rsidR="00CA2E1F">
        <w:rPr>
          <w:rFonts w:ascii="Times New Roman" w:hAnsi="Times New Roman" w:cs="Times New Roman"/>
          <w:sz w:val="24"/>
          <w:szCs w:val="24"/>
        </w:rPr>
        <w:t>6</w:t>
      </w:r>
      <w:r w:rsidR="00D1016E" w:rsidRPr="00D21E85">
        <w:rPr>
          <w:rFonts w:ascii="Times New Roman" w:hAnsi="Times New Roman" w:cs="Times New Roman"/>
          <w:sz w:val="24"/>
          <w:szCs w:val="24"/>
        </w:rPr>
        <w:t xml:space="preserve">, the proportion of the population that is using safely managed sanitation services – disposed in situ, those using safely managed sanitation services, and those using improved sanitation facilities in Ghana has increased slightly over the years. These can be observed by with using the red, green, and blue line graph. </w:t>
      </w:r>
      <w:r w:rsidR="00752F78" w:rsidRPr="00D21E85">
        <w:rPr>
          <w:rFonts w:ascii="Times New Roman" w:hAnsi="Times New Roman" w:cs="Times New Roman"/>
          <w:sz w:val="24"/>
          <w:szCs w:val="24"/>
        </w:rPr>
        <w:t xml:space="preserve">However, when it comes to open defecation (as depicted with a yellow line graph), the numbers have not decreased substantially over the years. Hence the need to examine how best the phenomenon can be reduced further. </w:t>
      </w:r>
    </w:p>
    <w:p w14:paraId="5CA88A47" w14:textId="1D22B471" w:rsidR="00602086" w:rsidRPr="00D21E85" w:rsidRDefault="00660C20" w:rsidP="00602086">
      <w:pPr>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2.1.2</w:t>
      </w:r>
      <w:r w:rsidR="00602086" w:rsidRPr="00D21E85">
        <w:rPr>
          <w:rFonts w:ascii="Times New Roman" w:hAnsi="Times New Roman" w:cs="Times New Roman"/>
          <w:b/>
          <w:sz w:val="24"/>
          <w:szCs w:val="24"/>
        </w:rPr>
        <w:t xml:space="preserve"> Growth of Accra and the Sanitation </w:t>
      </w:r>
      <w:r w:rsidR="00FA00B1" w:rsidRPr="00D21E85">
        <w:rPr>
          <w:rFonts w:ascii="Times New Roman" w:hAnsi="Times New Roman" w:cs="Times New Roman"/>
          <w:b/>
          <w:sz w:val="24"/>
          <w:szCs w:val="24"/>
        </w:rPr>
        <w:t xml:space="preserve">Situation </w:t>
      </w:r>
    </w:p>
    <w:p w14:paraId="5B6E0F67" w14:textId="248DB56A" w:rsidR="00CA200D" w:rsidRPr="00CA200D" w:rsidRDefault="00CA200D" w:rsidP="00CA200D">
      <w:pPr>
        <w:spacing w:after="240"/>
        <w:jc w:val="both"/>
        <w:rPr>
          <w:rFonts w:ascii="Times New Roman" w:hAnsi="Times New Roman" w:cs="Times New Roman"/>
          <w:sz w:val="24"/>
          <w:szCs w:val="24"/>
        </w:rPr>
      </w:pPr>
      <w:r w:rsidRPr="00CA200D">
        <w:rPr>
          <w:rFonts w:ascii="Times New Roman" w:hAnsi="Times New Roman" w:cs="Times New Roman"/>
          <w:sz w:val="24"/>
          <w:szCs w:val="24"/>
        </w:rPr>
        <w:t xml:space="preserve">The population of Accra, Ghana's </w:t>
      </w:r>
      <w:r w:rsidR="001778BD" w:rsidRPr="00CA200D">
        <w:rPr>
          <w:rFonts w:ascii="Times New Roman" w:hAnsi="Times New Roman" w:cs="Times New Roman"/>
          <w:sz w:val="24"/>
          <w:szCs w:val="24"/>
        </w:rPr>
        <w:t>capital</w:t>
      </w:r>
      <w:r w:rsidRPr="00CA200D">
        <w:rPr>
          <w:rFonts w:ascii="Times New Roman" w:hAnsi="Times New Roman" w:cs="Times New Roman"/>
          <w:sz w:val="24"/>
          <w:szCs w:val="24"/>
        </w:rPr>
        <w:t xml:space="preserve"> has risen dramatically recently (see Table 2.1). Despite ongoing population and area increase, as indicated in Table 2.1, Accra's growth rate has slowed. Some urbanists claim Accra's stated population and area are overblown (Konadu-Agyemang 2001a, Grant and Yankson 2003, Crook and Ayee 2006, ISSER 2007, Owusu 2008b). Because areas like Mallam, Gbawe, Taifa, Achimota, Ofankor, Macarthy Hill, Madina, Hatso, and others have been completely incorporated into the city yet are not legally recognized as such. These are the city's newest growing regions.</w:t>
      </w:r>
    </w:p>
    <w:p w14:paraId="655F02BD" w14:textId="77777777" w:rsidR="00CA200D" w:rsidRPr="00CA200D" w:rsidRDefault="00CA200D" w:rsidP="00CA200D">
      <w:pPr>
        <w:spacing w:after="240"/>
        <w:jc w:val="both"/>
        <w:rPr>
          <w:rFonts w:ascii="Times New Roman" w:hAnsi="Times New Roman" w:cs="Times New Roman"/>
          <w:sz w:val="24"/>
          <w:szCs w:val="24"/>
        </w:rPr>
      </w:pPr>
      <w:r w:rsidRPr="00CA200D">
        <w:rPr>
          <w:rFonts w:ascii="Times New Roman" w:hAnsi="Times New Roman" w:cs="Times New Roman"/>
          <w:sz w:val="24"/>
          <w:szCs w:val="24"/>
        </w:rPr>
        <w:t>As seen in Table 2.1, Accra's population grew from 340,000 in 1960 to nearly 1.6 million in 2000. In 2000, Accra had approximately 20% of the national urban population, or one in every five city inhabitants (Appiah-Effah et al (2019). Accra's population should reach 2.5 million by 2020. (Kanhai, Fobil, Nartey, Spadaro, &amp; Mudu, 2021).</w:t>
      </w:r>
    </w:p>
    <w:p w14:paraId="059C2CC0" w14:textId="77777777" w:rsidR="00CA200D" w:rsidRPr="00CA200D" w:rsidRDefault="00CA200D" w:rsidP="00CA200D">
      <w:pPr>
        <w:spacing w:after="240"/>
        <w:jc w:val="both"/>
        <w:rPr>
          <w:rFonts w:ascii="Times New Roman" w:hAnsi="Times New Roman" w:cs="Times New Roman"/>
          <w:sz w:val="24"/>
          <w:szCs w:val="24"/>
        </w:rPr>
      </w:pPr>
      <w:r w:rsidRPr="00CA200D">
        <w:rPr>
          <w:rFonts w:ascii="Times New Roman" w:hAnsi="Times New Roman" w:cs="Times New Roman"/>
          <w:sz w:val="24"/>
          <w:szCs w:val="24"/>
        </w:rPr>
        <w:t>A daily stream of individuals, known as the floating population, isn't included in the census population figures for Accra (Table 2.1). Between 2.5 and 3 million individuals are expected to dwell in Accra but were not counted in 2007. In 2007, the ISSER published a report. Thus, Accra's population is predicted to double by 2020, to over 2.5 million.</w:t>
      </w:r>
    </w:p>
    <w:p w14:paraId="5DA4A6BA" w14:textId="77777777" w:rsidR="00CA200D" w:rsidRPr="00CA200D" w:rsidRDefault="00CA200D" w:rsidP="00CA200D">
      <w:pPr>
        <w:spacing w:after="240"/>
        <w:jc w:val="both"/>
        <w:rPr>
          <w:rFonts w:ascii="Times New Roman" w:hAnsi="Times New Roman" w:cs="Times New Roman"/>
          <w:sz w:val="24"/>
          <w:szCs w:val="24"/>
        </w:rPr>
      </w:pPr>
      <w:r w:rsidRPr="00CA200D">
        <w:rPr>
          <w:rFonts w:ascii="Times New Roman" w:hAnsi="Times New Roman" w:cs="Times New Roman"/>
          <w:sz w:val="24"/>
          <w:szCs w:val="24"/>
        </w:rPr>
        <w:t>Moreover, population density has grown from 36 in 1960 to around 226 in 2020. (See Table 2.1 for specifics.) Contrast this with high-income areas where population densities range from 17–40 people per acre (Accra Metropolitan Assembly [AMA], 2006). As a result, although Accra's average density has risen, disparities in poverty-stricken areas like Nima and Sabon Zongo have widened. Due to poor earnings, many Accra citizens seeking a foothold in the city wind up in these already crowded and dense urban districts.</w:t>
      </w:r>
    </w:p>
    <w:p w14:paraId="4BE50F7B" w14:textId="77777777" w:rsidR="00CA200D" w:rsidRPr="00CA200D" w:rsidRDefault="00CA200D" w:rsidP="00CA200D">
      <w:pPr>
        <w:spacing w:after="240"/>
        <w:jc w:val="both"/>
        <w:rPr>
          <w:rFonts w:ascii="Times New Roman" w:hAnsi="Times New Roman" w:cs="Times New Roman"/>
          <w:sz w:val="24"/>
          <w:szCs w:val="24"/>
        </w:rPr>
      </w:pPr>
    </w:p>
    <w:p w14:paraId="2D8FB4EE" w14:textId="77777777" w:rsidR="00CA200D" w:rsidRPr="00CA200D" w:rsidRDefault="00CA200D" w:rsidP="00CA200D">
      <w:pPr>
        <w:spacing w:after="240"/>
        <w:jc w:val="both"/>
        <w:rPr>
          <w:rFonts w:ascii="Times New Roman" w:hAnsi="Times New Roman" w:cs="Times New Roman"/>
          <w:sz w:val="24"/>
          <w:szCs w:val="24"/>
        </w:rPr>
      </w:pPr>
      <w:r w:rsidRPr="00CA200D">
        <w:rPr>
          <w:rFonts w:ascii="Times New Roman" w:hAnsi="Times New Roman" w:cs="Times New Roman"/>
          <w:sz w:val="24"/>
          <w:szCs w:val="24"/>
        </w:rPr>
        <w:lastRenderedPageBreak/>
        <w:t>Accra's sanitation is insufficient, with clogged sewers, irregular garbage disposal, and overflowing central trash bins (AMA, 2006; Ayee and Crook, 2003). Individual, family, and community ignorance and irresponsibility, lack of collective action, and the rapid proliferation of illegal temporary constructions all contribute to this predicament. Squatters, unregulated street hawking, inconsistent sanitation funding, and a lack of fee-based services in low-income regions all contribute (Oteng-Ababio, 2012). Due to these obstacles, most rubbish in Accra ends up in drainage systems, aquatic bodies, and open areas (Ayee and Crook 2003; Oteng-Ababio, 2012). Accra generates between 1500 and 1800 tons of waste every day. Every day, the city gathers 1200 tons of rubbish, leaving 300-600 tons uncollected (Ampofo, Soyelle, &amp; Abanyie, 2016).</w:t>
      </w:r>
    </w:p>
    <w:p w14:paraId="24B43396" w14:textId="57E650B5" w:rsidR="004A3C0B" w:rsidRDefault="00CA200D" w:rsidP="00CA200D">
      <w:pPr>
        <w:spacing w:after="240"/>
        <w:jc w:val="both"/>
        <w:rPr>
          <w:rFonts w:ascii="Times New Roman" w:hAnsi="Times New Roman" w:cs="Times New Roman"/>
          <w:sz w:val="24"/>
          <w:szCs w:val="24"/>
        </w:rPr>
      </w:pPr>
      <w:r w:rsidRPr="00CA200D">
        <w:rPr>
          <w:rFonts w:ascii="Times New Roman" w:hAnsi="Times New Roman" w:cs="Times New Roman"/>
          <w:sz w:val="24"/>
          <w:szCs w:val="24"/>
        </w:rPr>
        <w:t>Accra has been divided into six garbage collection zones by the AMA. Private waste collection businesses were allocated zones in return for payments, depending on particular contractual agreements. The city's two waste collection methods are central container and door-to-door. The central container rubbish collection technique is employed in low-income communities. This service is free, and residents may dispose of rubbish in designated bins. Accra has been divided into six garbage collection zones by the AMA. Private waste collection businesses were allocated zones in return for payments, depending on particular contractual agreements. The city's two waste collection methods are central container and door-to-door. The central container rubbish collection technique is employed in low-income communities. This service is free, and residents may dispose of rubbish in designated bins. Despite these efforts, Accra generates an enormous quantity of rubbish, and several waste management systems have failed to appropriately regulate the sanitary situation.</w:t>
      </w:r>
      <w:r w:rsidR="004A3C0B">
        <w:rPr>
          <w:rFonts w:ascii="Times New Roman" w:hAnsi="Times New Roman" w:cs="Times New Roman"/>
          <w:sz w:val="24"/>
          <w:szCs w:val="24"/>
        </w:rPr>
        <w:br w:type="page"/>
      </w:r>
    </w:p>
    <w:p w14:paraId="665B0A78" w14:textId="00B46C87" w:rsidR="00602086" w:rsidRPr="00D21E85" w:rsidRDefault="00602086" w:rsidP="004A3C0B">
      <w:pPr>
        <w:spacing w:after="240"/>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Table 2.1: Demographic Characteristics of Accra, 1960-2020</w:t>
      </w:r>
    </w:p>
    <w:tbl>
      <w:tblPr>
        <w:tblStyle w:val="TableGrid"/>
        <w:tblW w:w="9900" w:type="dxa"/>
        <w:tblInd w:w="-54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0"/>
        <w:gridCol w:w="996"/>
        <w:gridCol w:w="1065"/>
        <w:gridCol w:w="1139"/>
        <w:gridCol w:w="1176"/>
        <w:gridCol w:w="1176"/>
        <w:gridCol w:w="1232"/>
        <w:gridCol w:w="1176"/>
      </w:tblGrid>
      <w:tr w:rsidR="006A6734" w:rsidRPr="00D21E85" w14:paraId="12C519AA" w14:textId="77777777" w:rsidTr="00602086">
        <w:tc>
          <w:tcPr>
            <w:tcW w:w="2070" w:type="dxa"/>
            <w:tcBorders>
              <w:top w:val="single" w:sz="4" w:space="0" w:color="auto"/>
              <w:left w:val="nil"/>
              <w:bottom w:val="single" w:sz="4" w:space="0" w:color="auto"/>
              <w:right w:val="nil"/>
            </w:tcBorders>
          </w:tcPr>
          <w:p w14:paraId="4DAD9B9F" w14:textId="77777777" w:rsidR="00602086" w:rsidRPr="00D21E85" w:rsidRDefault="00602086">
            <w:pPr>
              <w:spacing w:after="120" w:line="360" w:lineRule="auto"/>
              <w:rPr>
                <w:rFonts w:ascii="Times New Roman" w:hAnsi="Times New Roman" w:cs="Times New Roman"/>
                <w:sz w:val="24"/>
                <w:szCs w:val="24"/>
              </w:rPr>
            </w:pPr>
          </w:p>
        </w:tc>
        <w:tc>
          <w:tcPr>
            <w:tcW w:w="900" w:type="dxa"/>
            <w:tcBorders>
              <w:top w:val="single" w:sz="4" w:space="0" w:color="auto"/>
              <w:left w:val="nil"/>
              <w:bottom w:val="single" w:sz="4" w:space="0" w:color="auto"/>
              <w:right w:val="nil"/>
            </w:tcBorders>
            <w:hideMark/>
          </w:tcPr>
          <w:p w14:paraId="18381089"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1960</w:t>
            </w:r>
          </w:p>
        </w:tc>
        <w:tc>
          <w:tcPr>
            <w:tcW w:w="1080" w:type="dxa"/>
            <w:tcBorders>
              <w:top w:val="single" w:sz="4" w:space="0" w:color="auto"/>
              <w:left w:val="nil"/>
              <w:bottom w:val="single" w:sz="4" w:space="0" w:color="auto"/>
              <w:right w:val="nil"/>
            </w:tcBorders>
            <w:hideMark/>
          </w:tcPr>
          <w:p w14:paraId="39DF0F38"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1970</w:t>
            </w:r>
          </w:p>
        </w:tc>
        <w:tc>
          <w:tcPr>
            <w:tcW w:w="1170" w:type="dxa"/>
            <w:tcBorders>
              <w:top w:val="single" w:sz="4" w:space="0" w:color="auto"/>
              <w:left w:val="nil"/>
              <w:bottom w:val="single" w:sz="4" w:space="0" w:color="auto"/>
              <w:right w:val="nil"/>
            </w:tcBorders>
            <w:hideMark/>
          </w:tcPr>
          <w:p w14:paraId="3D579AB4"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1984</w:t>
            </w:r>
          </w:p>
        </w:tc>
        <w:tc>
          <w:tcPr>
            <w:tcW w:w="1170" w:type="dxa"/>
            <w:tcBorders>
              <w:top w:val="single" w:sz="4" w:space="0" w:color="auto"/>
              <w:left w:val="nil"/>
              <w:bottom w:val="single" w:sz="4" w:space="0" w:color="auto"/>
              <w:right w:val="nil"/>
            </w:tcBorders>
            <w:hideMark/>
          </w:tcPr>
          <w:p w14:paraId="64D6D08B"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2000</w:t>
            </w:r>
          </w:p>
        </w:tc>
        <w:tc>
          <w:tcPr>
            <w:tcW w:w="1170" w:type="dxa"/>
            <w:tcBorders>
              <w:top w:val="single" w:sz="4" w:space="0" w:color="auto"/>
              <w:left w:val="nil"/>
              <w:bottom w:val="single" w:sz="4" w:space="0" w:color="auto"/>
              <w:right w:val="nil"/>
            </w:tcBorders>
            <w:hideMark/>
          </w:tcPr>
          <w:p w14:paraId="200B4694"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2006</w:t>
            </w:r>
          </w:p>
        </w:tc>
        <w:tc>
          <w:tcPr>
            <w:tcW w:w="1244" w:type="dxa"/>
            <w:tcBorders>
              <w:top w:val="single" w:sz="4" w:space="0" w:color="auto"/>
              <w:left w:val="nil"/>
              <w:bottom w:val="single" w:sz="4" w:space="0" w:color="auto"/>
              <w:right w:val="nil"/>
            </w:tcBorders>
            <w:hideMark/>
          </w:tcPr>
          <w:p w14:paraId="6B9F6CB0"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2007</w:t>
            </w:r>
          </w:p>
        </w:tc>
        <w:tc>
          <w:tcPr>
            <w:tcW w:w="1096" w:type="dxa"/>
            <w:tcBorders>
              <w:top w:val="single" w:sz="4" w:space="0" w:color="auto"/>
              <w:left w:val="nil"/>
              <w:bottom w:val="single" w:sz="4" w:space="0" w:color="auto"/>
              <w:right w:val="nil"/>
            </w:tcBorders>
            <w:hideMark/>
          </w:tcPr>
          <w:p w14:paraId="5E197C5E"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2020</w:t>
            </w:r>
          </w:p>
        </w:tc>
      </w:tr>
      <w:tr w:rsidR="006A6734" w:rsidRPr="00D21E85" w14:paraId="6C8AE379" w14:textId="77777777" w:rsidTr="00602086">
        <w:tc>
          <w:tcPr>
            <w:tcW w:w="2070" w:type="dxa"/>
            <w:tcBorders>
              <w:top w:val="single" w:sz="4" w:space="0" w:color="auto"/>
              <w:left w:val="nil"/>
              <w:bottom w:val="nil"/>
              <w:right w:val="nil"/>
            </w:tcBorders>
            <w:hideMark/>
          </w:tcPr>
          <w:p w14:paraId="2E76375F"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Population</w:t>
            </w:r>
          </w:p>
        </w:tc>
        <w:tc>
          <w:tcPr>
            <w:tcW w:w="900" w:type="dxa"/>
            <w:tcBorders>
              <w:top w:val="single" w:sz="4" w:space="0" w:color="auto"/>
              <w:left w:val="nil"/>
              <w:bottom w:val="nil"/>
              <w:right w:val="nil"/>
            </w:tcBorders>
            <w:hideMark/>
          </w:tcPr>
          <w:p w14:paraId="0836FC3A"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338,396</w:t>
            </w:r>
          </w:p>
        </w:tc>
        <w:tc>
          <w:tcPr>
            <w:tcW w:w="1080" w:type="dxa"/>
            <w:tcBorders>
              <w:top w:val="single" w:sz="4" w:space="0" w:color="auto"/>
              <w:left w:val="nil"/>
              <w:bottom w:val="nil"/>
              <w:right w:val="nil"/>
            </w:tcBorders>
            <w:hideMark/>
          </w:tcPr>
          <w:p w14:paraId="4076DFD6"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636,667</w:t>
            </w:r>
          </w:p>
        </w:tc>
        <w:tc>
          <w:tcPr>
            <w:tcW w:w="1170" w:type="dxa"/>
            <w:tcBorders>
              <w:top w:val="single" w:sz="4" w:space="0" w:color="auto"/>
              <w:left w:val="nil"/>
              <w:bottom w:val="nil"/>
              <w:right w:val="nil"/>
            </w:tcBorders>
            <w:hideMark/>
          </w:tcPr>
          <w:p w14:paraId="2B75F95F"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969,195</w:t>
            </w:r>
          </w:p>
        </w:tc>
        <w:tc>
          <w:tcPr>
            <w:tcW w:w="1170" w:type="dxa"/>
            <w:tcBorders>
              <w:top w:val="single" w:sz="4" w:space="0" w:color="auto"/>
              <w:left w:val="nil"/>
              <w:bottom w:val="nil"/>
              <w:right w:val="nil"/>
            </w:tcBorders>
            <w:hideMark/>
          </w:tcPr>
          <w:p w14:paraId="67EC892D"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1,658,937</w:t>
            </w:r>
          </w:p>
        </w:tc>
        <w:tc>
          <w:tcPr>
            <w:tcW w:w="1170" w:type="dxa"/>
            <w:tcBorders>
              <w:top w:val="single" w:sz="4" w:space="0" w:color="auto"/>
              <w:left w:val="nil"/>
              <w:bottom w:val="nil"/>
              <w:right w:val="nil"/>
            </w:tcBorders>
            <w:hideMark/>
          </w:tcPr>
          <w:p w14:paraId="7857711D"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1,915,983</w:t>
            </w:r>
          </w:p>
        </w:tc>
        <w:tc>
          <w:tcPr>
            <w:tcW w:w="1244" w:type="dxa"/>
            <w:tcBorders>
              <w:top w:val="single" w:sz="4" w:space="0" w:color="auto"/>
              <w:left w:val="nil"/>
              <w:bottom w:val="nil"/>
              <w:right w:val="nil"/>
            </w:tcBorders>
            <w:hideMark/>
          </w:tcPr>
          <w:p w14:paraId="4D9B69B5"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1,960,462</w:t>
            </w:r>
          </w:p>
        </w:tc>
        <w:tc>
          <w:tcPr>
            <w:tcW w:w="1096" w:type="dxa"/>
            <w:tcBorders>
              <w:top w:val="single" w:sz="4" w:space="0" w:color="auto"/>
              <w:left w:val="nil"/>
              <w:bottom w:val="nil"/>
              <w:right w:val="nil"/>
            </w:tcBorders>
            <w:hideMark/>
          </w:tcPr>
          <w:p w14:paraId="5E332E7A"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2,514,005</w:t>
            </w:r>
          </w:p>
        </w:tc>
      </w:tr>
      <w:tr w:rsidR="006A6734" w:rsidRPr="00D21E85" w14:paraId="201B58C7" w14:textId="77777777" w:rsidTr="00602086">
        <w:tc>
          <w:tcPr>
            <w:tcW w:w="2070" w:type="dxa"/>
            <w:tcBorders>
              <w:top w:val="nil"/>
              <w:left w:val="nil"/>
              <w:bottom w:val="nil"/>
              <w:right w:val="nil"/>
            </w:tcBorders>
            <w:hideMark/>
          </w:tcPr>
          <w:p w14:paraId="27457B0A"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Pop. Growth rate</w:t>
            </w:r>
          </w:p>
        </w:tc>
        <w:tc>
          <w:tcPr>
            <w:tcW w:w="900" w:type="dxa"/>
            <w:tcBorders>
              <w:top w:val="nil"/>
              <w:left w:val="nil"/>
              <w:bottom w:val="nil"/>
              <w:right w:val="nil"/>
            </w:tcBorders>
          </w:tcPr>
          <w:p w14:paraId="2F8DFFA2" w14:textId="77777777" w:rsidR="00602086" w:rsidRPr="00D21E85" w:rsidRDefault="00602086">
            <w:pPr>
              <w:spacing w:after="120" w:line="360" w:lineRule="auto"/>
              <w:rPr>
                <w:rFonts w:ascii="Times New Roman" w:hAnsi="Times New Roman" w:cs="Times New Roman"/>
                <w:sz w:val="24"/>
                <w:szCs w:val="24"/>
              </w:rPr>
            </w:pPr>
          </w:p>
        </w:tc>
        <w:tc>
          <w:tcPr>
            <w:tcW w:w="1080" w:type="dxa"/>
            <w:tcBorders>
              <w:top w:val="nil"/>
              <w:left w:val="nil"/>
              <w:bottom w:val="nil"/>
              <w:right w:val="nil"/>
            </w:tcBorders>
            <w:hideMark/>
          </w:tcPr>
          <w:p w14:paraId="7594AAE3"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6.32%</w:t>
            </w:r>
          </w:p>
        </w:tc>
        <w:tc>
          <w:tcPr>
            <w:tcW w:w="1170" w:type="dxa"/>
            <w:tcBorders>
              <w:top w:val="nil"/>
              <w:left w:val="nil"/>
              <w:bottom w:val="nil"/>
              <w:right w:val="nil"/>
            </w:tcBorders>
            <w:hideMark/>
          </w:tcPr>
          <w:p w14:paraId="636CB9C7"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7.51%</w:t>
            </w:r>
          </w:p>
        </w:tc>
        <w:tc>
          <w:tcPr>
            <w:tcW w:w="1170" w:type="dxa"/>
            <w:tcBorders>
              <w:top w:val="nil"/>
              <w:left w:val="nil"/>
              <w:bottom w:val="nil"/>
              <w:right w:val="nil"/>
            </w:tcBorders>
            <w:hideMark/>
          </w:tcPr>
          <w:p w14:paraId="5D1FF61C"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4.3%</w:t>
            </w:r>
          </w:p>
        </w:tc>
        <w:tc>
          <w:tcPr>
            <w:tcW w:w="1170" w:type="dxa"/>
            <w:tcBorders>
              <w:top w:val="nil"/>
              <w:left w:val="nil"/>
              <w:bottom w:val="nil"/>
              <w:right w:val="nil"/>
            </w:tcBorders>
            <w:hideMark/>
          </w:tcPr>
          <w:p w14:paraId="2E3182D0"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4.3%</w:t>
            </w:r>
          </w:p>
        </w:tc>
        <w:tc>
          <w:tcPr>
            <w:tcW w:w="1244" w:type="dxa"/>
            <w:tcBorders>
              <w:top w:val="nil"/>
              <w:left w:val="nil"/>
              <w:bottom w:val="nil"/>
              <w:right w:val="nil"/>
            </w:tcBorders>
            <w:hideMark/>
          </w:tcPr>
          <w:p w14:paraId="3C743BF5"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4.3%</w:t>
            </w:r>
          </w:p>
        </w:tc>
        <w:tc>
          <w:tcPr>
            <w:tcW w:w="1096" w:type="dxa"/>
            <w:tcBorders>
              <w:top w:val="nil"/>
              <w:left w:val="nil"/>
              <w:bottom w:val="nil"/>
              <w:right w:val="nil"/>
            </w:tcBorders>
            <w:hideMark/>
          </w:tcPr>
          <w:p w14:paraId="522CEA0A"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1.57%</w:t>
            </w:r>
          </w:p>
        </w:tc>
      </w:tr>
      <w:tr w:rsidR="006A6734" w:rsidRPr="00D21E85" w14:paraId="12C13D4B" w14:textId="77777777" w:rsidTr="00602086">
        <w:tc>
          <w:tcPr>
            <w:tcW w:w="2070" w:type="dxa"/>
            <w:tcBorders>
              <w:top w:val="nil"/>
              <w:left w:val="nil"/>
              <w:bottom w:val="single" w:sz="4" w:space="0" w:color="auto"/>
              <w:right w:val="nil"/>
            </w:tcBorders>
            <w:hideMark/>
          </w:tcPr>
          <w:p w14:paraId="54298749" w14:textId="77777777" w:rsidR="00602086" w:rsidRPr="00D21E85" w:rsidRDefault="00602086">
            <w:pPr>
              <w:spacing w:after="120" w:line="360" w:lineRule="auto"/>
              <w:rPr>
                <w:rFonts w:ascii="Times New Roman" w:hAnsi="Times New Roman" w:cs="Times New Roman"/>
                <w:b/>
                <w:sz w:val="24"/>
                <w:szCs w:val="24"/>
              </w:rPr>
            </w:pPr>
            <w:r w:rsidRPr="00D21E85">
              <w:rPr>
                <w:rFonts w:ascii="Times New Roman" w:hAnsi="Times New Roman" w:cs="Times New Roman"/>
                <w:b/>
                <w:sz w:val="24"/>
                <w:szCs w:val="24"/>
              </w:rPr>
              <w:t>Pop. Density/ha</w:t>
            </w:r>
          </w:p>
        </w:tc>
        <w:tc>
          <w:tcPr>
            <w:tcW w:w="900" w:type="dxa"/>
            <w:tcBorders>
              <w:top w:val="nil"/>
              <w:left w:val="nil"/>
              <w:bottom w:val="single" w:sz="4" w:space="0" w:color="auto"/>
              <w:right w:val="nil"/>
            </w:tcBorders>
            <w:hideMark/>
          </w:tcPr>
          <w:p w14:paraId="5837CFD0"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 xml:space="preserve">36.0 </w:t>
            </w:r>
          </w:p>
        </w:tc>
        <w:tc>
          <w:tcPr>
            <w:tcW w:w="1080" w:type="dxa"/>
            <w:tcBorders>
              <w:top w:val="nil"/>
              <w:left w:val="nil"/>
              <w:bottom w:val="single" w:sz="4" w:space="0" w:color="auto"/>
              <w:right w:val="nil"/>
            </w:tcBorders>
            <w:hideMark/>
          </w:tcPr>
          <w:p w14:paraId="702C45A9"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50.8</w:t>
            </w:r>
          </w:p>
        </w:tc>
        <w:tc>
          <w:tcPr>
            <w:tcW w:w="1170" w:type="dxa"/>
            <w:tcBorders>
              <w:top w:val="nil"/>
              <w:left w:val="nil"/>
              <w:bottom w:val="single" w:sz="4" w:space="0" w:color="auto"/>
              <w:right w:val="nil"/>
            </w:tcBorders>
            <w:hideMark/>
          </w:tcPr>
          <w:p w14:paraId="6D796232"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69.3</w:t>
            </w:r>
          </w:p>
        </w:tc>
        <w:tc>
          <w:tcPr>
            <w:tcW w:w="1170" w:type="dxa"/>
            <w:tcBorders>
              <w:top w:val="nil"/>
              <w:left w:val="nil"/>
              <w:bottom w:val="single" w:sz="4" w:space="0" w:color="auto"/>
              <w:right w:val="nil"/>
            </w:tcBorders>
            <w:hideMark/>
          </w:tcPr>
          <w:p w14:paraId="64B91777"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118.6</w:t>
            </w:r>
          </w:p>
        </w:tc>
        <w:tc>
          <w:tcPr>
            <w:tcW w:w="1170" w:type="dxa"/>
            <w:tcBorders>
              <w:top w:val="nil"/>
              <w:left w:val="nil"/>
              <w:bottom w:val="single" w:sz="4" w:space="0" w:color="auto"/>
              <w:right w:val="nil"/>
            </w:tcBorders>
            <w:hideMark/>
          </w:tcPr>
          <w:p w14:paraId="2BC62173"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137.4</w:t>
            </w:r>
          </w:p>
        </w:tc>
        <w:tc>
          <w:tcPr>
            <w:tcW w:w="1244" w:type="dxa"/>
            <w:tcBorders>
              <w:top w:val="nil"/>
              <w:left w:val="nil"/>
              <w:bottom w:val="single" w:sz="4" w:space="0" w:color="auto"/>
              <w:right w:val="nil"/>
            </w:tcBorders>
            <w:hideMark/>
          </w:tcPr>
          <w:p w14:paraId="6AFDFDDC"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140.6</w:t>
            </w:r>
          </w:p>
        </w:tc>
        <w:tc>
          <w:tcPr>
            <w:tcW w:w="1096" w:type="dxa"/>
            <w:tcBorders>
              <w:top w:val="nil"/>
              <w:left w:val="nil"/>
              <w:bottom w:val="single" w:sz="4" w:space="0" w:color="auto"/>
              <w:right w:val="nil"/>
            </w:tcBorders>
            <w:hideMark/>
          </w:tcPr>
          <w:p w14:paraId="2D00CCE5" w14:textId="77777777" w:rsidR="00602086" w:rsidRPr="00D21E85" w:rsidRDefault="00602086">
            <w:pPr>
              <w:spacing w:after="120" w:line="360" w:lineRule="auto"/>
              <w:rPr>
                <w:rFonts w:ascii="Times New Roman" w:hAnsi="Times New Roman" w:cs="Times New Roman"/>
                <w:sz w:val="24"/>
                <w:szCs w:val="24"/>
              </w:rPr>
            </w:pPr>
            <w:r w:rsidRPr="00D21E85">
              <w:rPr>
                <w:rFonts w:ascii="Times New Roman" w:hAnsi="Times New Roman" w:cs="Times New Roman"/>
                <w:sz w:val="24"/>
                <w:szCs w:val="24"/>
              </w:rPr>
              <w:t>225.7</w:t>
            </w:r>
          </w:p>
        </w:tc>
      </w:tr>
    </w:tbl>
    <w:p w14:paraId="1A592065" w14:textId="5E5BA10F" w:rsidR="00602086" w:rsidRPr="00D21E85" w:rsidRDefault="00602086" w:rsidP="00602086">
      <w:pPr>
        <w:rPr>
          <w:rFonts w:ascii="Times New Roman" w:hAnsi="Times New Roman" w:cs="Times New Roman"/>
          <w:sz w:val="24"/>
          <w:szCs w:val="24"/>
        </w:rPr>
      </w:pPr>
      <w:r w:rsidRPr="00D21E85">
        <w:rPr>
          <w:rFonts w:ascii="Times New Roman" w:hAnsi="Times New Roman" w:cs="Times New Roman"/>
          <w:b/>
          <w:sz w:val="24"/>
          <w:szCs w:val="24"/>
        </w:rPr>
        <w:t>Source:</w:t>
      </w:r>
      <w:r w:rsidRPr="00D21E85">
        <w:rPr>
          <w:rFonts w:ascii="Times New Roman" w:hAnsi="Times New Roman" w:cs="Times New Roman"/>
          <w:sz w:val="24"/>
          <w:szCs w:val="24"/>
        </w:rPr>
        <w:t xml:space="preserve"> Researcher’s compilation (2021)</w:t>
      </w:r>
      <w:r w:rsidR="00FA00B1" w:rsidRPr="00D21E85">
        <w:rPr>
          <w:rFonts w:ascii="Times New Roman" w:hAnsi="Times New Roman" w:cs="Times New Roman"/>
          <w:sz w:val="24"/>
          <w:szCs w:val="24"/>
        </w:rPr>
        <w:t xml:space="preserve"> </w:t>
      </w:r>
      <w:r w:rsidR="002B7EE0" w:rsidRPr="00D21E85">
        <w:rPr>
          <w:rFonts w:ascii="Times New Roman" w:hAnsi="Times New Roman" w:cs="Times New Roman"/>
          <w:sz w:val="24"/>
          <w:szCs w:val="24"/>
        </w:rPr>
        <w:t>from ISSER (2007) and Ghana Statistical Service (2021)</w:t>
      </w:r>
    </w:p>
    <w:p w14:paraId="683C745E" w14:textId="77777777" w:rsidR="00602086" w:rsidRPr="00D21E85" w:rsidRDefault="00602086" w:rsidP="00602086">
      <w:pPr>
        <w:rPr>
          <w:rFonts w:ascii="Times New Roman" w:hAnsi="Times New Roman" w:cs="Times New Roman"/>
          <w:b/>
          <w:sz w:val="24"/>
          <w:szCs w:val="24"/>
        </w:rPr>
      </w:pPr>
    </w:p>
    <w:p w14:paraId="72492465" w14:textId="2BA2B466" w:rsidR="00602086" w:rsidRPr="00D21E85" w:rsidRDefault="00705E28" w:rsidP="00602086">
      <w:pPr>
        <w:jc w:val="both"/>
        <w:rPr>
          <w:rFonts w:ascii="Times New Roman" w:hAnsi="Times New Roman" w:cs="Times New Roman"/>
          <w:b/>
          <w:sz w:val="24"/>
          <w:szCs w:val="24"/>
        </w:rPr>
      </w:pPr>
      <w:r w:rsidRPr="00D21E85">
        <w:rPr>
          <w:rFonts w:ascii="Times New Roman" w:hAnsi="Times New Roman" w:cs="Times New Roman"/>
          <w:b/>
          <w:sz w:val="24"/>
          <w:szCs w:val="24"/>
        </w:rPr>
        <w:t xml:space="preserve">2.2 Global Perspective on the </w:t>
      </w:r>
      <w:r w:rsidR="00602086" w:rsidRPr="00D21E85">
        <w:rPr>
          <w:rFonts w:ascii="Times New Roman" w:hAnsi="Times New Roman" w:cs="Times New Roman"/>
          <w:b/>
          <w:sz w:val="24"/>
          <w:szCs w:val="24"/>
        </w:rPr>
        <w:t>Role of Governments in Sanitation</w:t>
      </w:r>
      <w:r w:rsidR="00EC7F71" w:rsidRPr="00D21E85">
        <w:rPr>
          <w:rFonts w:ascii="Times New Roman" w:hAnsi="Times New Roman" w:cs="Times New Roman"/>
          <w:b/>
          <w:sz w:val="24"/>
          <w:szCs w:val="24"/>
        </w:rPr>
        <w:t xml:space="preserve"> </w:t>
      </w:r>
    </w:p>
    <w:p w14:paraId="2BE79345" w14:textId="338B9BFD" w:rsidR="00761FFC" w:rsidRDefault="00BE3BC2" w:rsidP="00110BD7">
      <w:pPr>
        <w:jc w:val="both"/>
        <w:rPr>
          <w:rStyle w:val="A12"/>
          <w:rFonts w:ascii="Times New Roman" w:hAnsi="Times New Roman" w:cs="Times New Roman"/>
          <w:color w:val="auto"/>
          <w:sz w:val="24"/>
          <w:szCs w:val="24"/>
        </w:rPr>
      </w:pPr>
      <w:r w:rsidRPr="00BE3BC2">
        <w:rPr>
          <w:rStyle w:val="A12"/>
          <w:rFonts w:ascii="Times New Roman" w:hAnsi="Times New Roman" w:cs="Times New Roman"/>
          <w:color w:val="auto"/>
          <w:sz w:val="24"/>
          <w:szCs w:val="24"/>
        </w:rPr>
        <w:t>Universal access to adequate sanitation and hygiene by 2030 is a major challenge in many parts of the world. Target 6.2 requires countries to end open defecation, provide basic toilets, and develop safe excreta management technology. Between 2000 and 2015, the proportion of people using basic sanitation increased from 59% to 68%. On the other hand, just one in ten countries with coverage below 95% is on course to achieve universal coverage by 2030. A safe sanitation service was also unavailable to 4.5 billion people in 2015. To achieve the 2030 goal, the state must play a strategic role (SDG 6, Synthesis Report, 2018).</w:t>
      </w:r>
    </w:p>
    <w:p w14:paraId="0DEC153A" w14:textId="77777777" w:rsidR="00BE3BC2" w:rsidRPr="00D21E85" w:rsidRDefault="00BE3BC2" w:rsidP="00110BD7">
      <w:pPr>
        <w:jc w:val="both"/>
        <w:rPr>
          <w:rFonts w:ascii="Times New Roman" w:hAnsi="Times New Roman" w:cs="Times New Roman"/>
          <w:sz w:val="24"/>
          <w:szCs w:val="24"/>
        </w:rPr>
      </w:pPr>
    </w:p>
    <w:p w14:paraId="35F69DA6" w14:textId="5CF116A3" w:rsidR="00602086" w:rsidRPr="00D21E85" w:rsidRDefault="00602086" w:rsidP="00110BD7">
      <w:pPr>
        <w:jc w:val="both"/>
        <w:rPr>
          <w:rFonts w:ascii="Times New Roman" w:hAnsi="Times New Roman" w:cs="Times New Roman"/>
          <w:sz w:val="24"/>
          <w:szCs w:val="24"/>
        </w:rPr>
      </w:pPr>
      <w:r w:rsidRPr="00D21E85">
        <w:rPr>
          <w:rFonts w:ascii="Times New Roman" w:hAnsi="Times New Roman" w:cs="Times New Roman"/>
          <w:sz w:val="24"/>
          <w:szCs w:val="24"/>
        </w:rPr>
        <w:t xml:space="preserve">Realization of basic sanitation for all by 2030 highlights the need for a doubling of the current global progress rates and a quadrupling of the pace towards universal access to safely managed sanitation. The implication of this is a necessity for a dramatic acceleration of the current progress rates. Governments have an enormous and crucial role to play in the achievement of sanitation. The issue of sanitation is a public one and addressing it appropriately will be a public good and thus there is the need for public funding of sanitation, which will promote good heath amongst the populace. This is in addition to social and economic development that will ensue. </w:t>
      </w:r>
      <w:r w:rsidRPr="00D21E85">
        <w:rPr>
          <w:rFonts w:ascii="Times New Roman" w:hAnsi="Times New Roman" w:cs="Times New Roman"/>
          <w:sz w:val="24"/>
          <w:szCs w:val="24"/>
        </w:rPr>
        <w:lastRenderedPageBreak/>
        <w:t>Sanitation, when poor, can result in adverse external occurrences, posing public health hazards and crippling economic development. On the other hand, good sanitation comes along with some economic benefits as well as enhances human productivity. For sanitations benefits to be realized by everyone, it is important to have regulation throughout the sanitation chain</w:t>
      </w:r>
      <w:r w:rsidR="002B7EE0" w:rsidRPr="00D21E85">
        <w:rPr>
          <w:rFonts w:ascii="Times New Roman" w:hAnsi="Times New Roman" w:cs="Times New Roman"/>
          <w:sz w:val="24"/>
          <w:szCs w:val="24"/>
        </w:rPr>
        <w:t xml:space="preserve"> (</w:t>
      </w:r>
      <w:r w:rsidR="002B7EE0" w:rsidRPr="00D21E85">
        <w:rPr>
          <w:rFonts w:ascii="Times New Roman" w:hAnsi="Times New Roman" w:cs="Times New Roman"/>
          <w:sz w:val="24"/>
          <w:szCs w:val="24"/>
          <w:shd w:val="clear" w:color="auto" w:fill="FFFFFF"/>
        </w:rPr>
        <w:t xml:space="preserve">Rao, </w:t>
      </w:r>
      <w:proofErr w:type="spellStart"/>
      <w:r w:rsidR="002B7EE0" w:rsidRPr="00D21E85">
        <w:rPr>
          <w:rFonts w:ascii="Times New Roman" w:hAnsi="Times New Roman" w:cs="Times New Roman"/>
          <w:sz w:val="24"/>
          <w:szCs w:val="24"/>
          <w:shd w:val="clear" w:color="auto" w:fill="FFFFFF"/>
        </w:rPr>
        <w:t>Otoo</w:t>
      </w:r>
      <w:proofErr w:type="spellEnd"/>
      <w:r w:rsidR="002B7EE0" w:rsidRPr="00D21E85">
        <w:rPr>
          <w:rFonts w:ascii="Times New Roman" w:hAnsi="Times New Roman" w:cs="Times New Roman"/>
          <w:sz w:val="24"/>
          <w:szCs w:val="24"/>
          <w:shd w:val="clear" w:color="auto" w:fill="FFFFFF"/>
        </w:rPr>
        <w:t xml:space="preserve">, Drechsel, &amp; </w:t>
      </w:r>
      <w:proofErr w:type="spellStart"/>
      <w:r w:rsidR="002B7EE0" w:rsidRPr="00D21E85">
        <w:rPr>
          <w:rFonts w:ascii="Times New Roman" w:hAnsi="Times New Roman" w:cs="Times New Roman"/>
          <w:sz w:val="24"/>
          <w:szCs w:val="24"/>
          <w:shd w:val="clear" w:color="auto" w:fill="FFFFFF"/>
        </w:rPr>
        <w:t>Hanjra</w:t>
      </w:r>
      <w:proofErr w:type="spellEnd"/>
      <w:r w:rsidR="002B7EE0" w:rsidRPr="00D21E85">
        <w:rPr>
          <w:rFonts w:ascii="Times New Roman" w:hAnsi="Times New Roman" w:cs="Times New Roman"/>
          <w:sz w:val="24"/>
          <w:szCs w:val="24"/>
          <w:shd w:val="clear" w:color="auto" w:fill="FFFFFF"/>
        </w:rPr>
        <w:t>, (2017</w:t>
      </w:r>
      <w:r w:rsidR="002B7EE0" w:rsidRPr="00D21E85">
        <w:rPr>
          <w:rFonts w:ascii="Times New Roman" w:hAnsi="Times New Roman" w:cs="Times New Roman"/>
          <w:sz w:val="24"/>
          <w:szCs w:val="24"/>
        </w:rPr>
        <w:t>)</w:t>
      </w:r>
      <w:r w:rsidRPr="00D21E85">
        <w:rPr>
          <w:rFonts w:ascii="Times New Roman" w:hAnsi="Times New Roman" w:cs="Times New Roman"/>
          <w:sz w:val="24"/>
          <w:szCs w:val="24"/>
        </w:rPr>
        <w:t xml:space="preserve">. </w:t>
      </w:r>
    </w:p>
    <w:p w14:paraId="51C97804" w14:textId="77777777" w:rsidR="00110BD7" w:rsidRPr="00D21E85" w:rsidRDefault="00110BD7" w:rsidP="00110BD7">
      <w:pPr>
        <w:jc w:val="both"/>
        <w:rPr>
          <w:rFonts w:ascii="Times New Roman" w:hAnsi="Times New Roman" w:cs="Times New Roman"/>
          <w:sz w:val="24"/>
          <w:szCs w:val="24"/>
        </w:rPr>
      </w:pPr>
    </w:p>
    <w:p w14:paraId="26944301" w14:textId="73706F21" w:rsidR="00BE3BC2" w:rsidRDefault="00512BD7" w:rsidP="00110BD7">
      <w:pPr>
        <w:jc w:val="both"/>
        <w:rPr>
          <w:rFonts w:ascii="Times New Roman" w:hAnsi="Times New Roman" w:cs="Times New Roman"/>
          <w:sz w:val="24"/>
          <w:szCs w:val="24"/>
        </w:rPr>
      </w:pPr>
      <w:r w:rsidRPr="00512BD7">
        <w:rPr>
          <w:rFonts w:ascii="Times New Roman" w:hAnsi="Times New Roman" w:cs="Times New Roman"/>
          <w:sz w:val="24"/>
          <w:szCs w:val="24"/>
        </w:rPr>
        <w:t xml:space="preserve">Within a generation, some nations have made significant gains in sanitation coverage, life transformation, environmental transformation, and economic transformation (Sachs, Schmidt-Traub, Mazzucato, Messner, Nakicenovic, &amp; Rockström, 2019). Governments can substantially improve sanitation and put their countries on pace to </w:t>
      </w:r>
      <w:r w:rsidR="0051063E" w:rsidRPr="00512BD7">
        <w:rPr>
          <w:rFonts w:ascii="Times New Roman" w:hAnsi="Times New Roman" w:cs="Times New Roman"/>
          <w:sz w:val="24"/>
          <w:szCs w:val="24"/>
        </w:rPr>
        <w:t>fulfil</w:t>
      </w:r>
      <w:r w:rsidRPr="00512BD7">
        <w:rPr>
          <w:rFonts w:ascii="Times New Roman" w:hAnsi="Times New Roman" w:cs="Times New Roman"/>
          <w:sz w:val="24"/>
          <w:szCs w:val="24"/>
        </w:rPr>
        <w:t xml:space="preserve"> SDG 6.2 with strong political leadership, enough resources, total government engagement, and a multi-stakeholder approach.</w:t>
      </w:r>
      <w:r>
        <w:rPr>
          <w:rFonts w:ascii="Times New Roman" w:hAnsi="Times New Roman" w:cs="Times New Roman"/>
          <w:sz w:val="24"/>
          <w:szCs w:val="24"/>
        </w:rPr>
        <w:t xml:space="preserve"> </w:t>
      </w:r>
      <w:r w:rsidR="004A3C0B" w:rsidRPr="004A3C0B">
        <w:rPr>
          <w:rFonts w:ascii="Times New Roman" w:hAnsi="Times New Roman" w:cs="Times New Roman"/>
          <w:sz w:val="24"/>
          <w:szCs w:val="24"/>
        </w:rPr>
        <w:t xml:space="preserve">Countries like Malaysia, Singapore, Thailand, and the Republic of Korea attained 100% sanitation coverage in the 1960s and 1970s, with dramatic and astounding results (Sachs, Schmidt-Traub, Mazzucato, Messner, Nakicenovic, &amp; Rockström, 2019). </w:t>
      </w:r>
      <w:r w:rsidR="00BE3BC2" w:rsidRPr="00BE3BC2">
        <w:rPr>
          <w:rFonts w:ascii="Times New Roman" w:hAnsi="Times New Roman" w:cs="Times New Roman"/>
          <w:sz w:val="24"/>
          <w:szCs w:val="24"/>
        </w:rPr>
        <w:t>This repulsive practice, which disproportionately affects rural and poor populations, has recently been reduced, if not eliminated, in India. Ethiopia and Cambodia have decreased open defecation by over 50% since 2000, while Cambodia, Lao PDR, Indonesia, and Nepal have increased usage of basic sanitation facilities and services by over 40%. The sanitation ladder is being climbed by individuals and communities worldwide by mobilizing communities, strengthening markets and service providers, deploying a variety of funding and financing mechanisms, building resilient sanitation services that make better use of scarce resources, recycling waste for economic and environmental benefits (UNICEF, 2020).</w:t>
      </w:r>
    </w:p>
    <w:p w14:paraId="6058E00B" w14:textId="77777777" w:rsidR="00BE3BC2" w:rsidRDefault="00BE3BC2" w:rsidP="00110BD7">
      <w:pPr>
        <w:jc w:val="both"/>
        <w:rPr>
          <w:rFonts w:ascii="Times New Roman" w:hAnsi="Times New Roman" w:cs="Times New Roman"/>
          <w:sz w:val="24"/>
          <w:szCs w:val="24"/>
        </w:rPr>
      </w:pPr>
    </w:p>
    <w:p w14:paraId="3E941F11" w14:textId="77777777" w:rsidR="00926853" w:rsidRPr="00926853" w:rsidRDefault="00602086" w:rsidP="00926853">
      <w:pPr>
        <w:jc w:val="both"/>
        <w:rPr>
          <w:rFonts w:ascii="Times New Roman" w:hAnsi="Times New Roman" w:cs="Times New Roman"/>
          <w:sz w:val="24"/>
          <w:szCs w:val="24"/>
        </w:rPr>
      </w:pPr>
      <w:r w:rsidRPr="00D21E85">
        <w:rPr>
          <w:rFonts w:ascii="Times New Roman" w:hAnsi="Times New Roman" w:cs="Times New Roman"/>
          <w:sz w:val="24"/>
          <w:szCs w:val="24"/>
        </w:rPr>
        <w:t xml:space="preserve">Though the speed at which some countries are gearing towards achieving the SDG 6 target by 2030 is slow, general progress has been made thus far especially in developing economies in </w:t>
      </w:r>
      <w:r w:rsidRPr="00D21E85">
        <w:rPr>
          <w:rFonts w:ascii="Times New Roman" w:hAnsi="Times New Roman" w:cs="Times New Roman"/>
          <w:sz w:val="24"/>
          <w:szCs w:val="24"/>
        </w:rPr>
        <w:lastRenderedPageBreak/>
        <w:t>Sub-Sahara Africa, and this can be attributed to the immense played by government (</w:t>
      </w:r>
      <w:r w:rsidRPr="00D21E85">
        <w:rPr>
          <w:rFonts w:ascii="Times New Roman" w:hAnsi="Times New Roman" w:cs="Times New Roman"/>
          <w:sz w:val="24"/>
          <w:szCs w:val="24"/>
          <w:shd w:val="clear" w:color="auto" w:fill="FFFFFF"/>
        </w:rPr>
        <w:t>Jiménez, Mtango, &amp; Cairncross, 2014</w:t>
      </w:r>
      <w:r w:rsidRPr="00D21E85">
        <w:rPr>
          <w:rFonts w:ascii="Times New Roman" w:hAnsi="Times New Roman" w:cs="Times New Roman"/>
          <w:sz w:val="24"/>
          <w:szCs w:val="24"/>
        </w:rPr>
        <w:t xml:space="preserve">). In the case of Tanzania, </w:t>
      </w:r>
      <w:r w:rsidRPr="00D21E85">
        <w:rPr>
          <w:rFonts w:ascii="Times New Roman" w:hAnsi="Times New Roman" w:cs="Times New Roman"/>
          <w:sz w:val="24"/>
          <w:szCs w:val="24"/>
          <w:shd w:val="clear" w:color="auto" w:fill="FFFFFF"/>
        </w:rPr>
        <w:t xml:space="preserve">Jiménez, Mtango, &amp; Cairncross, (2014) posited that, the local government plays a phenomenal role in promoting sanitation by establishing the Implementation of National Sanitation Campaign where local government commitment towards sanitation was enhanced. </w:t>
      </w:r>
      <w:r w:rsidR="00761FFC" w:rsidRPr="00761FFC">
        <w:rPr>
          <w:rFonts w:ascii="Times New Roman" w:hAnsi="Times New Roman" w:cs="Times New Roman"/>
          <w:sz w:val="24"/>
          <w:szCs w:val="24"/>
        </w:rPr>
        <w:t>Tanzania has a unique history when it comes to rural sanitation. During the 1970s, it was aggressively promoted through government public health programs, which coincided with the forcible resettlement of dispersed rural smallholders to "Ujamaa" settlements in rural areas. As a result, the "</w:t>
      </w:r>
      <w:proofErr w:type="spellStart"/>
      <w:r w:rsidR="00761FFC" w:rsidRPr="00761FFC">
        <w:rPr>
          <w:rFonts w:ascii="Times New Roman" w:hAnsi="Times New Roman" w:cs="Times New Roman"/>
          <w:sz w:val="24"/>
          <w:szCs w:val="24"/>
        </w:rPr>
        <w:t>Mtu</w:t>
      </w:r>
      <w:proofErr w:type="spellEnd"/>
      <w:r w:rsidR="00761FFC" w:rsidRPr="00761FFC">
        <w:rPr>
          <w:rFonts w:ascii="Times New Roman" w:hAnsi="Times New Roman" w:cs="Times New Roman"/>
          <w:sz w:val="24"/>
          <w:szCs w:val="24"/>
        </w:rPr>
        <w:t xml:space="preserve"> </w:t>
      </w:r>
      <w:proofErr w:type="spellStart"/>
      <w:r w:rsidR="00761FFC" w:rsidRPr="00761FFC">
        <w:rPr>
          <w:rFonts w:ascii="Times New Roman" w:hAnsi="Times New Roman" w:cs="Times New Roman"/>
          <w:sz w:val="24"/>
          <w:szCs w:val="24"/>
        </w:rPr>
        <w:t>ni</w:t>
      </w:r>
      <w:proofErr w:type="spellEnd"/>
      <w:r w:rsidR="00761FFC" w:rsidRPr="00761FFC">
        <w:rPr>
          <w:rFonts w:ascii="Times New Roman" w:hAnsi="Times New Roman" w:cs="Times New Roman"/>
          <w:sz w:val="24"/>
          <w:szCs w:val="24"/>
        </w:rPr>
        <w:t xml:space="preserve"> Afya" "campaign" was able to greatly boost coverage, although this cleanliness promotion had little effect on people's behavior. </w:t>
      </w:r>
      <w:r w:rsidR="0054721F" w:rsidRPr="0054721F">
        <w:rPr>
          <w:rFonts w:ascii="Times New Roman" w:hAnsi="Times New Roman" w:cs="Times New Roman"/>
          <w:sz w:val="24"/>
          <w:szCs w:val="24"/>
        </w:rPr>
        <w:t>Despite their extensive use, the majority of Tanzanian latrines are filthy (Baker an</w:t>
      </w:r>
      <w:r w:rsidR="0054721F">
        <w:rPr>
          <w:rFonts w:ascii="Times New Roman" w:hAnsi="Times New Roman" w:cs="Times New Roman"/>
          <w:sz w:val="24"/>
          <w:szCs w:val="24"/>
        </w:rPr>
        <w:t xml:space="preserve">d Ensink, 2012). </w:t>
      </w:r>
      <w:r w:rsidR="00926853" w:rsidRPr="00926853">
        <w:rPr>
          <w:rFonts w:ascii="Times New Roman" w:hAnsi="Times New Roman" w:cs="Times New Roman"/>
          <w:sz w:val="24"/>
          <w:szCs w:val="24"/>
        </w:rPr>
        <w:t>According to the UN Joint Monitoring Programme, just 7% of rural Tanzanians use improved sanitation, 4% share their facilities with others, 73% use unimproved, and 16% practice open defecation. Due of this dire condition, donors and governments have recently focused on cleanliness. Creating a sanitation policy is one of the main results (Government of Tanzanian [</w:t>
      </w:r>
      <w:proofErr w:type="spellStart"/>
      <w:r w:rsidR="00926853" w:rsidRPr="00926853">
        <w:rPr>
          <w:rFonts w:ascii="Times New Roman" w:hAnsi="Times New Roman" w:cs="Times New Roman"/>
          <w:sz w:val="24"/>
          <w:szCs w:val="24"/>
        </w:rPr>
        <w:t>GoT</w:t>
      </w:r>
      <w:proofErr w:type="spellEnd"/>
      <w:r w:rsidR="00926853" w:rsidRPr="00926853">
        <w:rPr>
          <w:rFonts w:ascii="Times New Roman" w:hAnsi="Times New Roman" w:cs="Times New Roman"/>
          <w:sz w:val="24"/>
          <w:szCs w:val="24"/>
        </w:rPr>
        <w:t>], 2011). Despite being a draft, its contents are already influencing the country's sanitation promotion policy. The Environmental Health, Hygiene, and Sanitation Department of the Ministry of Health and Social Welfare is in charge of sanitation and hygiene in Tanzania. Schools are required to follow water and sanitation requirements set by the Ministry of Education and Vocational Training. The Tanzanian Prime Minister's Office for Regional Administration and Local Government distributes, monitors, and oversees local budgets (PMO-RALG). The Water Sector Development Plan (WSDP) is administered by the Ministry of Water (MoW) (Venugopal, &amp; Yilmaz, 2010).</w:t>
      </w:r>
    </w:p>
    <w:p w14:paraId="537898D4" w14:textId="77777777" w:rsidR="00926853" w:rsidRPr="00926853" w:rsidRDefault="00926853" w:rsidP="00926853">
      <w:pPr>
        <w:jc w:val="both"/>
        <w:rPr>
          <w:rFonts w:ascii="Times New Roman" w:hAnsi="Times New Roman" w:cs="Times New Roman"/>
          <w:sz w:val="24"/>
          <w:szCs w:val="24"/>
        </w:rPr>
      </w:pPr>
    </w:p>
    <w:p w14:paraId="548BEC0F" w14:textId="77777777" w:rsidR="00926853" w:rsidRPr="00926853" w:rsidRDefault="00926853" w:rsidP="00926853">
      <w:pPr>
        <w:jc w:val="both"/>
        <w:rPr>
          <w:rFonts w:ascii="Times New Roman" w:hAnsi="Times New Roman" w:cs="Times New Roman"/>
          <w:sz w:val="24"/>
          <w:szCs w:val="24"/>
        </w:rPr>
      </w:pPr>
      <w:r w:rsidRPr="00926853">
        <w:rPr>
          <w:rFonts w:ascii="Times New Roman" w:hAnsi="Times New Roman" w:cs="Times New Roman"/>
          <w:sz w:val="24"/>
          <w:szCs w:val="24"/>
        </w:rPr>
        <w:lastRenderedPageBreak/>
        <w:t>While the district council plans, coordinates, implements, monitors, and evaluates sanitation and hygiene activities, each family provides its own sanitation facilities (Jimenez, Mtango, &amp; Cairncross, 2014).</w:t>
      </w:r>
    </w:p>
    <w:p w14:paraId="16EBDCA2" w14:textId="77777777" w:rsidR="00926853" w:rsidRPr="00926853" w:rsidRDefault="00926853" w:rsidP="00926853">
      <w:pPr>
        <w:jc w:val="both"/>
        <w:rPr>
          <w:rFonts w:ascii="Times New Roman" w:hAnsi="Times New Roman" w:cs="Times New Roman"/>
          <w:sz w:val="24"/>
          <w:szCs w:val="24"/>
        </w:rPr>
      </w:pPr>
    </w:p>
    <w:p w14:paraId="0E9EE9FF" w14:textId="77777777" w:rsidR="00926853" w:rsidRPr="00926853" w:rsidRDefault="00926853" w:rsidP="00926853">
      <w:pPr>
        <w:jc w:val="both"/>
        <w:rPr>
          <w:rFonts w:ascii="Times New Roman" w:hAnsi="Times New Roman" w:cs="Times New Roman"/>
          <w:sz w:val="24"/>
          <w:szCs w:val="24"/>
        </w:rPr>
      </w:pPr>
      <w:r w:rsidRPr="00926853">
        <w:rPr>
          <w:rFonts w:ascii="Times New Roman" w:hAnsi="Times New Roman" w:cs="Times New Roman"/>
          <w:sz w:val="24"/>
          <w:szCs w:val="24"/>
        </w:rPr>
        <w:t>The National Hygiene and Sanitation Campaign (NSC), launched in 2012, is the Sanitation Policy's operational program. With a budget of $20 million, it seeks to rehabilitate or create new latrines in 1.3 million homes (a 14% increase in coverage) and 700 schools by 2015. To begin with, it targeted 100,000 residences in 42 districts (2012-2013). (Chumbula, 2018) The Tanzanian government was responsible for planning, budgeting, coordination, implementation, and monitoring (World Health Organization [WHO]. 2015). Improved water, sanitation, and hygiene for better nutrition: policy and program solutions). On the national, regional, district, village, and general population levels are summarized in Table 2.2.</w:t>
      </w:r>
    </w:p>
    <w:p w14:paraId="01838826" w14:textId="77777777" w:rsidR="00926853" w:rsidRPr="00926853" w:rsidRDefault="00926853" w:rsidP="00926853">
      <w:pPr>
        <w:jc w:val="both"/>
        <w:rPr>
          <w:rFonts w:ascii="Times New Roman" w:hAnsi="Times New Roman" w:cs="Times New Roman"/>
          <w:sz w:val="24"/>
          <w:szCs w:val="24"/>
        </w:rPr>
      </w:pPr>
    </w:p>
    <w:p w14:paraId="43BB97D0" w14:textId="77777777" w:rsidR="00926853" w:rsidRPr="00926853" w:rsidRDefault="00926853" w:rsidP="00926853">
      <w:pPr>
        <w:jc w:val="both"/>
        <w:rPr>
          <w:rFonts w:ascii="Times New Roman" w:hAnsi="Times New Roman" w:cs="Times New Roman"/>
          <w:sz w:val="24"/>
          <w:szCs w:val="24"/>
        </w:rPr>
      </w:pPr>
      <w:r w:rsidRPr="00926853">
        <w:rPr>
          <w:rFonts w:ascii="Times New Roman" w:hAnsi="Times New Roman" w:cs="Times New Roman"/>
          <w:sz w:val="24"/>
          <w:szCs w:val="24"/>
        </w:rPr>
        <w:t>Similarly, in Ghana, the government established the Sanitation and Water Resource Ministry and the National Sanitation Authority, both of which have the human and financial resources to expedite the implementation of sanitation laws and regulations (Appiah-Effah, Duku, Azangbego, Aggrey, Gyapong-Korsah, &amp; Nyarko, 2019).</w:t>
      </w:r>
    </w:p>
    <w:p w14:paraId="0EBBCF52" w14:textId="77777777" w:rsidR="00926853" w:rsidRPr="00926853" w:rsidRDefault="00926853" w:rsidP="00926853">
      <w:pPr>
        <w:jc w:val="both"/>
        <w:rPr>
          <w:rFonts w:ascii="Times New Roman" w:hAnsi="Times New Roman" w:cs="Times New Roman"/>
          <w:sz w:val="24"/>
          <w:szCs w:val="24"/>
        </w:rPr>
      </w:pPr>
    </w:p>
    <w:p w14:paraId="1C296341" w14:textId="4016A762" w:rsidR="00110BD7" w:rsidRPr="00D21E85" w:rsidRDefault="00926853" w:rsidP="00926853">
      <w:pPr>
        <w:jc w:val="both"/>
        <w:rPr>
          <w:rFonts w:ascii="Times New Roman" w:hAnsi="Times New Roman" w:cs="Times New Roman"/>
          <w:b/>
          <w:sz w:val="24"/>
          <w:szCs w:val="24"/>
        </w:rPr>
      </w:pPr>
      <w:r w:rsidRPr="00926853">
        <w:rPr>
          <w:rFonts w:ascii="Times New Roman" w:hAnsi="Times New Roman" w:cs="Times New Roman"/>
          <w:sz w:val="24"/>
          <w:szCs w:val="24"/>
        </w:rPr>
        <w:t>Regardless, COVID-19 has aggravated many sanitation-related difficulties. Communal sites such as poorly maintained public latrines or open defecation areas have become unhealthy due to people's isolation. Sanitation workers add another health risk to an already long list. That inadequate sanitation puts everyone at risk has been shown by the epidemic (Barton, Grant, &amp; Guise, 2021).</w:t>
      </w:r>
      <w:r w:rsidR="00110BD7" w:rsidRPr="00D21E85">
        <w:rPr>
          <w:rFonts w:ascii="Times New Roman" w:hAnsi="Times New Roman" w:cs="Times New Roman"/>
          <w:b/>
          <w:sz w:val="24"/>
          <w:szCs w:val="24"/>
        </w:rPr>
        <w:br w:type="page"/>
      </w:r>
    </w:p>
    <w:p w14:paraId="40275BAC" w14:textId="32AC6EF4" w:rsidR="00602086" w:rsidRPr="00D21E85" w:rsidRDefault="00602086" w:rsidP="00602086">
      <w:pPr>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 xml:space="preserve">Table 2.2: The role of government in sanitation, a case of Tanzanian. </w:t>
      </w:r>
    </w:p>
    <w:tbl>
      <w:tblPr>
        <w:tblStyle w:val="TableGrid"/>
        <w:tblW w:w="10350" w:type="dxa"/>
        <w:tblInd w:w="-54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0"/>
        <w:gridCol w:w="2340"/>
        <w:gridCol w:w="2250"/>
        <w:gridCol w:w="2070"/>
        <w:gridCol w:w="2160"/>
      </w:tblGrid>
      <w:tr w:rsidR="00602086" w:rsidRPr="00D21E85" w14:paraId="7B5EA49D" w14:textId="77777777" w:rsidTr="00602086">
        <w:tc>
          <w:tcPr>
            <w:tcW w:w="1530" w:type="dxa"/>
            <w:tcBorders>
              <w:top w:val="single" w:sz="4" w:space="0" w:color="auto"/>
              <w:left w:val="nil"/>
              <w:bottom w:val="single" w:sz="4" w:space="0" w:color="auto"/>
              <w:right w:val="nil"/>
            </w:tcBorders>
            <w:hideMark/>
          </w:tcPr>
          <w:p w14:paraId="40F4B0AC" w14:textId="0E71FCBC" w:rsidR="00602086" w:rsidRPr="00D21E85" w:rsidRDefault="00BA01A3">
            <w:pPr>
              <w:spacing w:line="276" w:lineRule="auto"/>
              <w:jc w:val="center"/>
              <w:rPr>
                <w:rFonts w:ascii="Times New Roman" w:hAnsi="Times New Roman" w:cs="Times New Roman"/>
                <w:b/>
                <w:sz w:val="24"/>
                <w:szCs w:val="24"/>
              </w:rPr>
            </w:pPr>
            <w:r w:rsidRPr="00BA01A3">
              <w:rPr>
                <w:rFonts w:ascii="Times New Roman" w:hAnsi="Times New Roman" w:cs="Times New Roman"/>
                <w:b/>
                <w:color w:val="FFFFFF" w:themeColor="background1"/>
                <w:sz w:val="24"/>
                <w:szCs w:val="24"/>
              </w:rPr>
              <w:t>“</w:t>
            </w:r>
            <w:r w:rsidR="00602086" w:rsidRPr="00D21E85">
              <w:rPr>
                <w:rFonts w:ascii="Times New Roman" w:hAnsi="Times New Roman" w:cs="Times New Roman"/>
                <w:b/>
                <w:sz w:val="24"/>
                <w:szCs w:val="24"/>
              </w:rPr>
              <w:t>Level of Government</w:t>
            </w:r>
          </w:p>
        </w:tc>
        <w:tc>
          <w:tcPr>
            <w:tcW w:w="2340" w:type="dxa"/>
            <w:tcBorders>
              <w:top w:val="single" w:sz="4" w:space="0" w:color="auto"/>
              <w:left w:val="nil"/>
              <w:bottom w:val="single" w:sz="4" w:space="0" w:color="auto"/>
              <w:right w:val="nil"/>
            </w:tcBorders>
            <w:hideMark/>
          </w:tcPr>
          <w:p w14:paraId="062A9DF7" w14:textId="77777777" w:rsidR="00602086" w:rsidRPr="00D21E85" w:rsidRDefault="00602086">
            <w:pPr>
              <w:spacing w:line="276" w:lineRule="auto"/>
              <w:jc w:val="center"/>
              <w:rPr>
                <w:rFonts w:ascii="Times New Roman" w:hAnsi="Times New Roman" w:cs="Times New Roman"/>
                <w:b/>
                <w:sz w:val="24"/>
                <w:szCs w:val="24"/>
              </w:rPr>
            </w:pPr>
            <w:r w:rsidRPr="00D21E85">
              <w:rPr>
                <w:rFonts w:ascii="Times New Roman" w:hAnsi="Times New Roman" w:cs="Times New Roman"/>
                <w:b/>
                <w:sz w:val="24"/>
                <w:szCs w:val="24"/>
              </w:rPr>
              <w:t>Planning and Budgeting</w:t>
            </w:r>
          </w:p>
        </w:tc>
        <w:tc>
          <w:tcPr>
            <w:tcW w:w="2250" w:type="dxa"/>
            <w:tcBorders>
              <w:top w:val="single" w:sz="4" w:space="0" w:color="auto"/>
              <w:left w:val="nil"/>
              <w:bottom w:val="single" w:sz="4" w:space="0" w:color="auto"/>
              <w:right w:val="nil"/>
            </w:tcBorders>
            <w:hideMark/>
          </w:tcPr>
          <w:p w14:paraId="2BFABA4A" w14:textId="77777777" w:rsidR="00602086" w:rsidRPr="00D21E85" w:rsidRDefault="00602086">
            <w:pPr>
              <w:spacing w:line="276" w:lineRule="auto"/>
              <w:jc w:val="center"/>
              <w:rPr>
                <w:rFonts w:ascii="Times New Roman" w:hAnsi="Times New Roman" w:cs="Times New Roman"/>
                <w:b/>
                <w:sz w:val="24"/>
                <w:szCs w:val="24"/>
              </w:rPr>
            </w:pPr>
            <w:r w:rsidRPr="00D21E85">
              <w:rPr>
                <w:rFonts w:ascii="Times New Roman" w:hAnsi="Times New Roman" w:cs="Times New Roman"/>
                <w:b/>
                <w:sz w:val="24"/>
                <w:szCs w:val="24"/>
              </w:rPr>
              <w:t>Coordination</w:t>
            </w:r>
          </w:p>
        </w:tc>
        <w:tc>
          <w:tcPr>
            <w:tcW w:w="2070" w:type="dxa"/>
            <w:tcBorders>
              <w:top w:val="single" w:sz="4" w:space="0" w:color="auto"/>
              <w:left w:val="nil"/>
              <w:bottom w:val="single" w:sz="4" w:space="0" w:color="auto"/>
              <w:right w:val="nil"/>
            </w:tcBorders>
            <w:hideMark/>
          </w:tcPr>
          <w:p w14:paraId="4CC96D24" w14:textId="77777777" w:rsidR="00602086" w:rsidRPr="00D21E85" w:rsidRDefault="00602086">
            <w:pPr>
              <w:spacing w:line="276" w:lineRule="auto"/>
              <w:jc w:val="center"/>
              <w:rPr>
                <w:rFonts w:ascii="Times New Roman" w:hAnsi="Times New Roman" w:cs="Times New Roman"/>
                <w:b/>
                <w:sz w:val="24"/>
                <w:szCs w:val="24"/>
              </w:rPr>
            </w:pPr>
            <w:r w:rsidRPr="00D21E85">
              <w:rPr>
                <w:rFonts w:ascii="Times New Roman" w:hAnsi="Times New Roman" w:cs="Times New Roman"/>
                <w:b/>
                <w:sz w:val="24"/>
                <w:szCs w:val="24"/>
              </w:rPr>
              <w:t>Implementation</w:t>
            </w:r>
          </w:p>
        </w:tc>
        <w:tc>
          <w:tcPr>
            <w:tcW w:w="2160" w:type="dxa"/>
            <w:tcBorders>
              <w:top w:val="single" w:sz="4" w:space="0" w:color="auto"/>
              <w:left w:val="nil"/>
              <w:bottom w:val="single" w:sz="4" w:space="0" w:color="auto"/>
              <w:right w:val="nil"/>
            </w:tcBorders>
            <w:hideMark/>
          </w:tcPr>
          <w:p w14:paraId="666CEA1F" w14:textId="77777777" w:rsidR="00602086" w:rsidRPr="00D21E85" w:rsidRDefault="00602086">
            <w:pPr>
              <w:spacing w:line="276" w:lineRule="auto"/>
              <w:jc w:val="center"/>
              <w:rPr>
                <w:rFonts w:ascii="Times New Roman" w:hAnsi="Times New Roman" w:cs="Times New Roman"/>
                <w:b/>
                <w:sz w:val="24"/>
                <w:szCs w:val="24"/>
              </w:rPr>
            </w:pPr>
            <w:r w:rsidRPr="00D21E85">
              <w:rPr>
                <w:rFonts w:ascii="Times New Roman" w:hAnsi="Times New Roman" w:cs="Times New Roman"/>
                <w:b/>
                <w:sz w:val="24"/>
                <w:szCs w:val="24"/>
              </w:rPr>
              <w:t>Monitoring</w:t>
            </w:r>
          </w:p>
        </w:tc>
      </w:tr>
      <w:tr w:rsidR="00602086" w:rsidRPr="00D21E85" w14:paraId="2578AEB9" w14:textId="77777777" w:rsidTr="00602086">
        <w:trPr>
          <w:trHeight w:val="2537"/>
        </w:trPr>
        <w:tc>
          <w:tcPr>
            <w:tcW w:w="1530" w:type="dxa"/>
            <w:tcBorders>
              <w:top w:val="single" w:sz="4" w:space="0" w:color="auto"/>
              <w:left w:val="nil"/>
              <w:bottom w:val="nil"/>
              <w:right w:val="nil"/>
            </w:tcBorders>
            <w:hideMark/>
          </w:tcPr>
          <w:p w14:paraId="78DE16D0" w14:textId="77777777" w:rsidR="00602086" w:rsidRPr="00D21E85" w:rsidRDefault="00602086">
            <w:pPr>
              <w:rPr>
                <w:rFonts w:ascii="Times New Roman" w:hAnsi="Times New Roman" w:cs="Times New Roman"/>
                <w:sz w:val="24"/>
                <w:szCs w:val="24"/>
              </w:rPr>
            </w:pPr>
            <w:r w:rsidRPr="00D21E85">
              <w:rPr>
                <w:rFonts w:ascii="Times New Roman" w:hAnsi="Times New Roman" w:cs="Times New Roman"/>
                <w:sz w:val="24"/>
                <w:szCs w:val="24"/>
              </w:rPr>
              <w:t>National</w:t>
            </w:r>
          </w:p>
        </w:tc>
        <w:tc>
          <w:tcPr>
            <w:tcW w:w="2340" w:type="dxa"/>
            <w:tcBorders>
              <w:top w:val="single" w:sz="4" w:space="0" w:color="auto"/>
              <w:left w:val="nil"/>
              <w:bottom w:val="nil"/>
              <w:right w:val="nil"/>
            </w:tcBorders>
            <w:hideMark/>
          </w:tcPr>
          <w:p w14:paraId="7B1E2C75"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Select the districts </w:t>
            </w:r>
          </w:p>
          <w:p w14:paraId="4F9C914B"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Define budget and targets per district </w:t>
            </w:r>
          </w:p>
          <w:p w14:paraId="447ECFC6"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Criteria for selection of communities </w:t>
            </w:r>
          </w:p>
        </w:tc>
        <w:tc>
          <w:tcPr>
            <w:tcW w:w="2250" w:type="dxa"/>
            <w:tcBorders>
              <w:top w:val="single" w:sz="4" w:space="0" w:color="auto"/>
              <w:left w:val="nil"/>
              <w:bottom w:val="nil"/>
              <w:right w:val="nil"/>
            </w:tcBorders>
            <w:hideMark/>
          </w:tcPr>
          <w:p w14:paraId="4FF5BD7D"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Inter-ministerial coordination committees </w:t>
            </w:r>
          </w:p>
          <w:p w14:paraId="21734718"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Develop guidelines for implementation </w:t>
            </w:r>
          </w:p>
          <w:p w14:paraId="5E7B1FA9" w14:textId="77777777" w:rsidR="00602086" w:rsidRPr="00D21E85" w:rsidRDefault="00602086">
            <w:pPr>
              <w:spacing w:after="120" w:line="276" w:lineRule="auto"/>
              <w:rPr>
                <w:rFonts w:ascii="Times New Roman" w:hAnsi="Times New Roman" w:cs="Times New Roman"/>
                <w:sz w:val="24"/>
                <w:szCs w:val="24"/>
              </w:rPr>
            </w:pPr>
            <w:r w:rsidRPr="00D21E85">
              <w:rPr>
                <w:rFonts w:ascii="Times New Roman" w:hAnsi="Times New Roman" w:cs="Times New Roman"/>
                <w:sz w:val="24"/>
                <w:szCs w:val="24"/>
              </w:rPr>
              <w:t xml:space="preserve">Organize national trainings </w:t>
            </w:r>
          </w:p>
        </w:tc>
        <w:tc>
          <w:tcPr>
            <w:tcW w:w="2070" w:type="dxa"/>
            <w:tcBorders>
              <w:top w:val="single" w:sz="4" w:space="0" w:color="auto"/>
              <w:left w:val="nil"/>
              <w:bottom w:val="nil"/>
              <w:right w:val="nil"/>
            </w:tcBorders>
          </w:tcPr>
          <w:p w14:paraId="347A7C39"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(Develop promotion materials and messages) </w:t>
            </w:r>
          </w:p>
          <w:p w14:paraId="59FC6AC6" w14:textId="77777777" w:rsidR="00602086" w:rsidRPr="00D21E85" w:rsidRDefault="00602086">
            <w:pPr>
              <w:spacing w:line="276" w:lineRule="auto"/>
              <w:rPr>
                <w:rFonts w:ascii="Times New Roman" w:hAnsi="Times New Roman" w:cs="Times New Roman"/>
                <w:sz w:val="24"/>
                <w:szCs w:val="24"/>
              </w:rPr>
            </w:pPr>
          </w:p>
        </w:tc>
        <w:tc>
          <w:tcPr>
            <w:tcW w:w="2160" w:type="dxa"/>
            <w:tcBorders>
              <w:top w:val="single" w:sz="4" w:space="0" w:color="auto"/>
              <w:left w:val="nil"/>
              <w:bottom w:val="nil"/>
              <w:right w:val="nil"/>
            </w:tcBorders>
            <w:hideMark/>
          </w:tcPr>
          <w:p w14:paraId="4399267D"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Collect national progress data quarterly and report to Donors </w:t>
            </w:r>
          </w:p>
          <w:p w14:paraId="65666D36" w14:textId="77777777" w:rsidR="00602086" w:rsidRPr="00D21E85" w:rsidRDefault="00602086">
            <w:pPr>
              <w:spacing w:line="276" w:lineRule="auto"/>
              <w:rPr>
                <w:rFonts w:ascii="Times New Roman" w:hAnsi="Times New Roman" w:cs="Times New Roman"/>
                <w:sz w:val="24"/>
                <w:szCs w:val="24"/>
              </w:rPr>
            </w:pPr>
            <w:r w:rsidRPr="00D21E85">
              <w:rPr>
                <w:rFonts w:ascii="Times New Roman" w:hAnsi="Times New Roman" w:cs="Times New Roman"/>
                <w:sz w:val="24"/>
                <w:szCs w:val="24"/>
              </w:rPr>
              <w:t xml:space="preserve">Sporadic visits to some Districts </w:t>
            </w:r>
          </w:p>
        </w:tc>
      </w:tr>
      <w:tr w:rsidR="00602086" w:rsidRPr="00D21E85" w14:paraId="4B802EF8" w14:textId="77777777" w:rsidTr="00602086">
        <w:trPr>
          <w:trHeight w:val="2519"/>
        </w:trPr>
        <w:tc>
          <w:tcPr>
            <w:tcW w:w="1530" w:type="dxa"/>
            <w:tcBorders>
              <w:top w:val="nil"/>
              <w:left w:val="nil"/>
              <w:bottom w:val="nil"/>
              <w:right w:val="nil"/>
            </w:tcBorders>
            <w:hideMark/>
          </w:tcPr>
          <w:p w14:paraId="21D3BD96" w14:textId="77777777" w:rsidR="00602086" w:rsidRPr="00D21E85" w:rsidRDefault="00602086">
            <w:pPr>
              <w:rPr>
                <w:rFonts w:ascii="Times New Roman" w:hAnsi="Times New Roman" w:cs="Times New Roman"/>
                <w:sz w:val="24"/>
                <w:szCs w:val="24"/>
              </w:rPr>
            </w:pPr>
            <w:r w:rsidRPr="00D21E85">
              <w:rPr>
                <w:rFonts w:ascii="Times New Roman" w:hAnsi="Times New Roman" w:cs="Times New Roman"/>
                <w:sz w:val="24"/>
                <w:szCs w:val="24"/>
              </w:rPr>
              <w:t>Regional</w:t>
            </w:r>
          </w:p>
        </w:tc>
        <w:tc>
          <w:tcPr>
            <w:tcW w:w="2340" w:type="dxa"/>
            <w:tcBorders>
              <w:top w:val="nil"/>
              <w:left w:val="nil"/>
              <w:bottom w:val="nil"/>
              <w:right w:val="nil"/>
            </w:tcBorders>
            <w:hideMark/>
          </w:tcPr>
          <w:p w14:paraId="531CD6D1"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Plan &amp; budget for own supervision activities. </w:t>
            </w:r>
          </w:p>
          <w:p w14:paraId="1469FA07" w14:textId="77777777" w:rsidR="00602086" w:rsidRPr="00D21E85" w:rsidRDefault="00602086">
            <w:pPr>
              <w:spacing w:after="120" w:line="276" w:lineRule="auto"/>
              <w:rPr>
                <w:rFonts w:ascii="Times New Roman" w:hAnsi="Times New Roman" w:cs="Times New Roman"/>
                <w:sz w:val="24"/>
                <w:szCs w:val="24"/>
              </w:rPr>
            </w:pPr>
            <w:r w:rsidRPr="00D21E85">
              <w:rPr>
                <w:rFonts w:ascii="Times New Roman" w:hAnsi="Times New Roman" w:cs="Times New Roman"/>
                <w:sz w:val="24"/>
                <w:szCs w:val="24"/>
              </w:rPr>
              <w:t xml:space="preserve">Collect district plans and budgets </w:t>
            </w:r>
          </w:p>
        </w:tc>
        <w:tc>
          <w:tcPr>
            <w:tcW w:w="2250" w:type="dxa"/>
            <w:tcBorders>
              <w:top w:val="nil"/>
              <w:left w:val="nil"/>
              <w:bottom w:val="nil"/>
              <w:right w:val="nil"/>
            </w:tcBorders>
          </w:tcPr>
          <w:p w14:paraId="40A999D0"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No role </w:t>
            </w:r>
          </w:p>
          <w:p w14:paraId="457E8E0A" w14:textId="77777777" w:rsidR="00602086" w:rsidRPr="00D21E85" w:rsidRDefault="00602086">
            <w:pPr>
              <w:spacing w:line="276" w:lineRule="auto"/>
              <w:rPr>
                <w:rFonts w:ascii="Times New Roman" w:hAnsi="Times New Roman" w:cs="Times New Roman"/>
                <w:sz w:val="24"/>
                <w:szCs w:val="24"/>
              </w:rPr>
            </w:pPr>
          </w:p>
        </w:tc>
        <w:tc>
          <w:tcPr>
            <w:tcW w:w="2070" w:type="dxa"/>
            <w:tcBorders>
              <w:top w:val="nil"/>
              <w:left w:val="nil"/>
              <w:bottom w:val="nil"/>
              <w:right w:val="nil"/>
            </w:tcBorders>
          </w:tcPr>
          <w:p w14:paraId="231BE86E"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Provide technical advice to Districts </w:t>
            </w:r>
          </w:p>
          <w:p w14:paraId="00B092CA" w14:textId="77777777" w:rsidR="00602086" w:rsidRPr="00D21E85" w:rsidRDefault="00602086">
            <w:pPr>
              <w:spacing w:line="276" w:lineRule="auto"/>
              <w:rPr>
                <w:rFonts w:ascii="Times New Roman" w:hAnsi="Times New Roman" w:cs="Times New Roman"/>
                <w:sz w:val="24"/>
                <w:szCs w:val="24"/>
              </w:rPr>
            </w:pPr>
          </w:p>
        </w:tc>
        <w:tc>
          <w:tcPr>
            <w:tcW w:w="2160" w:type="dxa"/>
            <w:tcBorders>
              <w:top w:val="nil"/>
              <w:left w:val="nil"/>
              <w:bottom w:val="nil"/>
              <w:right w:val="nil"/>
            </w:tcBorders>
            <w:hideMark/>
          </w:tcPr>
          <w:p w14:paraId="10FC0629"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Collect regional progress data quarterly </w:t>
            </w:r>
          </w:p>
          <w:p w14:paraId="2F84FDE8"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Regular monitoring visits </w:t>
            </w:r>
          </w:p>
          <w:p w14:paraId="1C0D764D" w14:textId="77777777" w:rsidR="00602086" w:rsidRPr="00D21E85" w:rsidRDefault="00602086">
            <w:pPr>
              <w:spacing w:after="120" w:line="276" w:lineRule="auto"/>
              <w:rPr>
                <w:rFonts w:ascii="Times New Roman" w:hAnsi="Times New Roman" w:cs="Times New Roman"/>
                <w:sz w:val="24"/>
                <w:szCs w:val="24"/>
              </w:rPr>
            </w:pPr>
            <w:r w:rsidRPr="00D21E85">
              <w:rPr>
                <w:rFonts w:ascii="Times New Roman" w:hAnsi="Times New Roman" w:cs="Times New Roman"/>
                <w:sz w:val="24"/>
                <w:szCs w:val="24"/>
              </w:rPr>
              <w:t xml:space="preserve">(Promote knowledge management) </w:t>
            </w:r>
          </w:p>
        </w:tc>
      </w:tr>
      <w:tr w:rsidR="00602086" w:rsidRPr="00D21E85" w14:paraId="3E9DB09D" w14:textId="77777777" w:rsidTr="00602086">
        <w:trPr>
          <w:trHeight w:val="2870"/>
        </w:trPr>
        <w:tc>
          <w:tcPr>
            <w:tcW w:w="1530" w:type="dxa"/>
            <w:tcBorders>
              <w:top w:val="nil"/>
              <w:left w:val="nil"/>
              <w:bottom w:val="nil"/>
              <w:right w:val="nil"/>
            </w:tcBorders>
            <w:hideMark/>
          </w:tcPr>
          <w:p w14:paraId="0F96AAC3" w14:textId="77777777" w:rsidR="00602086" w:rsidRPr="00D21E85" w:rsidRDefault="00602086">
            <w:pPr>
              <w:rPr>
                <w:rFonts w:ascii="Times New Roman" w:hAnsi="Times New Roman" w:cs="Times New Roman"/>
                <w:sz w:val="24"/>
                <w:szCs w:val="24"/>
              </w:rPr>
            </w:pPr>
            <w:r w:rsidRPr="00D21E85">
              <w:rPr>
                <w:rFonts w:ascii="Times New Roman" w:hAnsi="Times New Roman" w:cs="Times New Roman"/>
                <w:sz w:val="24"/>
                <w:szCs w:val="24"/>
              </w:rPr>
              <w:t>District</w:t>
            </w:r>
          </w:p>
        </w:tc>
        <w:tc>
          <w:tcPr>
            <w:tcW w:w="2340" w:type="dxa"/>
            <w:tcBorders>
              <w:top w:val="nil"/>
              <w:left w:val="nil"/>
              <w:bottom w:val="nil"/>
              <w:right w:val="nil"/>
            </w:tcBorders>
            <w:hideMark/>
          </w:tcPr>
          <w:p w14:paraId="2221C1B9"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Select communities for intervention </w:t>
            </w:r>
          </w:p>
          <w:p w14:paraId="0411A99B" w14:textId="77777777" w:rsidR="00602086" w:rsidRPr="00D21E85" w:rsidRDefault="00602086">
            <w:pPr>
              <w:spacing w:after="120" w:line="276" w:lineRule="auto"/>
              <w:rPr>
                <w:rFonts w:ascii="Times New Roman" w:hAnsi="Times New Roman" w:cs="Times New Roman"/>
                <w:sz w:val="24"/>
                <w:szCs w:val="24"/>
              </w:rPr>
            </w:pPr>
            <w:r w:rsidRPr="00D21E85">
              <w:rPr>
                <w:rFonts w:ascii="Times New Roman" w:hAnsi="Times New Roman" w:cs="Times New Roman"/>
                <w:sz w:val="24"/>
                <w:szCs w:val="24"/>
              </w:rPr>
              <w:t xml:space="preserve">Make a proposal of district budget and activities </w:t>
            </w:r>
          </w:p>
        </w:tc>
        <w:tc>
          <w:tcPr>
            <w:tcW w:w="2250" w:type="dxa"/>
            <w:tcBorders>
              <w:top w:val="nil"/>
              <w:left w:val="nil"/>
              <w:bottom w:val="nil"/>
              <w:right w:val="nil"/>
            </w:tcBorders>
            <w:hideMark/>
          </w:tcPr>
          <w:p w14:paraId="34A45927"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(Ensure synergies between actions at district level) </w:t>
            </w:r>
          </w:p>
          <w:p w14:paraId="1FFD0FB3" w14:textId="77777777" w:rsidR="00602086" w:rsidRPr="00D21E85" w:rsidRDefault="00602086">
            <w:pPr>
              <w:spacing w:after="120" w:line="276" w:lineRule="auto"/>
              <w:rPr>
                <w:rFonts w:ascii="Times New Roman" w:hAnsi="Times New Roman" w:cs="Times New Roman"/>
                <w:sz w:val="24"/>
                <w:szCs w:val="24"/>
              </w:rPr>
            </w:pPr>
            <w:r w:rsidRPr="00D21E85">
              <w:rPr>
                <w:rFonts w:ascii="Times New Roman" w:hAnsi="Times New Roman" w:cs="Times New Roman"/>
                <w:sz w:val="24"/>
                <w:szCs w:val="24"/>
              </w:rPr>
              <w:t xml:space="preserve">Develop NSC schedule at local level with wards and villages </w:t>
            </w:r>
          </w:p>
        </w:tc>
        <w:tc>
          <w:tcPr>
            <w:tcW w:w="2070" w:type="dxa"/>
            <w:tcBorders>
              <w:top w:val="nil"/>
              <w:left w:val="nil"/>
              <w:bottom w:val="nil"/>
              <w:right w:val="nil"/>
            </w:tcBorders>
            <w:hideMark/>
          </w:tcPr>
          <w:p w14:paraId="4A501A65"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Create awareness at village level </w:t>
            </w:r>
          </w:p>
          <w:p w14:paraId="7E1182C2"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Train masons </w:t>
            </w:r>
          </w:p>
          <w:p w14:paraId="00D2462A"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Purchase moulds </w:t>
            </w:r>
          </w:p>
          <w:p w14:paraId="1DDA6C23"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Conduct CLTS triggering session </w:t>
            </w:r>
          </w:p>
          <w:p w14:paraId="5F733B01"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(Supervise masons) </w:t>
            </w:r>
          </w:p>
          <w:p w14:paraId="62AB74DC" w14:textId="77777777" w:rsidR="00602086" w:rsidRPr="00D21E85" w:rsidRDefault="00602086">
            <w:pPr>
              <w:spacing w:line="276" w:lineRule="auto"/>
              <w:rPr>
                <w:rFonts w:ascii="Times New Roman" w:hAnsi="Times New Roman" w:cs="Times New Roman"/>
                <w:sz w:val="24"/>
                <w:szCs w:val="24"/>
              </w:rPr>
            </w:pPr>
            <w:r w:rsidRPr="00D21E85">
              <w:rPr>
                <w:rFonts w:ascii="Times New Roman" w:hAnsi="Times New Roman" w:cs="Times New Roman"/>
                <w:sz w:val="24"/>
                <w:szCs w:val="24"/>
              </w:rPr>
              <w:t xml:space="preserve">(Organize marketing events) </w:t>
            </w:r>
          </w:p>
        </w:tc>
        <w:tc>
          <w:tcPr>
            <w:tcW w:w="2160" w:type="dxa"/>
            <w:tcBorders>
              <w:top w:val="nil"/>
              <w:left w:val="nil"/>
              <w:bottom w:val="nil"/>
              <w:right w:val="nil"/>
            </w:tcBorders>
            <w:hideMark/>
          </w:tcPr>
          <w:p w14:paraId="66AEF5D5"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Collect district progress data quarterly </w:t>
            </w:r>
          </w:p>
          <w:p w14:paraId="6119EB61"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Train data takers at village level </w:t>
            </w:r>
          </w:p>
          <w:p w14:paraId="3A67E3DF" w14:textId="77777777" w:rsidR="00602086" w:rsidRPr="00D21E85" w:rsidRDefault="00602086">
            <w:pPr>
              <w:spacing w:after="120" w:line="276" w:lineRule="auto"/>
              <w:rPr>
                <w:rFonts w:ascii="Times New Roman" w:hAnsi="Times New Roman" w:cs="Times New Roman"/>
                <w:sz w:val="24"/>
                <w:szCs w:val="24"/>
              </w:rPr>
            </w:pPr>
            <w:r w:rsidRPr="00D21E85">
              <w:rPr>
                <w:rFonts w:ascii="Times New Roman" w:hAnsi="Times New Roman" w:cs="Times New Roman"/>
                <w:sz w:val="24"/>
                <w:szCs w:val="24"/>
              </w:rPr>
              <w:t xml:space="preserve">(Supervise ODF achievement) </w:t>
            </w:r>
          </w:p>
        </w:tc>
      </w:tr>
      <w:tr w:rsidR="00602086" w:rsidRPr="00D21E85" w14:paraId="0235BE2C" w14:textId="77777777" w:rsidTr="00602086">
        <w:tc>
          <w:tcPr>
            <w:tcW w:w="1530" w:type="dxa"/>
            <w:tcBorders>
              <w:top w:val="nil"/>
              <w:left w:val="nil"/>
              <w:bottom w:val="single" w:sz="4" w:space="0" w:color="auto"/>
              <w:right w:val="nil"/>
            </w:tcBorders>
          </w:tcPr>
          <w:p w14:paraId="428D3F44" w14:textId="77777777" w:rsidR="00602086" w:rsidRPr="00D21E85" w:rsidRDefault="00602086">
            <w:pPr>
              <w:pStyle w:val="Default"/>
              <w:rPr>
                <w:rFonts w:ascii="Times New Roman" w:hAnsi="Times New Roman"/>
                <w:color w:val="auto"/>
                <w:sz w:val="24"/>
              </w:rPr>
            </w:pPr>
            <w:r w:rsidRPr="00D21E85">
              <w:rPr>
                <w:rFonts w:ascii="Times New Roman" w:hAnsi="Times New Roman"/>
                <w:color w:val="auto"/>
                <w:sz w:val="24"/>
              </w:rPr>
              <w:t xml:space="preserve">Village </w:t>
            </w:r>
          </w:p>
          <w:p w14:paraId="3FC0F170" w14:textId="77777777" w:rsidR="00602086" w:rsidRPr="00D21E85" w:rsidRDefault="00602086">
            <w:pPr>
              <w:rPr>
                <w:rFonts w:ascii="Times New Roman" w:hAnsi="Times New Roman" w:cs="Times New Roman"/>
                <w:sz w:val="24"/>
                <w:szCs w:val="24"/>
              </w:rPr>
            </w:pPr>
          </w:p>
        </w:tc>
        <w:tc>
          <w:tcPr>
            <w:tcW w:w="2340" w:type="dxa"/>
            <w:tcBorders>
              <w:top w:val="nil"/>
              <w:left w:val="nil"/>
              <w:bottom w:val="single" w:sz="4" w:space="0" w:color="auto"/>
              <w:right w:val="nil"/>
            </w:tcBorders>
          </w:tcPr>
          <w:p w14:paraId="67FB3871"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No role </w:t>
            </w:r>
          </w:p>
          <w:p w14:paraId="2BB13054" w14:textId="77777777" w:rsidR="00602086" w:rsidRPr="00D21E85" w:rsidRDefault="00602086">
            <w:pPr>
              <w:spacing w:line="276" w:lineRule="auto"/>
              <w:rPr>
                <w:rFonts w:ascii="Times New Roman" w:hAnsi="Times New Roman" w:cs="Times New Roman"/>
                <w:sz w:val="24"/>
                <w:szCs w:val="24"/>
              </w:rPr>
            </w:pPr>
          </w:p>
        </w:tc>
        <w:tc>
          <w:tcPr>
            <w:tcW w:w="2250" w:type="dxa"/>
            <w:tcBorders>
              <w:top w:val="nil"/>
              <w:left w:val="nil"/>
              <w:bottom w:val="single" w:sz="4" w:space="0" w:color="auto"/>
              <w:right w:val="nil"/>
            </w:tcBorders>
          </w:tcPr>
          <w:p w14:paraId="4797C1DC" w14:textId="77777777"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 xml:space="preserve">Inform people of date of main meetings, promoting participation </w:t>
            </w:r>
          </w:p>
          <w:p w14:paraId="23F4E95E" w14:textId="77777777" w:rsidR="00602086" w:rsidRPr="00D21E85" w:rsidRDefault="00602086">
            <w:pPr>
              <w:pStyle w:val="Default"/>
              <w:spacing w:line="276" w:lineRule="auto"/>
              <w:rPr>
                <w:rFonts w:ascii="Times New Roman" w:hAnsi="Times New Roman"/>
                <w:color w:val="auto"/>
                <w:sz w:val="24"/>
              </w:rPr>
            </w:pPr>
          </w:p>
        </w:tc>
        <w:tc>
          <w:tcPr>
            <w:tcW w:w="2070" w:type="dxa"/>
            <w:tcBorders>
              <w:top w:val="nil"/>
              <w:left w:val="nil"/>
              <w:bottom w:val="single" w:sz="4" w:space="0" w:color="auto"/>
              <w:right w:val="nil"/>
            </w:tcBorders>
            <w:hideMark/>
          </w:tcPr>
          <w:p w14:paraId="05A989D4"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Select data takers for baseline </w:t>
            </w:r>
          </w:p>
          <w:p w14:paraId="541932DA" w14:textId="77777777" w:rsidR="00602086" w:rsidRPr="00D21E85" w:rsidRDefault="00602086">
            <w:pPr>
              <w:pStyle w:val="Default"/>
              <w:spacing w:after="120" w:line="276" w:lineRule="auto"/>
              <w:rPr>
                <w:rFonts w:ascii="Times New Roman" w:hAnsi="Times New Roman"/>
                <w:color w:val="auto"/>
                <w:sz w:val="24"/>
              </w:rPr>
            </w:pPr>
            <w:r w:rsidRPr="00D21E85">
              <w:rPr>
                <w:rFonts w:ascii="Times New Roman" w:hAnsi="Times New Roman"/>
                <w:color w:val="auto"/>
                <w:sz w:val="24"/>
              </w:rPr>
              <w:t xml:space="preserve">Select masons to be trained </w:t>
            </w:r>
          </w:p>
          <w:p w14:paraId="65C0AECF" w14:textId="77777777" w:rsidR="00602086" w:rsidRPr="00D21E85" w:rsidRDefault="00602086">
            <w:pPr>
              <w:spacing w:after="120" w:line="276" w:lineRule="auto"/>
              <w:rPr>
                <w:rFonts w:ascii="Times New Roman" w:hAnsi="Times New Roman" w:cs="Times New Roman"/>
                <w:sz w:val="24"/>
                <w:szCs w:val="24"/>
              </w:rPr>
            </w:pPr>
            <w:r w:rsidRPr="00D21E85">
              <w:rPr>
                <w:rFonts w:ascii="Times New Roman" w:hAnsi="Times New Roman" w:cs="Times New Roman"/>
                <w:sz w:val="24"/>
                <w:szCs w:val="24"/>
              </w:rPr>
              <w:t xml:space="preserve">Select follow-up committee </w:t>
            </w:r>
          </w:p>
        </w:tc>
        <w:tc>
          <w:tcPr>
            <w:tcW w:w="2160" w:type="dxa"/>
            <w:tcBorders>
              <w:top w:val="nil"/>
              <w:left w:val="nil"/>
              <w:bottom w:val="single" w:sz="4" w:space="0" w:color="auto"/>
              <w:right w:val="nil"/>
            </w:tcBorders>
          </w:tcPr>
          <w:p w14:paraId="2BFF1E55" w14:textId="3890F78C" w:rsidR="00602086" w:rsidRPr="00D21E85" w:rsidRDefault="00602086">
            <w:pPr>
              <w:pStyle w:val="Default"/>
              <w:spacing w:line="276" w:lineRule="auto"/>
              <w:rPr>
                <w:rFonts w:ascii="Times New Roman" w:hAnsi="Times New Roman"/>
                <w:color w:val="auto"/>
                <w:sz w:val="24"/>
              </w:rPr>
            </w:pPr>
            <w:r w:rsidRPr="00D21E85">
              <w:rPr>
                <w:rFonts w:ascii="Times New Roman" w:hAnsi="Times New Roman"/>
                <w:color w:val="auto"/>
                <w:sz w:val="24"/>
              </w:rPr>
              <w:t>Provide resources and/or transport for follow-up and data taking</w:t>
            </w:r>
            <w:r w:rsidR="00BA01A3" w:rsidRPr="00BA01A3">
              <w:rPr>
                <w:rFonts w:ascii="Times New Roman" w:hAnsi="Times New Roman"/>
                <w:color w:val="FFFFFF" w:themeColor="background1"/>
                <w:sz w:val="24"/>
              </w:rPr>
              <w:t>”</w:t>
            </w:r>
            <w:r w:rsidRPr="00D21E85">
              <w:rPr>
                <w:rFonts w:ascii="Times New Roman" w:hAnsi="Times New Roman"/>
                <w:color w:val="auto"/>
                <w:sz w:val="24"/>
              </w:rPr>
              <w:t xml:space="preserve"> </w:t>
            </w:r>
          </w:p>
          <w:p w14:paraId="753B6244" w14:textId="77777777" w:rsidR="00602086" w:rsidRPr="00D21E85" w:rsidRDefault="00602086">
            <w:pPr>
              <w:spacing w:line="276" w:lineRule="auto"/>
              <w:rPr>
                <w:rFonts w:ascii="Times New Roman" w:hAnsi="Times New Roman" w:cs="Times New Roman"/>
                <w:sz w:val="24"/>
                <w:szCs w:val="24"/>
              </w:rPr>
            </w:pPr>
          </w:p>
        </w:tc>
      </w:tr>
    </w:tbl>
    <w:p w14:paraId="62CD4E03" w14:textId="77777777" w:rsidR="00602086" w:rsidRPr="00D21E85" w:rsidRDefault="00602086" w:rsidP="00602086">
      <w:pPr>
        <w:rPr>
          <w:rFonts w:ascii="Times New Roman" w:hAnsi="Times New Roman" w:cs="Times New Roman"/>
          <w:sz w:val="24"/>
          <w:szCs w:val="24"/>
        </w:rPr>
      </w:pPr>
      <w:r w:rsidRPr="00D21E85">
        <w:rPr>
          <w:rFonts w:ascii="Times New Roman" w:hAnsi="Times New Roman" w:cs="Times New Roman"/>
          <w:b/>
          <w:sz w:val="24"/>
          <w:szCs w:val="24"/>
        </w:rPr>
        <w:t>Source:</w:t>
      </w:r>
      <w:r w:rsidRPr="00D21E85">
        <w:rPr>
          <w:rFonts w:ascii="Times New Roman" w:hAnsi="Times New Roman" w:cs="Times New Roman"/>
          <w:sz w:val="24"/>
          <w:szCs w:val="24"/>
        </w:rPr>
        <w:t xml:space="preserve"> </w:t>
      </w:r>
      <w:r w:rsidRPr="00D21E85">
        <w:rPr>
          <w:rFonts w:ascii="Times New Roman" w:hAnsi="Times New Roman" w:cs="Times New Roman"/>
          <w:sz w:val="24"/>
          <w:szCs w:val="24"/>
          <w:shd w:val="clear" w:color="auto" w:fill="FFFFFF"/>
        </w:rPr>
        <w:t>Jiménez, Mtango, &amp; Cairncross (2014).</w:t>
      </w:r>
    </w:p>
    <w:p w14:paraId="7936B37D" w14:textId="77777777" w:rsidR="00602086" w:rsidRPr="00D21E85" w:rsidRDefault="00602086" w:rsidP="00602086">
      <w:pPr>
        <w:jc w:val="both"/>
        <w:rPr>
          <w:rFonts w:ascii="Times New Roman" w:hAnsi="Times New Roman" w:cs="Times New Roman"/>
          <w:sz w:val="24"/>
          <w:szCs w:val="24"/>
        </w:rPr>
      </w:pPr>
      <w:r w:rsidRPr="00BA01A3">
        <w:rPr>
          <w:rFonts w:ascii="Times New Roman" w:hAnsi="Times New Roman" w:cs="Times New Roman"/>
          <w:sz w:val="24"/>
          <w:szCs w:val="24"/>
        </w:rPr>
        <w:t>Table 2.2 illustrates and summarizes and the role of government at various level of governance in the promotion of sanitation in Tanzania</w:t>
      </w:r>
      <w:r w:rsidRPr="00D21E85">
        <w:rPr>
          <w:rFonts w:ascii="Times New Roman" w:hAnsi="Times New Roman" w:cs="Times New Roman"/>
          <w:sz w:val="24"/>
          <w:szCs w:val="24"/>
        </w:rPr>
        <w:t xml:space="preserve">. Government role according to Table 2.2 can be </w:t>
      </w:r>
      <w:r w:rsidRPr="00D21E85">
        <w:rPr>
          <w:rFonts w:ascii="Times New Roman" w:hAnsi="Times New Roman" w:cs="Times New Roman"/>
          <w:sz w:val="24"/>
          <w:szCs w:val="24"/>
        </w:rPr>
        <w:lastRenderedPageBreak/>
        <w:t xml:space="preserve">segmented into four major parts - planning and budgeting, coordination, implementation, and monitoring. </w:t>
      </w:r>
    </w:p>
    <w:p w14:paraId="4290B08E" w14:textId="77777777" w:rsidR="00602086" w:rsidRPr="00D21E85" w:rsidRDefault="00602086" w:rsidP="00602086">
      <w:pPr>
        <w:jc w:val="both"/>
        <w:rPr>
          <w:rFonts w:ascii="Times New Roman" w:hAnsi="Times New Roman" w:cs="Times New Roman"/>
          <w:sz w:val="24"/>
          <w:szCs w:val="24"/>
        </w:rPr>
      </w:pPr>
    </w:p>
    <w:p w14:paraId="6D0A533C" w14:textId="77777777" w:rsidR="00602086" w:rsidRPr="00D21E85" w:rsidRDefault="00602086" w:rsidP="00602086">
      <w:pPr>
        <w:rPr>
          <w:rFonts w:ascii="Times New Roman" w:hAnsi="Times New Roman" w:cs="Times New Roman"/>
          <w:b/>
          <w:sz w:val="24"/>
          <w:szCs w:val="24"/>
        </w:rPr>
      </w:pPr>
      <w:r w:rsidRPr="00D21E85">
        <w:rPr>
          <w:rFonts w:ascii="Times New Roman" w:hAnsi="Times New Roman" w:cs="Times New Roman"/>
          <w:b/>
          <w:sz w:val="24"/>
          <w:szCs w:val="24"/>
        </w:rPr>
        <w:t>2.3 Consequences of poor sanitation</w:t>
      </w:r>
    </w:p>
    <w:p w14:paraId="40280395" w14:textId="77777777" w:rsidR="00602086" w:rsidRPr="00D21E85" w:rsidRDefault="00602086" w:rsidP="00602086">
      <w:pPr>
        <w:rPr>
          <w:rFonts w:ascii="Times New Roman" w:hAnsi="Times New Roman" w:cs="Times New Roman"/>
          <w:b/>
          <w:sz w:val="24"/>
          <w:szCs w:val="24"/>
        </w:rPr>
      </w:pPr>
      <w:r w:rsidRPr="00D21E85">
        <w:rPr>
          <w:rFonts w:ascii="Times New Roman" w:hAnsi="Times New Roman" w:cs="Times New Roman"/>
          <w:b/>
          <w:sz w:val="24"/>
          <w:szCs w:val="24"/>
        </w:rPr>
        <w:t>2.3.1 Health</w:t>
      </w:r>
    </w:p>
    <w:p w14:paraId="16BF4894" w14:textId="77777777" w:rsidR="00926853" w:rsidRPr="00926853" w:rsidRDefault="00926853" w:rsidP="00926853">
      <w:pPr>
        <w:jc w:val="both"/>
        <w:rPr>
          <w:rFonts w:ascii="Times New Roman" w:hAnsi="Times New Roman" w:cs="Times New Roman"/>
          <w:sz w:val="24"/>
          <w:szCs w:val="24"/>
        </w:rPr>
      </w:pPr>
      <w:r w:rsidRPr="00926853">
        <w:rPr>
          <w:rFonts w:ascii="Times New Roman" w:hAnsi="Times New Roman" w:cs="Times New Roman"/>
          <w:sz w:val="24"/>
          <w:szCs w:val="24"/>
        </w:rPr>
        <w:t>According to UNICEF (2020), poor sanitation would cause 830000 deaths annually from preventable diseases, and cholera outbreaks will continue in areas with poor sanitation. The goal of eradicating polio globally may not be achieved owing to re-emergence in areas with poor sanitation, and health systems in these areas may be overloaded treating unnecessary infections. Women will refuse to give birth in filthy hospitals, increasing infection rates among patients. However, persons who practice open defecation and irrigation with untreated wastewater will remain diseased. Repeated diarrhoea, caused by inadequate sanitation, deprives individuals, especially children, of the nutrients they need to develop and flourish (Bhutta, Berkley, Bandsma, Kerac, Trehan, &amp; Briend, 2007).</w:t>
      </w:r>
    </w:p>
    <w:p w14:paraId="43502437" w14:textId="77777777" w:rsidR="00926853" w:rsidRPr="00926853" w:rsidRDefault="00926853" w:rsidP="00926853">
      <w:pPr>
        <w:jc w:val="both"/>
        <w:rPr>
          <w:rFonts w:ascii="Times New Roman" w:hAnsi="Times New Roman" w:cs="Times New Roman"/>
          <w:sz w:val="24"/>
          <w:szCs w:val="24"/>
        </w:rPr>
      </w:pPr>
    </w:p>
    <w:p w14:paraId="2230A40F" w14:textId="12A6E47A" w:rsidR="00602086" w:rsidRPr="00D21E85" w:rsidRDefault="00926853" w:rsidP="00926853">
      <w:pPr>
        <w:jc w:val="both"/>
        <w:rPr>
          <w:rFonts w:ascii="Times New Roman" w:hAnsi="Times New Roman" w:cs="Times New Roman"/>
          <w:sz w:val="24"/>
          <w:szCs w:val="24"/>
          <w:shd w:val="clear" w:color="auto" w:fill="FFFFFF"/>
        </w:rPr>
      </w:pPr>
      <w:r w:rsidRPr="00926853">
        <w:rPr>
          <w:rFonts w:ascii="Times New Roman" w:hAnsi="Times New Roman" w:cs="Times New Roman"/>
          <w:sz w:val="24"/>
          <w:szCs w:val="24"/>
        </w:rPr>
        <w:t>Assuring adequate sanitation systems (SDG goal 6.2) is critical to reducing the unacceptably high burden of sanitation-related illness (WHO, 2020).</w:t>
      </w:r>
      <w:r>
        <w:rPr>
          <w:rFonts w:ascii="Times New Roman" w:hAnsi="Times New Roman" w:cs="Times New Roman"/>
          <w:sz w:val="24"/>
          <w:szCs w:val="24"/>
        </w:rPr>
        <w:t xml:space="preserve"> </w:t>
      </w:r>
      <w:r w:rsidRPr="00926853">
        <w:rPr>
          <w:rFonts w:ascii="Times New Roman" w:hAnsi="Times New Roman" w:cs="Times New Roman"/>
          <w:sz w:val="24"/>
          <w:szCs w:val="24"/>
        </w:rPr>
        <w:t>Poor sanitation also burdens the government financially and weakens the health system's ability to react to epidemics (Madhav, Oppenheim, Gallivan, Mulembakani, Rubin, &amp; Wolfe, 2018).</w:t>
      </w:r>
      <w:r w:rsidR="00602086" w:rsidRPr="00D21E85">
        <w:rPr>
          <w:rFonts w:ascii="Times New Roman" w:hAnsi="Times New Roman" w:cs="Times New Roman"/>
          <w:sz w:val="24"/>
          <w:szCs w:val="24"/>
        </w:rPr>
        <w:t xml:space="preserve"> A report from the Joint External Evaluation of International Health Regulations (IHR) on Ghana’s core capacities and attainment of the six core areas of the Global Health Security (GHS) index, it emerged that Ghana has performed fairly well in all spheres of the GHS index and this was demonstrated during the Ebola Virus Disease (EVD) outbreak (WHO, 2017). Nonetheless, Ghana’s overall average score on the GHS index as presented in Figure 2.3 is 35.5 which is below global average of 40.2 (GHS, 2019). And according to </w:t>
      </w:r>
      <w:r w:rsidR="00602086" w:rsidRPr="00D21E85">
        <w:rPr>
          <w:rFonts w:ascii="Times New Roman" w:hAnsi="Times New Roman" w:cs="Times New Roman"/>
          <w:sz w:val="24"/>
          <w:szCs w:val="24"/>
          <w:shd w:val="clear" w:color="auto" w:fill="FFFFFF"/>
        </w:rPr>
        <w:t xml:space="preserve">Madhav, Oppenheim, Gallivan, Mulembakani, </w:t>
      </w:r>
      <w:r w:rsidR="00602086" w:rsidRPr="00D21E85">
        <w:rPr>
          <w:rFonts w:ascii="Times New Roman" w:hAnsi="Times New Roman" w:cs="Times New Roman"/>
          <w:sz w:val="24"/>
          <w:szCs w:val="24"/>
          <w:shd w:val="clear" w:color="auto" w:fill="FFFFFF"/>
        </w:rPr>
        <w:lastRenderedPageBreak/>
        <w:t xml:space="preserve">Rubin, &amp; Wolfe, (2018) poor sanitation will put more pressure on the health system, hence reducing capacity of the health system to withstand any health issue that may arise as a result of poor sanitation. </w:t>
      </w:r>
    </w:p>
    <w:p w14:paraId="13218A18" w14:textId="77777777" w:rsidR="00110BD7" w:rsidRPr="00D21E85" w:rsidRDefault="00110BD7" w:rsidP="00110BD7">
      <w:pPr>
        <w:rPr>
          <w:rFonts w:ascii="Times New Roman" w:hAnsi="Times New Roman" w:cs="Times New Roman"/>
          <w:b/>
          <w:sz w:val="24"/>
          <w:szCs w:val="24"/>
        </w:rPr>
      </w:pPr>
    </w:p>
    <w:p w14:paraId="3F129D54" w14:textId="6F353ACB" w:rsidR="00602086" w:rsidRPr="00D21E85" w:rsidRDefault="00602086" w:rsidP="00602086">
      <w:pPr>
        <w:rPr>
          <w:rFonts w:ascii="Times New Roman" w:hAnsi="Times New Roman" w:cs="Times New Roman"/>
          <w:b/>
          <w:sz w:val="24"/>
          <w:szCs w:val="24"/>
        </w:rPr>
      </w:pPr>
      <w:r w:rsidRPr="00D21E85">
        <w:rPr>
          <w:rFonts w:ascii="Times New Roman" w:hAnsi="Times New Roman" w:cs="Times New Roman"/>
          <w:b/>
          <w:sz w:val="24"/>
          <w:szCs w:val="24"/>
        </w:rPr>
        <w:t>Figure 2.</w:t>
      </w:r>
      <w:r w:rsidR="004E3387">
        <w:rPr>
          <w:rFonts w:ascii="Times New Roman" w:hAnsi="Times New Roman" w:cs="Times New Roman"/>
          <w:b/>
          <w:sz w:val="24"/>
          <w:szCs w:val="24"/>
        </w:rPr>
        <w:t>7</w:t>
      </w:r>
      <w:r w:rsidRPr="00D21E85">
        <w:rPr>
          <w:rFonts w:ascii="Times New Roman" w:hAnsi="Times New Roman" w:cs="Times New Roman"/>
          <w:b/>
          <w:sz w:val="24"/>
          <w:szCs w:val="24"/>
        </w:rPr>
        <w:t>: Ghana’s average in comparison to West Africa and Global average</w:t>
      </w:r>
    </w:p>
    <w:p w14:paraId="482A7D1A" w14:textId="4D56659E" w:rsidR="00602086" w:rsidRPr="00D21E85" w:rsidRDefault="00602086" w:rsidP="00602086">
      <w:pPr>
        <w:ind w:left="-630"/>
        <w:rPr>
          <w:rFonts w:ascii="Times New Roman" w:hAnsi="Times New Roman" w:cs="Times New Roman"/>
          <w:sz w:val="24"/>
          <w:szCs w:val="24"/>
        </w:rPr>
      </w:pPr>
      <w:r w:rsidRPr="00D21E85">
        <w:rPr>
          <w:rFonts w:ascii="Times New Roman" w:hAnsi="Times New Roman" w:cs="Times New Roman"/>
          <w:noProof/>
          <w:sz w:val="24"/>
          <w:szCs w:val="24"/>
          <w:lang w:val="en-US"/>
        </w:rPr>
        <w:drawing>
          <wp:inline distT="0" distB="0" distL="0" distR="0" wp14:anchorId="5B9913A4" wp14:editId="64A29C63">
            <wp:extent cx="6877050" cy="386715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10E2344" w14:textId="44B9F43A" w:rsidR="00602086" w:rsidRPr="00D21E85" w:rsidRDefault="00602086" w:rsidP="004110FC">
      <w:pPr>
        <w:spacing w:after="120"/>
        <w:rPr>
          <w:rFonts w:ascii="Times New Roman" w:hAnsi="Times New Roman" w:cs="Times New Roman"/>
          <w:sz w:val="24"/>
          <w:szCs w:val="24"/>
        </w:rPr>
      </w:pPr>
      <w:r w:rsidRPr="00D21E85">
        <w:rPr>
          <w:rFonts w:ascii="Times New Roman" w:hAnsi="Times New Roman" w:cs="Times New Roman"/>
          <w:b/>
          <w:sz w:val="24"/>
          <w:szCs w:val="24"/>
        </w:rPr>
        <w:t>Source:</w:t>
      </w:r>
      <w:r w:rsidRPr="00D21E85">
        <w:rPr>
          <w:rFonts w:ascii="Times New Roman" w:hAnsi="Times New Roman" w:cs="Times New Roman"/>
          <w:sz w:val="24"/>
          <w:szCs w:val="24"/>
        </w:rPr>
        <w:t xml:space="preserve"> Author’s construction (2021) using data from GHS</w:t>
      </w:r>
      <w:r w:rsidR="00394A24" w:rsidRPr="00D21E85">
        <w:rPr>
          <w:rFonts w:ascii="Times New Roman" w:hAnsi="Times New Roman" w:cs="Times New Roman"/>
          <w:sz w:val="24"/>
          <w:szCs w:val="24"/>
        </w:rPr>
        <w:t xml:space="preserve"> (2019)</w:t>
      </w:r>
      <w:r w:rsidR="00973394" w:rsidRPr="00D21E85">
        <w:rPr>
          <w:rFonts w:ascii="Times New Roman" w:hAnsi="Times New Roman" w:cs="Times New Roman"/>
          <w:sz w:val="24"/>
          <w:szCs w:val="24"/>
        </w:rPr>
        <w:t xml:space="preserve"> </w:t>
      </w:r>
    </w:p>
    <w:p w14:paraId="00B3C1B4" w14:textId="4A11B784" w:rsidR="00657004" w:rsidRDefault="00926853" w:rsidP="00657004">
      <w:pPr>
        <w:spacing w:after="240"/>
        <w:jc w:val="both"/>
        <w:rPr>
          <w:rFonts w:ascii="Times New Roman" w:hAnsi="Times New Roman" w:cs="Times New Roman"/>
          <w:sz w:val="24"/>
          <w:szCs w:val="24"/>
        </w:rPr>
      </w:pPr>
      <w:r w:rsidRPr="00926853">
        <w:rPr>
          <w:rFonts w:ascii="Times New Roman" w:hAnsi="Times New Roman" w:cs="Times New Roman"/>
          <w:sz w:val="24"/>
          <w:szCs w:val="24"/>
        </w:rPr>
        <w:t>Figure 2.</w:t>
      </w:r>
      <w:r w:rsidR="004E3387">
        <w:rPr>
          <w:rFonts w:ascii="Times New Roman" w:hAnsi="Times New Roman" w:cs="Times New Roman"/>
          <w:sz w:val="24"/>
          <w:szCs w:val="24"/>
        </w:rPr>
        <w:t>7</w:t>
      </w:r>
      <w:r w:rsidRPr="00926853">
        <w:rPr>
          <w:rFonts w:ascii="Times New Roman" w:hAnsi="Times New Roman" w:cs="Times New Roman"/>
          <w:sz w:val="24"/>
          <w:szCs w:val="24"/>
        </w:rPr>
        <w:t xml:space="preserve"> shows Ghana's GHS index, together with the West African and worldwide averages. The GHS Indicator is a well-known index that assesses and benchmarks health security and associated competencies across 195 nations. It assesses nations' preparation for epidemics and funding shortfalls globally (GHS, 2019).  It also captures a country's rapid response (rapid response to and mitigation of epidemic spread), Health System (sufficient and robust health system to treat the sick and protect health workers), and Compliance with International Norms (commitments to immunize and protect health workers) (overall risk environment and country vulnerability to biological threats).</w:t>
      </w:r>
      <w:r>
        <w:rPr>
          <w:rFonts w:ascii="Times New Roman" w:hAnsi="Times New Roman" w:cs="Times New Roman"/>
          <w:sz w:val="24"/>
          <w:szCs w:val="24"/>
        </w:rPr>
        <w:t xml:space="preserve"> </w:t>
      </w:r>
      <w:r w:rsidR="00F72E74" w:rsidRPr="00F72E74">
        <w:rPr>
          <w:rFonts w:ascii="Times New Roman" w:hAnsi="Times New Roman" w:cs="Times New Roman"/>
          <w:sz w:val="24"/>
          <w:szCs w:val="24"/>
        </w:rPr>
        <w:t xml:space="preserve">With an average overall Global Health Security Index score </w:t>
      </w:r>
      <w:r w:rsidR="00F72E74" w:rsidRPr="00F72E74">
        <w:rPr>
          <w:rFonts w:ascii="Times New Roman" w:hAnsi="Times New Roman" w:cs="Times New Roman"/>
          <w:sz w:val="24"/>
          <w:szCs w:val="24"/>
        </w:rPr>
        <w:lastRenderedPageBreak/>
        <w:t>of 40.2 out of 100, the GHS index report released in October 2019 before the Covid-19 outbreak revealed that most countries' health systems are unprepared to deal with a globally catastrophic biological event, indicating that national health security is fundamentally weak around the world. Ghana's overall score is 35.5, better than the West African average of 32.59. Nonetheless, the score indicates that Ghana's health capability is insecure, and poor sanitation would exacerbate the problem.</w:t>
      </w:r>
    </w:p>
    <w:p w14:paraId="3C36E0F6" w14:textId="77777777" w:rsidR="00F72E74" w:rsidRPr="00D21E85" w:rsidRDefault="00F72E74" w:rsidP="00657004">
      <w:pPr>
        <w:spacing w:after="240"/>
        <w:jc w:val="both"/>
        <w:rPr>
          <w:rFonts w:ascii="Times New Roman" w:hAnsi="Times New Roman" w:cs="Times New Roman"/>
          <w:sz w:val="24"/>
          <w:szCs w:val="24"/>
        </w:rPr>
      </w:pPr>
    </w:p>
    <w:p w14:paraId="4E1F0F71" w14:textId="07A6EFA2" w:rsidR="00602086" w:rsidRPr="00D21E85" w:rsidRDefault="00602086" w:rsidP="00602086">
      <w:pPr>
        <w:tabs>
          <w:tab w:val="left" w:pos="3544"/>
        </w:tabs>
        <w:rPr>
          <w:rFonts w:ascii="Times New Roman" w:hAnsi="Times New Roman" w:cs="Times New Roman"/>
          <w:b/>
          <w:sz w:val="24"/>
          <w:szCs w:val="24"/>
        </w:rPr>
      </w:pPr>
      <w:r w:rsidRPr="00D21E85">
        <w:rPr>
          <w:rFonts w:ascii="Times New Roman" w:hAnsi="Times New Roman" w:cs="Times New Roman"/>
          <w:b/>
          <w:sz w:val="24"/>
          <w:szCs w:val="24"/>
        </w:rPr>
        <w:t xml:space="preserve">2.3.2 </w:t>
      </w:r>
      <w:r w:rsidR="00A603F2" w:rsidRPr="00D21E85">
        <w:rPr>
          <w:rFonts w:ascii="Times New Roman" w:hAnsi="Times New Roman" w:cs="Times New Roman"/>
          <w:b/>
          <w:sz w:val="24"/>
          <w:szCs w:val="24"/>
        </w:rPr>
        <w:t xml:space="preserve">Global </w:t>
      </w:r>
      <w:r w:rsidRPr="00D21E85">
        <w:rPr>
          <w:rFonts w:ascii="Times New Roman" w:hAnsi="Times New Roman" w:cs="Times New Roman"/>
          <w:b/>
          <w:sz w:val="24"/>
          <w:szCs w:val="24"/>
        </w:rPr>
        <w:t>Social Impacts</w:t>
      </w:r>
      <w:r w:rsidR="00973394" w:rsidRPr="00D21E85">
        <w:rPr>
          <w:rFonts w:ascii="Times New Roman" w:hAnsi="Times New Roman" w:cs="Times New Roman"/>
          <w:b/>
          <w:sz w:val="24"/>
          <w:szCs w:val="24"/>
        </w:rPr>
        <w:t xml:space="preserve"> </w:t>
      </w:r>
    </w:p>
    <w:p w14:paraId="2C0E1FF7" w14:textId="7E676143" w:rsidR="00926853" w:rsidRPr="00926853" w:rsidRDefault="00926853" w:rsidP="00926853">
      <w:pPr>
        <w:spacing w:after="120"/>
        <w:jc w:val="both"/>
        <w:rPr>
          <w:rFonts w:ascii="Times New Roman" w:hAnsi="Times New Roman" w:cs="Times New Roman"/>
          <w:sz w:val="24"/>
          <w:szCs w:val="24"/>
        </w:rPr>
      </w:pPr>
      <w:r w:rsidRPr="00926853">
        <w:rPr>
          <w:rFonts w:ascii="Times New Roman" w:hAnsi="Times New Roman" w:cs="Times New Roman"/>
          <w:sz w:val="24"/>
          <w:szCs w:val="24"/>
        </w:rPr>
        <w:t>Among the costs associated with poor sanitation are household out-of-pocket expenses and travel expenses for health care, income loss due to sickness, lost productivity due to time spent looking for a place to defecate openly, and environmental and water resource pollution coping costs, such as water trea</w:t>
      </w:r>
      <w:r w:rsidR="001778BD">
        <w:rPr>
          <w:rFonts w:ascii="Times New Roman" w:hAnsi="Times New Roman" w:cs="Times New Roman"/>
          <w:sz w:val="24"/>
          <w:szCs w:val="24"/>
        </w:rPr>
        <w:t>tment.</w:t>
      </w:r>
      <w:r w:rsidRPr="00926853">
        <w:rPr>
          <w:rFonts w:ascii="Times New Roman" w:hAnsi="Times New Roman" w:cs="Times New Roman"/>
          <w:sz w:val="24"/>
          <w:szCs w:val="24"/>
        </w:rPr>
        <w:t xml:space="preserve"> In contrast, missed advantages and savings from a well-managed sanitation system may be assessed in terms of time, cash, enhanced food output, and educational possibilities (UNICEF, 2020). According to a 2012 WHO research, not investing in water and sanitation costs nations billions of dollars. The research found that poor sanitation and water availability caused economic losses ranging from 0.5 to 3.2 percent of GDP, or 1.3 percent globally. Sub-Saharan Africa felt the largest effect. According to WHO, sanitation has a five-to-one benefit-to-cost ratio over water provision (2012).</w:t>
      </w:r>
    </w:p>
    <w:p w14:paraId="3E1A5289" w14:textId="5E6189C6" w:rsidR="00657004" w:rsidRDefault="00926853" w:rsidP="00926853">
      <w:pPr>
        <w:spacing w:after="120"/>
        <w:jc w:val="both"/>
        <w:rPr>
          <w:rFonts w:ascii="Times New Roman" w:hAnsi="Times New Roman" w:cs="Times New Roman"/>
          <w:sz w:val="24"/>
          <w:szCs w:val="24"/>
        </w:rPr>
      </w:pPr>
      <w:r w:rsidRPr="00926853">
        <w:rPr>
          <w:rFonts w:ascii="Times New Roman" w:hAnsi="Times New Roman" w:cs="Times New Roman"/>
          <w:sz w:val="24"/>
          <w:szCs w:val="24"/>
        </w:rPr>
        <w:t>Many studies on the economic impact of inadequate sanitation have been published. According to a study (Hutton, Patil, Kumar, Osbert, &amp; Odhiambo, 2020), insufficient sanitation costs 2 percent of GDP in East Asia and the Pacific, and 4 percent of GDP in South Asia. The economic losses and rate of return on sanitation initiatives suggest that governments must intervene. Such a massive loss necessitates quick government intervention (Hutton et al., 2020).</w:t>
      </w:r>
    </w:p>
    <w:p w14:paraId="1EEDC08C" w14:textId="77777777" w:rsidR="00602086" w:rsidRPr="00D21E85" w:rsidRDefault="00602086" w:rsidP="00602086">
      <w:pPr>
        <w:jc w:val="both"/>
        <w:rPr>
          <w:rFonts w:ascii="Times New Roman" w:hAnsi="Times New Roman" w:cs="Times New Roman"/>
          <w:b/>
          <w:sz w:val="24"/>
          <w:szCs w:val="24"/>
        </w:rPr>
      </w:pPr>
      <w:r w:rsidRPr="00D21E85">
        <w:rPr>
          <w:rFonts w:ascii="Times New Roman" w:hAnsi="Times New Roman" w:cs="Times New Roman"/>
          <w:b/>
          <w:sz w:val="24"/>
          <w:szCs w:val="24"/>
        </w:rPr>
        <w:t xml:space="preserve">2.4 Ghana’s Preparedness Towards Achieving </w:t>
      </w:r>
      <w:proofErr w:type="gramStart"/>
      <w:r w:rsidRPr="00D21E85">
        <w:rPr>
          <w:rFonts w:ascii="Times New Roman" w:hAnsi="Times New Roman" w:cs="Times New Roman"/>
          <w:b/>
          <w:sz w:val="24"/>
          <w:szCs w:val="24"/>
        </w:rPr>
        <w:t>The</w:t>
      </w:r>
      <w:proofErr w:type="gramEnd"/>
      <w:r w:rsidRPr="00D21E85">
        <w:rPr>
          <w:rFonts w:ascii="Times New Roman" w:hAnsi="Times New Roman" w:cs="Times New Roman"/>
          <w:b/>
          <w:sz w:val="24"/>
          <w:szCs w:val="24"/>
        </w:rPr>
        <w:t xml:space="preserve"> SDGs Sanitation Target</w:t>
      </w:r>
    </w:p>
    <w:p w14:paraId="22008DE2" w14:textId="77777777" w:rsidR="00602086" w:rsidRPr="00D21E85" w:rsidRDefault="00602086" w:rsidP="00602086">
      <w:pPr>
        <w:autoSpaceDE w:val="0"/>
        <w:autoSpaceDN w:val="0"/>
        <w:adjustRightInd w:val="0"/>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2.4.1 Financing Approach</w:t>
      </w:r>
    </w:p>
    <w:p w14:paraId="5A87FB6B" w14:textId="77777777" w:rsidR="00926853" w:rsidRPr="00926853" w:rsidRDefault="00926853" w:rsidP="00926853">
      <w:pPr>
        <w:autoSpaceDE w:val="0"/>
        <w:autoSpaceDN w:val="0"/>
        <w:adjustRightInd w:val="0"/>
        <w:jc w:val="both"/>
        <w:rPr>
          <w:rFonts w:ascii="Times New Roman" w:hAnsi="Times New Roman" w:cs="Times New Roman"/>
          <w:sz w:val="24"/>
          <w:szCs w:val="24"/>
        </w:rPr>
      </w:pPr>
      <w:r w:rsidRPr="00926853">
        <w:rPr>
          <w:rFonts w:ascii="Times New Roman" w:hAnsi="Times New Roman" w:cs="Times New Roman"/>
          <w:sz w:val="24"/>
          <w:szCs w:val="24"/>
        </w:rPr>
        <w:t>Existing and new water, sanitation, and hygiene (WASH) infrastructure need long-term funding. But depending too much on foreign funding, it is said, would halt WASH progress (Appiah-Effah, Duku, Azangbego, Aggrey, Gyapong-Korsah, &amp; Nyarko, 2019). With the numerous tools and strategies available for WASH financing, efforts must be stepped up to meet the SDG objective. The development of innovative finance techniques is required to sustain long-term, low-cost, and pro-poor sanitation services (Appiah-Effah, Duku, Azangbego, Aggrey, Gyapong-Korsah, &amp; Nyarko, 2019). Financial guarantees, insurance, subsidies, equity grants, term extensions, pooled finance, Project Preparation Funds, hedging instruments, benchmarking, microfinance, and credit ratings are some of the novel financing strategies used to attract capital for water and sanitation projects (Kolker et al. 2015).</w:t>
      </w:r>
    </w:p>
    <w:p w14:paraId="2DC5208C" w14:textId="77777777" w:rsidR="00926853" w:rsidRPr="00926853" w:rsidRDefault="00926853" w:rsidP="00926853">
      <w:pPr>
        <w:autoSpaceDE w:val="0"/>
        <w:autoSpaceDN w:val="0"/>
        <w:adjustRightInd w:val="0"/>
        <w:jc w:val="both"/>
        <w:rPr>
          <w:rFonts w:ascii="Times New Roman" w:hAnsi="Times New Roman" w:cs="Times New Roman"/>
          <w:sz w:val="24"/>
          <w:szCs w:val="24"/>
        </w:rPr>
      </w:pPr>
    </w:p>
    <w:p w14:paraId="7E7E6B2E" w14:textId="037C3422" w:rsidR="00926853" w:rsidRPr="00926853" w:rsidRDefault="00926853" w:rsidP="00926853">
      <w:pPr>
        <w:autoSpaceDE w:val="0"/>
        <w:autoSpaceDN w:val="0"/>
        <w:adjustRightInd w:val="0"/>
        <w:jc w:val="both"/>
        <w:rPr>
          <w:rFonts w:ascii="Times New Roman" w:hAnsi="Times New Roman" w:cs="Times New Roman"/>
          <w:sz w:val="24"/>
          <w:szCs w:val="24"/>
        </w:rPr>
      </w:pPr>
      <w:r w:rsidRPr="00926853">
        <w:rPr>
          <w:rFonts w:ascii="Times New Roman" w:hAnsi="Times New Roman" w:cs="Times New Roman"/>
          <w:sz w:val="24"/>
          <w:szCs w:val="24"/>
        </w:rPr>
        <w:t>Ghana will have to find new ways to fill the financial gap as development partners' financial assistance continues to dwindle. With the help of Water and Sanitation for the Urban Poor (WSUP), the Ga West Municipal Assembly (GWMA) in Ghana studied the addition of sanitation surcharges in property taxes (WSUP). It was adopted in October 2016 and came into effect in January 2017. (WSUP). A portion of the funds will go towards building sanitary facilities in low-income areas. Recent research shows the GWMA has been successful in obtaining funding through Ghana's property tax sanitation surcharge. From 2017 to 2018, the surcharge policy generated GHS 30,365 (ten percent of the property rate). The impact on sanitation access was minimal. An eastern Ghana municipality, Akwapim North, has introduced a similar model (WSUP 2018). Rural Sanitation and Hygiene Marketing (RuSHing) in Northern Ghana is an initiative by iDE Ghana to provide a complete solution for people wanting to construct a toilet. Global Affairs Can</w:t>
      </w:r>
      <w:r w:rsidR="001778BD">
        <w:rPr>
          <w:rFonts w:ascii="Times New Roman" w:hAnsi="Times New Roman" w:cs="Times New Roman"/>
          <w:sz w:val="24"/>
          <w:szCs w:val="24"/>
        </w:rPr>
        <w:t>ada funded the start of the Sama Sama</w:t>
      </w:r>
      <w:r w:rsidRPr="00926853">
        <w:rPr>
          <w:rFonts w:ascii="Times New Roman" w:hAnsi="Times New Roman" w:cs="Times New Roman"/>
          <w:sz w:val="24"/>
          <w:szCs w:val="24"/>
        </w:rPr>
        <w:t xml:space="preserve"> </w:t>
      </w:r>
      <w:r w:rsidR="001778BD">
        <w:rPr>
          <w:rFonts w:ascii="Times New Roman" w:hAnsi="Times New Roman" w:cs="Times New Roman"/>
          <w:sz w:val="24"/>
          <w:szCs w:val="24"/>
        </w:rPr>
        <w:t>in 2016. Sama Sama</w:t>
      </w:r>
      <w:r w:rsidRPr="00926853">
        <w:rPr>
          <w:rFonts w:ascii="Times New Roman" w:hAnsi="Times New Roman" w:cs="Times New Roman"/>
          <w:sz w:val="24"/>
          <w:szCs w:val="24"/>
        </w:rPr>
        <w:t xml:space="preserve"> sanitation project started by Savelugu-Nanton Municipality in northern area </w:t>
      </w:r>
      <w:r w:rsidRPr="00926853">
        <w:rPr>
          <w:rFonts w:ascii="Times New Roman" w:hAnsi="Times New Roman" w:cs="Times New Roman"/>
          <w:sz w:val="24"/>
          <w:szCs w:val="24"/>
        </w:rPr>
        <w:lastRenderedPageBreak/>
        <w:t xml:space="preserve">encompasses eleven districts in northern and upper east region and restored approximately 600 toilet facilities. It costs $515 for a toilet, but customers may pay in 18 monthly </w:t>
      </w:r>
      <w:r w:rsidR="001778BD" w:rsidRPr="00926853">
        <w:rPr>
          <w:rFonts w:ascii="Times New Roman" w:hAnsi="Times New Roman" w:cs="Times New Roman"/>
          <w:sz w:val="24"/>
          <w:szCs w:val="24"/>
        </w:rPr>
        <w:t>instalments</w:t>
      </w:r>
      <w:r w:rsidRPr="00926853">
        <w:rPr>
          <w:rFonts w:ascii="Times New Roman" w:hAnsi="Times New Roman" w:cs="Times New Roman"/>
          <w:sz w:val="24"/>
          <w:szCs w:val="24"/>
        </w:rPr>
        <w:t xml:space="preserve"> of $43. Homeowners may now buy and pay for toilets directly (Appiah-Effah, et al, 2019).</w:t>
      </w:r>
    </w:p>
    <w:p w14:paraId="52E2B91F" w14:textId="77777777" w:rsidR="00926853" w:rsidRPr="00926853" w:rsidRDefault="00926853" w:rsidP="00926853">
      <w:pPr>
        <w:autoSpaceDE w:val="0"/>
        <w:autoSpaceDN w:val="0"/>
        <w:adjustRightInd w:val="0"/>
        <w:jc w:val="both"/>
        <w:rPr>
          <w:rFonts w:ascii="Times New Roman" w:hAnsi="Times New Roman" w:cs="Times New Roman"/>
          <w:sz w:val="24"/>
          <w:szCs w:val="24"/>
        </w:rPr>
      </w:pPr>
    </w:p>
    <w:p w14:paraId="22E12BDD" w14:textId="77777777" w:rsidR="00926853" w:rsidRPr="00926853" w:rsidRDefault="00926853" w:rsidP="00926853">
      <w:pPr>
        <w:autoSpaceDE w:val="0"/>
        <w:autoSpaceDN w:val="0"/>
        <w:adjustRightInd w:val="0"/>
        <w:jc w:val="both"/>
        <w:rPr>
          <w:rFonts w:ascii="Times New Roman" w:hAnsi="Times New Roman" w:cs="Times New Roman"/>
          <w:sz w:val="24"/>
          <w:szCs w:val="24"/>
        </w:rPr>
      </w:pPr>
      <w:r w:rsidRPr="00926853">
        <w:rPr>
          <w:rFonts w:ascii="Times New Roman" w:hAnsi="Times New Roman" w:cs="Times New Roman"/>
          <w:sz w:val="24"/>
          <w:szCs w:val="24"/>
        </w:rPr>
        <w:t>This shows Ghana's dedication to addressing sanitation issues. An estimated US$150 million has been allocated to the Greater Accra Metropolitan Assembly (GAMA) to help improve water and sanitation (The World Bank-International Bank for Reconstruction and Development-International Development Association, [World Bank-IBRB-IDA], 2013).</w:t>
      </w:r>
    </w:p>
    <w:p w14:paraId="507276C3" w14:textId="77777777" w:rsidR="00926853" w:rsidRPr="00926853" w:rsidRDefault="00926853" w:rsidP="00926853">
      <w:pPr>
        <w:autoSpaceDE w:val="0"/>
        <w:autoSpaceDN w:val="0"/>
        <w:adjustRightInd w:val="0"/>
        <w:jc w:val="both"/>
        <w:rPr>
          <w:rFonts w:ascii="Times New Roman" w:hAnsi="Times New Roman" w:cs="Times New Roman"/>
          <w:sz w:val="24"/>
          <w:szCs w:val="24"/>
        </w:rPr>
      </w:pPr>
    </w:p>
    <w:p w14:paraId="5242F0D4" w14:textId="77777777" w:rsidR="00926853" w:rsidRPr="00926853" w:rsidRDefault="00926853" w:rsidP="00926853">
      <w:pPr>
        <w:autoSpaceDE w:val="0"/>
        <w:autoSpaceDN w:val="0"/>
        <w:adjustRightInd w:val="0"/>
        <w:jc w:val="both"/>
        <w:rPr>
          <w:rFonts w:ascii="Times New Roman" w:hAnsi="Times New Roman" w:cs="Times New Roman"/>
          <w:sz w:val="24"/>
          <w:szCs w:val="24"/>
        </w:rPr>
      </w:pPr>
      <w:r w:rsidRPr="00926853">
        <w:rPr>
          <w:rFonts w:ascii="Times New Roman" w:hAnsi="Times New Roman" w:cs="Times New Roman"/>
          <w:sz w:val="24"/>
          <w:szCs w:val="24"/>
        </w:rPr>
        <w:t>The World Bank and the Global Partnership for Output-based Aid (GPOA) have sponsored Ghana's GAMA Sanitation and Water Project (GASP). To serve the poorest homes in these LIUCs, around 250,000 individuals will benefit from improved sanitation and water supply services (The World Bank-International Development Association 2013). These incentives assist low-income city people purchase cheaper toilets. Before toilet building can begin, the GAMA has requested the assistance of reputable financial institutions to help eligible households save regularly and affordably (Tenders.com.gh 2017). Approximately 18,363 residential toilets and 406 school toilets have been erected in 12 Assemblies, according to publicly accessible GAMA figures (GAMA SWP 2019). At this point, the initiative has achieved 96% of its ultimate target of 19,100 toilets.</w:t>
      </w:r>
    </w:p>
    <w:p w14:paraId="6D1DE016" w14:textId="77777777" w:rsidR="00926853" w:rsidRPr="00926853" w:rsidRDefault="00926853" w:rsidP="00926853">
      <w:pPr>
        <w:autoSpaceDE w:val="0"/>
        <w:autoSpaceDN w:val="0"/>
        <w:adjustRightInd w:val="0"/>
        <w:jc w:val="both"/>
        <w:rPr>
          <w:rFonts w:ascii="Times New Roman" w:hAnsi="Times New Roman" w:cs="Times New Roman"/>
          <w:sz w:val="24"/>
          <w:szCs w:val="24"/>
        </w:rPr>
      </w:pPr>
    </w:p>
    <w:p w14:paraId="75CB346C" w14:textId="20DA001B" w:rsidR="004F7B1F" w:rsidRDefault="00926853" w:rsidP="00926853">
      <w:pPr>
        <w:autoSpaceDE w:val="0"/>
        <w:autoSpaceDN w:val="0"/>
        <w:adjustRightInd w:val="0"/>
        <w:jc w:val="both"/>
        <w:rPr>
          <w:rFonts w:ascii="Times New Roman" w:hAnsi="Times New Roman" w:cs="Times New Roman"/>
          <w:sz w:val="24"/>
          <w:szCs w:val="24"/>
        </w:rPr>
      </w:pPr>
      <w:r w:rsidRPr="00926853">
        <w:rPr>
          <w:rFonts w:ascii="Times New Roman" w:hAnsi="Times New Roman" w:cs="Times New Roman"/>
          <w:sz w:val="24"/>
          <w:szCs w:val="24"/>
        </w:rPr>
        <w:t xml:space="preserve">Ghana's government has committed to spending US$200 million year on sanitation and water, US$50 million annually in hygiene education, and an additional US$150 million annually in sewage and </w:t>
      </w:r>
      <w:r w:rsidR="001778BD" w:rsidRPr="00926853">
        <w:rPr>
          <w:rFonts w:ascii="Times New Roman" w:hAnsi="Times New Roman" w:cs="Times New Roman"/>
          <w:sz w:val="24"/>
          <w:szCs w:val="24"/>
        </w:rPr>
        <w:t>faeces</w:t>
      </w:r>
      <w:r w:rsidRPr="00926853">
        <w:rPr>
          <w:rFonts w:ascii="Times New Roman" w:hAnsi="Times New Roman" w:cs="Times New Roman"/>
          <w:sz w:val="24"/>
          <w:szCs w:val="24"/>
        </w:rPr>
        <w:t xml:space="preserve"> treatment (Government of Ghana 2010; MWRWH 2010; The World Bank-International Development Association 2013). As part of its commitment to waste management, the Ghanaian government has established an Environmental Health and </w:t>
      </w:r>
      <w:r w:rsidRPr="00926853">
        <w:rPr>
          <w:rFonts w:ascii="Times New Roman" w:hAnsi="Times New Roman" w:cs="Times New Roman"/>
          <w:sz w:val="24"/>
          <w:szCs w:val="24"/>
        </w:rPr>
        <w:lastRenderedPageBreak/>
        <w:t>Sanitation Directorate (EHSD), purchased trucks, and hired 40 engineers to assist MMAs around the nation.</w:t>
      </w:r>
    </w:p>
    <w:p w14:paraId="1E4665CA" w14:textId="77777777" w:rsidR="00926853" w:rsidRPr="00D21E85" w:rsidRDefault="00926853" w:rsidP="00926853">
      <w:pPr>
        <w:autoSpaceDE w:val="0"/>
        <w:autoSpaceDN w:val="0"/>
        <w:adjustRightInd w:val="0"/>
        <w:jc w:val="both"/>
        <w:rPr>
          <w:rFonts w:ascii="Times New Roman" w:hAnsi="Times New Roman" w:cs="Times New Roman"/>
          <w:b/>
          <w:sz w:val="24"/>
          <w:szCs w:val="24"/>
        </w:rPr>
      </w:pPr>
    </w:p>
    <w:p w14:paraId="27D004F6" w14:textId="751643B6" w:rsidR="00602086" w:rsidRPr="00D21E85" w:rsidRDefault="00602086" w:rsidP="00602086">
      <w:pPr>
        <w:autoSpaceDE w:val="0"/>
        <w:autoSpaceDN w:val="0"/>
        <w:adjustRightInd w:val="0"/>
        <w:jc w:val="both"/>
        <w:rPr>
          <w:rFonts w:ascii="Times New Roman" w:hAnsi="Times New Roman" w:cs="Times New Roman"/>
          <w:b/>
          <w:sz w:val="24"/>
          <w:szCs w:val="24"/>
        </w:rPr>
      </w:pPr>
      <w:r w:rsidRPr="00D21E85">
        <w:rPr>
          <w:rFonts w:ascii="Times New Roman" w:hAnsi="Times New Roman" w:cs="Times New Roman"/>
          <w:b/>
          <w:sz w:val="24"/>
          <w:szCs w:val="24"/>
        </w:rPr>
        <w:t>2.4.2 Institutional Reforms and Arrangement</w:t>
      </w:r>
    </w:p>
    <w:p w14:paraId="2B6DF382" w14:textId="77777777" w:rsidR="008C0CC3" w:rsidRPr="008C0CC3" w:rsidRDefault="008C0CC3" w:rsidP="008C0CC3">
      <w:pPr>
        <w:jc w:val="both"/>
        <w:rPr>
          <w:rFonts w:ascii="Times New Roman" w:hAnsi="Times New Roman" w:cs="Times New Roman"/>
          <w:sz w:val="24"/>
          <w:szCs w:val="24"/>
        </w:rPr>
      </w:pPr>
      <w:r w:rsidRPr="008C0CC3">
        <w:rPr>
          <w:rFonts w:ascii="Times New Roman" w:hAnsi="Times New Roman" w:cs="Times New Roman"/>
          <w:sz w:val="24"/>
          <w:szCs w:val="24"/>
        </w:rPr>
        <w:t>Implementing sanitation policies requires effective inter-institutional cooperation and collaboration. The Ghanaian government has made considerable institutional changes in the water and sanitation sectors during the past two decades to improve governance. The Ghanaian government decentralized infrastructure development and sanitation service administration to the 110 MMDAs in 1993. (The World Bank-IDA 2013).</w:t>
      </w:r>
    </w:p>
    <w:p w14:paraId="34237EB2" w14:textId="77777777" w:rsidR="008C0CC3" w:rsidRPr="008C0CC3" w:rsidRDefault="008C0CC3" w:rsidP="008C0CC3">
      <w:pPr>
        <w:jc w:val="both"/>
        <w:rPr>
          <w:rFonts w:ascii="Times New Roman" w:hAnsi="Times New Roman" w:cs="Times New Roman"/>
          <w:sz w:val="24"/>
          <w:szCs w:val="24"/>
        </w:rPr>
      </w:pPr>
    </w:p>
    <w:p w14:paraId="50C03C8B" w14:textId="77777777" w:rsidR="008C0CC3" w:rsidRPr="008C0CC3" w:rsidRDefault="008C0CC3" w:rsidP="008C0CC3">
      <w:pPr>
        <w:jc w:val="both"/>
        <w:rPr>
          <w:rFonts w:ascii="Times New Roman" w:hAnsi="Times New Roman" w:cs="Times New Roman"/>
          <w:sz w:val="24"/>
          <w:szCs w:val="24"/>
        </w:rPr>
      </w:pPr>
      <w:r w:rsidRPr="008C0CC3">
        <w:rPr>
          <w:rFonts w:ascii="Times New Roman" w:hAnsi="Times New Roman" w:cs="Times New Roman"/>
          <w:sz w:val="24"/>
          <w:szCs w:val="24"/>
        </w:rPr>
        <w:t>The water, sanitation, and hygiene sector in Ghana now has a distinct institutional framework and responsibility. Decentralized WASH service delivery with national authorities formulating policies and local governments implementing MMDA. The Ministry of Sanitation and Water Resources (MSWR) is in charge of WASH policy formulation, harmonization, and coordination (Narayan et al., 2021).</w:t>
      </w:r>
    </w:p>
    <w:p w14:paraId="79DF7E14" w14:textId="77777777" w:rsidR="008C0CC3" w:rsidRPr="008C0CC3" w:rsidRDefault="008C0CC3" w:rsidP="008C0CC3">
      <w:pPr>
        <w:jc w:val="both"/>
        <w:rPr>
          <w:rFonts w:ascii="Times New Roman" w:hAnsi="Times New Roman" w:cs="Times New Roman"/>
          <w:sz w:val="24"/>
          <w:szCs w:val="24"/>
        </w:rPr>
      </w:pPr>
    </w:p>
    <w:p w14:paraId="7E56EE91" w14:textId="0DF4C073" w:rsidR="006640FA" w:rsidRDefault="008C0CC3" w:rsidP="008C0CC3">
      <w:pPr>
        <w:jc w:val="both"/>
        <w:rPr>
          <w:rFonts w:ascii="Times New Roman" w:hAnsi="Times New Roman" w:cs="Times New Roman"/>
          <w:sz w:val="24"/>
          <w:szCs w:val="24"/>
        </w:rPr>
      </w:pPr>
      <w:r w:rsidRPr="008C0CC3">
        <w:rPr>
          <w:rFonts w:ascii="Times New Roman" w:hAnsi="Times New Roman" w:cs="Times New Roman"/>
          <w:sz w:val="24"/>
          <w:szCs w:val="24"/>
        </w:rPr>
        <w:t>MMDAs decentralize sanitation and water services in rural and small areas. It is based on local objectives and regulations that MMDAs plan, fund, and execute. The Chief of the Local Government Service says local governments must be fully staffed. The need for sanitary services necessitates the development of a national sanitation authority (NSA). The NSA will create national sanitation standards and manage a National Sanitation Fund, according to the MSWR. Following the above changes, there is now a clear institutional distinction between sanitation and water supply services. (Kadhila)</w:t>
      </w:r>
    </w:p>
    <w:p w14:paraId="13CD9D14" w14:textId="77777777" w:rsidR="006640FA" w:rsidRPr="00D21E85" w:rsidRDefault="006640FA" w:rsidP="006640FA">
      <w:pPr>
        <w:jc w:val="both"/>
        <w:rPr>
          <w:rFonts w:ascii="Times New Roman" w:hAnsi="Times New Roman" w:cs="Times New Roman"/>
          <w:sz w:val="24"/>
          <w:szCs w:val="24"/>
        </w:rPr>
      </w:pPr>
    </w:p>
    <w:p w14:paraId="1C9E84C7" w14:textId="77777777" w:rsidR="00602086" w:rsidRPr="00D21E85" w:rsidRDefault="00602086" w:rsidP="00602086">
      <w:pPr>
        <w:autoSpaceDE w:val="0"/>
        <w:autoSpaceDN w:val="0"/>
        <w:adjustRightInd w:val="0"/>
        <w:jc w:val="both"/>
        <w:rPr>
          <w:rFonts w:ascii="Times New Roman" w:hAnsi="Times New Roman" w:cs="Times New Roman"/>
          <w:b/>
          <w:sz w:val="24"/>
          <w:szCs w:val="24"/>
        </w:rPr>
      </w:pPr>
      <w:r w:rsidRPr="00D21E85">
        <w:rPr>
          <w:rFonts w:ascii="Times New Roman" w:hAnsi="Times New Roman" w:cs="Times New Roman"/>
          <w:b/>
          <w:sz w:val="24"/>
          <w:szCs w:val="24"/>
        </w:rPr>
        <w:t>2.5 Potential Barriers Towards Achieving the SDGs Target for Sanitation</w:t>
      </w:r>
    </w:p>
    <w:p w14:paraId="056BAF88" w14:textId="77777777" w:rsidR="008F78E9" w:rsidRPr="00D21E85" w:rsidRDefault="008F78E9" w:rsidP="008F78E9">
      <w:pPr>
        <w:jc w:val="both"/>
        <w:rPr>
          <w:rFonts w:ascii="Times New Roman" w:hAnsi="Times New Roman" w:cs="Times New Roman"/>
          <w:b/>
          <w:sz w:val="24"/>
          <w:szCs w:val="24"/>
        </w:rPr>
      </w:pPr>
      <w:r w:rsidRPr="00267CC1">
        <w:rPr>
          <w:rFonts w:ascii="Times New Roman" w:hAnsi="Times New Roman" w:cs="Times New Roman"/>
          <w:b/>
          <w:sz w:val="24"/>
          <w:szCs w:val="24"/>
        </w:rPr>
        <w:lastRenderedPageBreak/>
        <w:t>2.5.1 Unclear Sanitation Service Delivery Guidelines</w:t>
      </w:r>
    </w:p>
    <w:p w14:paraId="0F39B8F8" w14:textId="77777777" w:rsidR="008F78E9" w:rsidRDefault="008F78E9" w:rsidP="008F78E9">
      <w:pPr>
        <w:spacing w:after="120"/>
        <w:jc w:val="both"/>
        <w:rPr>
          <w:rFonts w:ascii="Times New Roman" w:hAnsi="Times New Roman" w:cs="Times New Roman"/>
          <w:sz w:val="24"/>
          <w:szCs w:val="24"/>
        </w:rPr>
      </w:pPr>
      <w:r w:rsidRPr="008C0CC3">
        <w:rPr>
          <w:rFonts w:ascii="Times New Roman" w:hAnsi="Times New Roman" w:cs="Times New Roman"/>
          <w:sz w:val="24"/>
          <w:szCs w:val="24"/>
        </w:rPr>
        <w:t>Given the National Environmental Science Program (NESP) and strategy, MMDAs planning sanitation services have little assistance outside of donor-funded initiatives (WSUP 2017). MMDAs concentrate on solid waste management due to the absence of management requirements for sanitation services (liquid waste) (WSUP 2017). In most assemblies, rubbish collection trumps sanitary services. Solid trash is viewed as a higher burden since it is visible and frequently connected with public outrage. Excreta is commonly dumped in sewers, unauthorized locations on the outskirts, or bagged and dumped in solid trash. Most politicians associate cleanliness with garbage. Less waste management resources are allocated to solid waste management rather than sludge management (WSUP 2017).</w:t>
      </w:r>
    </w:p>
    <w:p w14:paraId="30C80BFD" w14:textId="77777777" w:rsidR="008C0CC3" w:rsidRPr="00D21E85" w:rsidRDefault="008C0CC3" w:rsidP="00F11E1C">
      <w:pPr>
        <w:spacing w:after="120"/>
        <w:jc w:val="both"/>
        <w:rPr>
          <w:rFonts w:ascii="Times New Roman" w:hAnsi="Times New Roman" w:cs="Times New Roman"/>
          <w:b/>
          <w:sz w:val="24"/>
          <w:szCs w:val="24"/>
        </w:rPr>
      </w:pPr>
    </w:p>
    <w:p w14:paraId="2BAC42E2" w14:textId="77777777" w:rsidR="00602086" w:rsidRPr="00D21E85" w:rsidRDefault="00602086" w:rsidP="00602086">
      <w:pPr>
        <w:autoSpaceDE w:val="0"/>
        <w:autoSpaceDN w:val="0"/>
        <w:adjustRightInd w:val="0"/>
        <w:jc w:val="both"/>
        <w:rPr>
          <w:rFonts w:ascii="Times New Roman" w:hAnsi="Times New Roman" w:cs="Times New Roman"/>
          <w:b/>
          <w:sz w:val="24"/>
          <w:szCs w:val="24"/>
        </w:rPr>
      </w:pPr>
      <w:r w:rsidRPr="00D21E85">
        <w:rPr>
          <w:rFonts w:ascii="Times New Roman" w:hAnsi="Times New Roman" w:cs="Times New Roman"/>
          <w:b/>
          <w:sz w:val="24"/>
          <w:szCs w:val="24"/>
        </w:rPr>
        <w:t>2.5.2 High Cost of Sanitation Technologies and Extensive Use of Public Latrine</w:t>
      </w:r>
    </w:p>
    <w:p w14:paraId="54EAC10B" w14:textId="77777777" w:rsidR="008C0CC3" w:rsidRPr="008C0CC3" w:rsidRDefault="008C0CC3" w:rsidP="008C0CC3">
      <w:pPr>
        <w:jc w:val="both"/>
        <w:rPr>
          <w:rFonts w:ascii="Times New Roman" w:hAnsi="Times New Roman" w:cs="Times New Roman"/>
          <w:sz w:val="24"/>
          <w:szCs w:val="24"/>
        </w:rPr>
      </w:pPr>
      <w:r w:rsidRPr="008C0CC3">
        <w:rPr>
          <w:rFonts w:ascii="Times New Roman" w:hAnsi="Times New Roman" w:cs="Times New Roman"/>
          <w:sz w:val="24"/>
          <w:szCs w:val="24"/>
        </w:rPr>
        <w:t xml:space="preserve">The NESP in Ghana compels households to pay for their own domestic amenities (Ministry of Local Government, and Rural Development [MLGRD], 2010a) In recent years (2010–2014), statistics show that households contributed for the bulk of overall WASH expenditure. (GLAAS 2016; WHO 2017) 74.2 percent in 2013 and 74.9 percent in 2014 (GLAAS 2016), with total WASH expenditures of US$1.260 million and US$1.252 million, respectively (users). However, the expensive cost of sanitary infrastructure is a major hindrance to sanitation in Ghana (Duku 2017; WSUP 2017). Because sewage systems are often inadequate or non-existent, on-site solutions are common. According to WHO and UNICEF JMP standards, "increased onsite sanitation facilities (septic tanks, ventilated improved pits, pour-flush, composting toilets) are quite costly." For low-income Ghanaians who depend on the informal sector for daily income, installing these options may cost up to $1,000 (WSUP 2017; Duku et al. 2018). (WSUP 2017). Home facilities investment accounts for between 66 and 29% of annual family revenue in the three lowest income quintiles, based on average annual household </w:t>
      </w:r>
      <w:r w:rsidRPr="008C0CC3">
        <w:rPr>
          <w:rFonts w:ascii="Times New Roman" w:hAnsi="Times New Roman" w:cs="Times New Roman"/>
          <w:sz w:val="24"/>
          <w:szCs w:val="24"/>
        </w:rPr>
        <w:lastRenderedPageBreak/>
        <w:t>income of GHS 6,571 (US $1,516) to GHS 14,823 (US $3,420). (WSUP 2017). According to the World Bank – International Development Association (IDA), the costs of inadequate sanitation are regressive and unequally distributed (The World Bank-IDA 2013). Poor sanitation often costs a bigger proportion of a poor person's income than wealthier individuals " (The World Bank-IDA 2013).</w:t>
      </w:r>
    </w:p>
    <w:p w14:paraId="4CFC9ABD" w14:textId="77777777" w:rsidR="008C0CC3" w:rsidRPr="008C0CC3" w:rsidRDefault="008C0CC3" w:rsidP="008C0CC3">
      <w:pPr>
        <w:jc w:val="both"/>
        <w:rPr>
          <w:rFonts w:ascii="Times New Roman" w:hAnsi="Times New Roman" w:cs="Times New Roman"/>
          <w:sz w:val="24"/>
          <w:szCs w:val="24"/>
        </w:rPr>
      </w:pPr>
    </w:p>
    <w:p w14:paraId="11C9130A" w14:textId="77777777" w:rsidR="008C0CC3" w:rsidRPr="008C0CC3" w:rsidRDefault="008C0CC3" w:rsidP="008C0CC3">
      <w:pPr>
        <w:jc w:val="both"/>
        <w:rPr>
          <w:rFonts w:ascii="Times New Roman" w:hAnsi="Times New Roman" w:cs="Times New Roman"/>
          <w:sz w:val="24"/>
          <w:szCs w:val="24"/>
        </w:rPr>
      </w:pPr>
      <w:r w:rsidRPr="008C0CC3">
        <w:rPr>
          <w:rFonts w:ascii="Times New Roman" w:hAnsi="Times New Roman" w:cs="Times New Roman"/>
          <w:sz w:val="24"/>
          <w:szCs w:val="24"/>
        </w:rPr>
        <w:t>Space constraints also make home toilet facilities difficult to build in densely populated areas. This suggests that public bathrooms are realistic solutions for families living in slums or heavily crowded areas (WSUP 2017). People use public restrooms in Ghana's cities (World Bank-IDA 2013), especially in low-income, densely populated regions. While international organizations and global society continue to push private single-household toilets as preferable sanitation, Mariwah et al. (2017) concluded that many urban poor communities or households are unlikely to adopt this soon.</w:t>
      </w:r>
    </w:p>
    <w:p w14:paraId="69EC19F5" w14:textId="77777777" w:rsidR="008C0CC3" w:rsidRPr="008C0CC3" w:rsidRDefault="008C0CC3" w:rsidP="008C0CC3">
      <w:pPr>
        <w:jc w:val="both"/>
        <w:rPr>
          <w:rFonts w:ascii="Times New Roman" w:hAnsi="Times New Roman" w:cs="Times New Roman"/>
          <w:sz w:val="24"/>
          <w:szCs w:val="24"/>
        </w:rPr>
      </w:pPr>
    </w:p>
    <w:p w14:paraId="2AAAFDBE" w14:textId="77777777" w:rsidR="008C0CC3" w:rsidRPr="008C0CC3" w:rsidRDefault="008C0CC3" w:rsidP="008C0CC3">
      <w:pPr>
        <w:jc w:val="both"/>
        <w:rPr>
          <w:rFonts w:ascii="Times New Roman" w:hAnsi="Times New Roman" w:cs="Times New Roman"/>
          <w:sz w:val="24"/>
          <w:szCs w:val="24"/>
        </w:rPr>
      </w:pPr>
      <w:r w:rsidRPr="008C0CC3">
        <w:rPr>
          <w:rFonts w:ascii="Times New Roman" w:hAnsi="Times New Roman" w:cs="Times New Roman"/>
          <w:sz w:val="24"/>
          <w:szCs w:val="24"/>
        </w:rPr>
        <w:t>Public toilets are the major option to the far more hazardous (and growing) practice of open defecation in high-density, "informal" urban settlements in Ghana (and many other countries that have not met their MDG sanitation objectives) (Mariwah et al. 2017). Worryingly, public bathrooms look to be okay and meet hygienic needs. Using public bathrooms has become a socially acceptable sanitary option for city inhabitants (WSUP 2017). Because public toilets are unregulated, many people avoid using them owing to poor hygiene, maintenance, and cost structure (Mariwah et al. 2017). (The World Bank-IDA 2013; WSUP 2017). They defecate in the open, which is far dangerous.</w:t>
      </w:r>
    </w:p>
    <w:p w14:paraId="7CD534F7" w14:textId="77777777" w:rsidR="008C0CC3" w:rsidRPr="008C0CC3" w:rsidRDefault="008C0CC3" w:rsidP="008C0CC3">
      <w:pPr>
        <w:jc w:val="both"/>
        <w:rPr>
          <w:rFonts w:ascii="Times New Roman" w:hAnsi="Times New Roman" w:cs="Times New Roman"/>
          <w:sz w:val="24"/>
          <w:szCs w:val="24"/>
        </w:rPr>
      </w:pPr>
    </w:p>
    <w:p w14:paraId="7269D3BE" w14:textId="11B1CC31" w:rsidR="00DA735C" w:rsidRDefault="008C0CC3" w:rsidP="008C0CC3">
      <w:pPr>
        <w:jc w:val="both"/>
        <w:rPr>
          <w:rFonts w:ascii="Times New Roman" w:hAnsi="Times New Roman" w:cs="Times New Roman"/>
          <w:sz w:val="24"/>
          <w:szCs w:val="24"/>
        </w:rPr>
      </w:pPr>
      <w:r w:rsidRPr="008C0CC3">
        <w:rPr>
          <w:rFonts w:ascii="Times New Roman" w:hAnsi="Times New Roman" w:cs="Times New Roman"/>
          <w:sz w:val="24"/>
          <w:szCs w:val="24"/>
        </w:rPr>
        <w:t xml:space="preserve">The widespread usage of public toilets in Ghana has led to the belief that cleanliness is the responsibility of the state or an outsider "Ayee et al. With just 15% of Ghanaian households </w:t>
      </w:r>
      <w:r w:rsidRPr="008C0CC3">
        <w:rPr>
          <w:rFonts w:ascii="Times New Roman" w:hAnsi="Times New Roman" w:cs="Times New Roman"/>
          <w:sz w:val="24"/>
          <w:szCs w:val="24"/>
        </w:rPr>
        <w:lastRenderedPageBreak/>
        <w:t>having access to sanitation (WHO/UNICEF 2017), demand is low and private investment is limited.</w:t>
      </w:r>
    </w:p>
    <w:p w14:paraId="6CF32733" w14:textId="77777777" w:rsidR="008C0CC3" w:rsidRPr="00D21E85" w:rsidRDefault="008C0CC3" w:rsidP="008C0CC3">
      <w:pPr>
        <w:jc w:val="both"/>
        <w:rPr>
          <w:rFonts w:ascii="Times New Roman" w:hAnsi="Times New Roman" w:cs="Times New Roman"/>
          <w:b/>
          <w:sz w:val="24"/>
          <w:szCs w:val="24"/>
        </w:rPr>
      </w:pPr>
    </w:p>
    <w:p w14:paraId="50042105" w14:textId="1F7C88CF" w:rsidR="00602086" w:rsidRPr="00D21E85" w:rsidRDefault="00602086" w:rsidP="00602086">
      <w:pPr>
        <w:jc w:val="both"/>
        <w:rPr>
          <w:rFonts w:ascii="Times New Roman" w:hAnsi="Times New Roman" w:cs="Times New Roman"/>
          <w:b/>
          <w:sz w:val="24"/>
          <w:szCs w:val="24"/>
        </w:rPr>
      </w:pPr>
      <w:r w:rsidRPr="00D21E85">
        <w:rPr>
          <w:rFonts w:ascii="Times New Roman" w:hAnsi="Times New Roman" w:cs="Times New Roman"/>
          <w:b/>
          <w:sz w:val="24"/>
          <w:szCs w:val="24"/>
        </w:rPr>
        <w:t>2.5.3 Perception Towards Sanitation</w:t>
      </w:r>
      <w:r w:rsidR="00847E80" w:rsidRPr="00D21E85">
        <w:rPr>
          <w:rFonts w:ascii="Times New Roman" w:hAnsi="Times New Roman" w:cs="Times New Roman"/>
          <w:b/>
          <w:sz w:val="24"/>
          <w:szCs w:val="24"/>
        </w:rPr>
        <w:t xml:space="preserve"> in Africa</w:t>
      </w:r>
      <w:r w:rsidR="00F10AB4" w:rsidRPr="00D21E85">
        <w:rPr>
          <w:rFonts w:ascii="Times New Roman" w:hAnsi="Times New Roman" w:cs="Times New Roman"/>
          <w:b/>
          <w:sz w:val="24"/>
          <w:szCs w:val="24"/>
        </w:rPr>
        <w:t xml:space="preserve"> </w:t>
      </w:r>
    </w:p>
    <w:p w14:paraId="22D9F1EA" w14:textId="73900746" w:rsidR="008C0CC3" w:rsidRPr="008C0CC3" w:rsidRDefault="008C0CC3" w:rsidP="008C0CC3">
      <w:pPr>
        <w:spacing w:after="240"/>
        <w:jc w:val="both"/>
        <w:rPr>
          <w:rFonts w:ascii="Times New Roman" w:hAnsi="Times New Roman" w:cs="Times New Roman"/>
          <w:sz w:val="24"/>
          <w:szCs w:val="24"/>
        </w:rPr>
      </w:pPr>
      <w:r w:rsidRPr="008C0CC3">
        <w:rPr>
          <w:rFonts w:ascii="Times New Roman" w:hAnsi="Times New Roman" w:cs="Times New Roman"/>
          <w:sz w:val="24"/>
          <w:szCs w:val="24"/>
        </w:rPr>
        <w:t xml:space="preserve">A bigger socio-cultural and mental problem may be at play in Ghana. The general reversal in sanitation progress is attributable to mindsets (Nimoh et al. 2014a, 2014b; Appiah-Effah et al. 2015). Acceptability is critical for latrine adoption. Cultural beliefs may also favor open defecation (Mariwah 2018). Some cultures see </w:t>
      </w:r>
      <w:r w:rsidR="00196594" w:rsidRPr="008C0CC3">
        <w:rPr>
          <w:rFonts w:ascii="Times New Roman" w:hAnsi="Times New Roman" w:cs="Times New Roman"/>
          <w:sz w:val="24"/>
          <w:szCs w:val="24"/>
        </w:rPr>
        <w:t>faeces</w:t>
      </w:r>
      <w:r w:rsidRPr="008C0CC3">
        <w:rPr>
          <w:rFonts w:ascii="Times New Roman" w:hAnsi="Times New Roman" w:cs="Times New Roman"/>
          <w:sz w:val="24"/>
          <w:szCs w:val="24"/>
        </w:rPr>
        <w:t xml:space="preserve"> as harmless, while others view them as filthy. There are places where open defecation is socially accepted, and residents may not see the necessity for latrine technology (Cotton et al. 1995).</w:t>
      </w:r>
    </w:p>
    <w:p w14:paraId="2978374C" w14:textId="06FA5063" w:rsidR="008C0CC3" w:rsidRPr="008C0CC3" w:rsidRDefault="008C0CC3" w:rsidP="008C0CC3">
      <w:pPr>
        <w:spacing w:after="240"/>
        <w:jc w:val="both"/>
        <w:rPr>
          <w:rFonts w:ascii="Times New Roman" w:hAnsi="Times New Roman" w:cs="Times New Roman"/>
          <w:sz w:val="24"/>
          <w:szCs w:val="24"/>
        </w:rPr>
      </w:pPr>
      <w:r w:rsidRPr="008C0CC3">
        <w:rPr>
          <w:rFonts w:ascii="Times New Roman" w:hAnsi="Times New Roman" w:cs="Times New Roman"/>
          <w:sz w:val="24"/>
          <w:szCs w:val="24"/>
        </w:rPr>
        <w:t xml:space="preserve">A research by WaterAid (2009) in four West African nations – Burkina Faso, Ghana, Mali, and Nigeria – highlighted shame, odour, social status, need to host, evil, and ancestral habits as hurdles to avoiding open defecation. It makes individuals feel guilty or embarrassed if close relatives see them approaching a toilet. Excrement is considered a private affair, therefore defecating in the bush provides seclusion. Defecating in a building or superstructure is prohibited, although open defecation is considered an old custom. The research also found that being near human excrement was uncomfortable owing to the terrible smell. For example, Ghanaians preferred open defecation over latrines due to the unpleasant odour. Northern Ghanaians still defecate outside because they think public toilets are inhabited by evil spirits and should be avoided, while others believe using a latrine would rob one of magical powers. Others defecate outdoors to escape the stink or </w:t>
      </w:r>
      <w:r w:rsidR="00196594" w:rsidRPr="008C0CC3">
        <w:rPr>
          <w:rFonts w:ascii="Times New Roman" w:hAnsi="Times New Roman" w:cs="Times New Roman"/>
          <w:sz w:val="24"/>
          <w:szCs w:val="24"/>
        </w:rPr>
        <w:t>odour</w:t>
      </w:r>
      <w:r w:rsidRPr="008C0CC3">
        <w:rPr>
          <w:rFonts w:ascii="Times New Roman" w:hAnsi="Times New Roman" w:cs="Times New Roman"/>
          <w:sz w:val="24"/>
          <w:szCs w:val="24"/>
        </w:rPr>
        <w:t xml:space="preserve"> of the toilet or pit latrine, even if nearby. It is this denial mechanism that prevents the adoption of new sanitation technologies.</w:t>
      </w:r>
    </w:p>
    <w:p w14:paraId="13F02D95" w14:textId="5215C3E2" w:rsidR="005D4C3B" w:rsidRDefault="008C0CC3" w:rsidP="008C0CC3">
      <w:pPr>
        <w:spacing w:after="240"/>
        <w:jc w:val="both"/>
        <w:rPr>
          <w:rFonts w:ascii="Times New Roman" w:hAnsi="Times New Roman" w:cs="Times New Roman"/>
          <w:sz w:val="24"/>
          <w:szCs w:val="24"/>
        </w:rPr>
      </w:pPr>
      <w:r w:rsidRPr="008C0CC3">
        <w:rPr>
          <w:rFonts w:ascii="Times New Roman" w:hAnsi="Times New Roman" w:cs="Times New Roman"/>
          <w:sz w:val="24"/>
          <w:szCs w:val="24"/>
        </w:rPr>
        <w:t xml:space="preserve">Also, some families consider human excreta as a waste rather than a resource (Nimoh et al. 2014b). People also dislike excreta, to the point that the term "faecal sludge" puts some people </w:t>
      </w:r>
      <w:r w:rsidRPr="008C0CC3">
        <w:rPr>
          <w:rFonts w:ascii="Times New Roman" w:hAnsi="Times New Roman" w:cs="Times New Roman"/>
          <w:sz w:val="24"/>
          <w:szCs w:val="24"/>
        </w:rPr>
        <w:lastRenderedPageBreak/>
        <w:t>off, despite the fact that it is a valuable agricultural resource. According to Nimoh et al. (2014a, 2014b), most people in Ghana's southern region think excreta or faecal sludge should never be touched, which is why washing hands after using the restroom is crucial.</w:t>
      </w:r>
    </w:p>
    <w:p w14:paraId="28089E3A" w14:textId="77777777" w:rsidR="008C0CC3" w:rsidRPr="00D21E85" w:rsidRDefault="008C0CC3" w:rsidP="008C0CC3">
      <w:pPr>
        <w:spacing w:after="240"/>
        <w:jc w:val="both"/>
        <w:rPr>
          <w:rFonts w:ascii="Times New Roman" w:hAnsi="Times New Roman" w:cs="Times New Roman"/>
          <w:sz w:val="24"/>
          <w:szCs w:val="24"/>
        </w:rPr>
      </w:pPr>
    </w:p>
    <w:p w14:paraId="72B43CB0" w14:textId="77777777" w:rsidR="00602086" w:rsidRPr="00D21E85" w:rsidRDefault="00602086" w:rsidP="00602086">
      <w:pPr>
        <w:jc w:val="both"/>
        <w:rPr>
          <w:rFonts w:ascii="Times New Roman" w:hAnsi="Times New Roman" w:cs="Times New Roman"/>
          <w:b/>
          <w:sz w:val="24"/>
          <w:szCs w:val="24"/>
        </w:rPr>
      </w:pPr>
      <w:r w:rsidRPr="00D21E85">
        <w:rPr>
          <w:rFonts w:ascii="Times New Roman" w:hAnsi="Times New Roman" w:cs="Times New Roman"/>
          <w:b/>
          <w:sz w:val="24"/>
          <w:szCs w:val="24"/>
        </w:rPr>
        <w:t>2.6 Conclusion</w:t>
      </w:r>
    </w:p>
    <w:p w14:paraId="0789233A" w14:textId="77777777" w:rsidR="00602086" w:rsidRPr="00D21E85" w:rsidRDefault="00602086" w:rsidP="00602086">
      <w:pPr>
        <w:spacing w:after="120"/>
        <w:jc w:val="both"/>
        <w:rPr>
          <w:rFonts w:ascii="Times New Roman" w:hAnsi="Times New Roman" w:cs="Times New Roman"/>
          <w:sz w:val="24"/>
          <w:szCs w:val="24"/>
        </w:rPr>
      </w:pPr>
      <w:r w:rsidRPr="00D21E85">
        <w:rPr>
          <w:rFonts w:ascii="Times New Roman" w:hAnsi="Times New Roman" w:cs="Times New Roman"/>
          <w:sz w:val="24"/>
          <w:szCs w:val="24"/>
        </w:rPr>
        <w:t xml:space="preserve">In summary, this chapter expounded on the concept of sanitation and the resolve to meeting the SDG 6.2 which pertains to sanitation and the key targets to meet by 2030. Though progress have been made across the globe and in Ghana to be specific in the area of sanitation, the pace at which these progress have been chalked is worrying as a huge of countries may not be able to meet the target by 2030. Evidence from Ghana still shows that the government and other relevant institutions enacted to manage sanitation issues in the country are unable to contain the overwhelming waste generated on daily basis due of limited resources, lack of implementation of policies and laws designed to manage sanitation, peoples’ attitude and perception, etc. The health and social consequences of poor sanitation are presented in this chapter and empirical evidences shows that these consequences are dire hence the need for government and other relevant institutions to up their responsibilities and also make efforts to meeting the SDG target on sanitation. Various efforts by the government of Ghana towards improving sanitation includes finding various financial vehicles to get funding to eradicate poor sanitation in the society, establishment of relevant institutions, etc. Aside the meticulous strategies by government, Ghana’s effect to achieving SDG 6.2 is likely to be befogged by potential barriers such as unclear sanitation service delivery guidelines, high cost of sanitation, etc. </w:t>
      </w:r>
    </w:p>
    <w:p w14:paraId="20D8E6A2" w14:textId="77777777" w:rsidR="00A95C11" w:rsidRPr="00D21E85" w:rsidRDefault="00A95C11" w:rsidP="00A95C11">
      <w:pPr>
        <w:autoSpaceDE w:val="0"/>
        <w:autoSpaceDN w:val="0"/>
        <w:adjustRightInd w:val="0"/>
        <w:spacing w:after="320" w:line="360" w:lineRule="auto"/>
        <w:ind w:left="720" w:hanging="720"/>
        <w:jc w:val="both"/>
        <w:rPr>
          <w:rFonts w:ascii="Times New Roman" w:hAnsi="Times New Roman" w:cs="Times New Roman"/>
          <w:b/>
          <w:sz w:val="24"/>
          <w:szCs w:val="24"/>
          <w:lang w:val="en-US"/>
        </w:rPr>
      </w:pPr>
      <w:r w:rsidRPr="00D21E85">
        <w:rPr>
          <w:rFonts w:ascii="Times New Roman" w:hAnsi="Times New Roman" w:cs="Times New Roman"/>
          <w:b/>
          <w:sz w:val="24"/>
          <w:szCs w:val="24"/>
          <w:lang w:val="en-US"/>
        </w:rPr>
        <w:t>REFERENCES</w:t>
      </w:r>
    </w:p>
    <w:p w14:paraId="3C14A939"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lastRenderedPageBreak/>
        <w:t>ADB/OECD/UNDP (</w:t>
      </w:r>
      <w:r w:rsidRPr="00D21E85">
        <w:rPr>
          <w:rFonts w:ascii="Times New Roman" w:eastAsia="AdvTT9208a906+f6" w:hAnsi="Times New Roman" w:cs="Times New Roman"/>
          <w:sz w:val="24"/>
          <w:szCs w:val="24"/>
          <w:lang w:val="en-US"/>
        </w:rPr>
        <w:t xml:space="preserve">2016). </w:t>
      </w:r>
      <w:r w:rsidRPr="00D21E85">
        <w:rPr>
          <w:rFonts w:ascii="Times New Roman" w:hAnsi="Times New Roman" w:cs="Times New Roman"/>
          <w:sz w:val="24"/>
          <w:szCs w:val="24"/>
          <w:lang w:val="en-US"/>
        </w:rPr>
        <w:t>African Economic Outlook 2016. Sustainable Cities and Structural Transformation. African Development Bank, Organisation for Economic Cooperation and Development, United Nations Development Programme. http://dx.doi.org/10.1787/aeo-2016-en.</w:t>
      </w:r>
    </w:p>
    <w:p w14:paraId="7FACB769"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 xml:space="preserve">AMA (Accra Metropolitan Assembly), (2006). </w:t>
      </w:r>
      <w:r w:rsidRPr="00D21E85">
        <w:rPr>
          <w:rFonts w:ascii="Times New Roman" w:hAnsi="Times New Roman" w:cs="Times New Roman"/>
          <w:i/>
          <w:iCs/>
          <w:sz w:val="24"/>
          <w:szCs w:val="24"/>
          <w:lang w:val="en-US"/>
        </w:rPr>
        <w:t xml:space="preserve">Medium-term development plan 2006–2009. </w:t>
      </w:r>
      <w:r w:rsidRPr="00D21E85">
        <w:rPr>
          <w:rFonts w:ascii="Times New Roman" w:hAnsi="Times New Roman" w:cs="Times New Roman"/>
          <w:sz w:val="24"/>
          <w:szCs w:val="24"/>
          <w:lang w:val="en-US"/>
        </w:rPr>
        <w:t>Accra: AMA.</w:t>
      </w:r>
    </w:p>
    <w:p w14:paraId="200530D5"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AMA (2006). Metropolitan Assembly Sanitation and Water Project, Accra, Ghana. Retrieved from: http://data.mswrpcu.com/sites/default/files/Project Brief A4.pdf.</w:t>
      </w:r>
    </w:p>
    <w:p w14:paraId="022F0E42"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Ampofo, S., Soyelle, J., &amp; Abanyie, S. K. (2016). The negative impacts of poor municipal solid waste management on livelihoods in Walewale township, West Mamprusi District, Ghana: A social survey and assessment.</w:t>
      </w:r>
    </w:p>
    <w:p w14:paraId="6242BA43"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Appiah-Effah, E., Duku, G. A., Azangbego, N. Y., Aggrey, R. K. A., Gyapong-Korsah, B., &amp; Nyarko, K. B. (2019). Ghana's post-MDGs sanitation situation: an overview. </w:t>
      </w:r>
      <w:r w:rsidRPr="00D21E85">
        <w:rPr>
          <w:rFonts w:ascii="Times New Roman" w:hAnsi="Times New Roman" w:cs="Times New Roman"/>
          <w:i/>
          <w:iCs/>
          <w:sz w:val="24"/>
          <w:szCs w:val="24"/>
          <w:shd w:val="clear" w:color="auto" w:fill="FFFFFF"/>
        </w:rPr>
        <w:t>Journal of Water, Sanitation and Hygiene for Development</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9</w:t>
      </w:r>
      <w:r w:rsidRPr="00D21E85">
        <w:rPr>
          <w:rFonts w:ascii="Times New Roman" w:hAnsi="Times New Roman" w:cs="Times New Roman"/>
          <w:sz w:val="24"/>
          <w:szCs w:val="24"/>
          <w:shd w:val="clear" w:color="auto" w:fill="FFFFFF"/>
        </w:rPr>
        <w:t>(3), 397-415.</w:t>
      </w:r>
    </w:p>
    <w:p w14:paraId="34F096B3"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Appiah-Effah, E., Nyarko, K. B., Adum, L., Antwi, O. E. &amp; Awuah, E. </w:t>
      </w:r>
      <w:r w:rsidRPr="00D21E85">
        <w:rPr>
          <w:rFonts w:ascii="Times New Roman" w:eastAsia="AdvTT9208a906+f6" w:hAnsi="Times New Roman" w:cs="Times New Roman"/>
          <w:sz w:val="24"/>
          <w:szCs w:val="24"/>
          <w:lang w:val="en-US"/>
        </w:rPr>
        <w:t xml:space="preserve">(2015). </w:t>
      </w:r>
      <w:r w:rsidRPr="00D21E85">
        <w:rPr>
          <w:rFonts w:ascii="Times New Roman" w:hAnsi="Times New Roman" w:cs="Times New Roman"/>
          <w:sz w:val="24"/>
          <w:szCs w:val="24"/>
          <w:lang w:val="en-US"/>
        </w:rPr>
        <w:t>Perception of peri-urban farmers on fecal sludge compost and its utilization: a case study of three peri-urban communities in Ashanti region of Ghana. Compost Science and Utilization 23 (4), 267–275. https://doi.org/10.1080/1065657X.2015.1046616.</w:t>
      </w:r>
    </w:p>
    <w:p w14:paraId="0CD23343"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Ayee, J. and Crook, R., (2003). Toilet wars: urban sanitation services and the politics of public-private partnerships in Ghana. IDS working paper, 213, Sussex: IDS.</w:t>
      </w:r>
    </w:p>
    <w:p w14:paraId="770549D5"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Baker, S. M., &amp; Ensink, J. H. (2012). Helminth transmission in simple pit latrines. </w:t>
      </w:r>
      <w:r w:rsidRPr="00D21E85">
        <w:rPr>
          <w:rFonts w:ascii="Times New Roman" w:hAnsi="Times New Roman" w:cs="Times New Roman"/>
          <w:i/>
          <w:iCs/>
          <w:sz w:val="24"/>
          <w:szCs w:val="24"/>
          <w:shd w:val="clear" w:color="auto" w:fill="FFFFFF"/>
        </w:rPr>
        <w:t>Transactions of the royal society of tropical medicine and hygiene</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106</w:t>
      </w:r>
      <w:r w:rsidRPr="00D21E85">
        <w:rPr>
          <w:rFonts w:ascii="Times New Roman" w:hAnsi="Times New Roman" w:cs="Times New Roman"/>
          <w:sz w:val="24"/>
          <w:szCs w:val="24"/>
          <w:shd w:val="clear" w:color="auto" w:fill="FFFFFF"/>
        </w:rPr>
        <w:t>(11), 709-710.</w:t>
      </w:r>
    </w:p>
    <w:p w14:paraId="20EE6EEF"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Barton, H., Grant, M., &amp; Guise, R. (2021). </w:t>
      </w:r>
      <w:r w:rsidRPr="00D21E85">
        <w:rPr>
          <w:rFonts w:ascii="Times New Roman" w:hAnsi="Times New Roman" w:cs="Times New Roman"/>
          <w:i/>
          <w:iCs/>
          <w:sz w:val="24"/>
          <w:szCs w:val="24"/>
          <w:shd w:val="clear" w:color="auto" w:fill="FFFFFF"/>
        </w:rPr>
        <w:t>Shaping neighbourhoods: for local health and global sustainability</w:t>
      </w:r>
      <w:r w:rsidRPr="00D21E85">
        <w:rPr>
          <w:rFonts w:ascii="Times New Roman" w:hAnsi="Times New Roman" w:cs="Times New Roman"/>
          <w:sz w:val="24"/>
          <w:szCs w:val="24"/>
          <w:shd w:val="clear" w:color="auto" w:fill="FFFFFF"/>
        </w:rPr>
        <w:t>. Routledge.</w:t>
      </w:r>
    </w:p>
    <w:p w14:paraId="762298B8"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Bhutta, Z. A., Berkley, J. A., Bandsma, R. H., Kerac, M., Trehan, I., &amp; Briend, A. (2017). Severe childhood malnutrition. </w:t>
      </w:r>
      <w:r w:rsidRPr="00D21E85">
        <w:rPr>
          <w:rFonts w:ascii="Times New Roman" w:hAnsi="Times New Roman" w:cs="Times New Roman"/>
          <w:i/>
          <w:iCs/>
          <w:sz w:val="24"/>
          <w:szCs w:val="24"/>
          <w:shd w:val="clear" w:color="auto" w:fill="FFFFFF"/>
        </w:rPr>
        <w:t>Nature reviews Disease primers</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3</w:t>
      </w:r>
      <w:r w:rsidRPr="00D21E85">
        <w:rPr>
          <w:rFonts w:ascii="Times New Roman" w:hAnsi="Times New Roman" w:cs="Times New Roman"/>
          <w:sz w:val="24"/>
          <w:szCs w:val="24"/>
          <w:shd w:val="clear" w:color="auto" w:fill="FFFFFF"/>
        </w:rPr>
        <w:t>(1), 1-18.</w:t>
      </w:r>
    </w:p>
    <w:p w14:paraId="2849B924"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lastRenderedPageBreak/>
        <w:t>Chumbula, J. J., &amp; Massawe, F. A. (2018). The role of local institutions in the creation of an enabling environment for water project sustainability in Iringa District, Tanzania.</w:t>
      </w:r>
    </w:p>
    <w:p w14:paraId="2F505BF1"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Cotton, A., Franceys, R., Pickford, J. &amp; Saywell, D. (</w:t>
      </w:r>
      <w:r w:rsidRPr="00D21E85">
        <w:rPr>
          <w:rFonts w:ascii="Times New Roman" w:eastAsia="AdvTT9208a906+f6" w:hAnsi="Times New Roman" w:cs="Times New Roman"/>
          <w:sz w:val="24"/>
          <w:szCs w:val="24"/>
          <w:lang w:val="en-US"/>
        </w:rPr>
        <w:t xml:space="preserve">1995). </w:t>
      </w:r>
      <w:r w:rsidRPr="00D21E85">
        <w:rPr>
          <w:rFonts w:ascii="Times New Roman" w:hAnsi="Times New Roman" w:cs="Times New Roman"/>
          <w:sz w:val="24"/>
          <w:szCs w:val="24"/>
          <w:lang w:val="en-US"/>
        </w:rPr>
        <w:t>On-Plot Sanitation in Low-Income Urban Communities: A Review of Literature. Water, Engineering and Development Centre, Loughborough, UK. https://dspace.lboro.ac.uk/dspace-jspui/bitstream/2134/31574/2/On-Plot_Sanitation_-_Review_of_literature_-_Complete.pdf.</w:t>
      </w:r>
    </w:p>
    <w:p w14:paraId="38E3F96E" w14:textId="04CDFCCD"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 xml:space="preserve">Crook, R., &amp; Ayee, J. (2006). Urban service </w:t>
      </w:r>
      <w:r w:rsidR="00267CC1" w:rsidRPr="00D21E85">
        <w:rPr>
          <w:rFonts w:ascii="Times New Roman" w:hAnsi="Times New Roman" w:cs="Times New Roman"/>
          <w:sz w:val="24"/>
          <w:szCs w:val="24"/>
          <w:shd w:val="clear" w:color="auto" w:fill="FFFFFF"/>
        </w:rPr>
        <w:t>partnerships, ‘</w:t>
      </w:r>
      <w:r w:rsidRPr="00D21E85">
        <w:rPr>
          <w:rFonts w:ascii="Times New Roman" w:hAnsi="Times New Roman" w:cs="Times New Roman"/>
          <w:sz w:val="24"/>
          <w:szCs w:val="24"/>
          <w:shd w:val="clear" w:color="auto" w:fill="FFFFFF"/>
        </w:rPr>
        <w:t>street‐level Bureaucrats’ and environmental sanitation in Kumasi and Accra, Ghana: coping with organisational change in the public bureaucracy. </w:t>
      </w:r>
      <w:r w:rsidRPr="00D21E85">
        <w:rPr>
          <w:rFonts w:ascii="Times New Roman" w:hAnsi="Times New Roman" w:cs="Times New Roman"/>
          <w:i/>
          <w:iCs/>
          <w:sz w:val="24"/>
          <w:szCs w:val="24"/>
          <w:shd w:val="clear" w:color="auto" w:fill="FFFFFF"/>
        </w:rPr>
        <w:t>Development Policy Review</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24</w:t>
      </w:r>
      <w:r w:rsidRPr="00D21E85">
        <w:rPr>
          <w:rFonts w:ascii="Times New Roman" w:hAnsi="Times New Roman" w:cs="Times New Roman"/>
          <w:sz w:val="24"/>
          <w:szCs w:val="24"/>
          <w:shd w:val="clear" w:color="auto" w:fill="FFFFFF"/>
        </w:rPr>
        <w:t>(1), 51-73.</w:t>
      </w:r>
    </w:p>
    <w:p w14:paraId="1CE4B260"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Duku, G. A.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 xml:space="preserve">Development and Field-Testing of </w:t>
      </w:r>
      <w:proofErr w:type="gramStart"/>
      <w:r w:rsidRPr="00D21E85">
        <w:rPr>
          <w:rFonts w:ascii="Times New Roman" w:hAnsi="Times New Roman" w:cs="Times New Roman"/>
          <w:sz w:val="24"/>
          <w:szCs w:val="24"/>
          <w:lang w:val="en-US"/>
        </w:rPr>
        <w:t>A</w:t>
      </w:r>
      <w:proofErr w:type="gramEnd"/>
      <w:r w:rsidRPr="00D21E85">
        <w:rPr>
          <w:rFonts w:ascii="Times New Roman" w:hAnsi="Times New Roman" w:cs="Times New Roman"/>
          <w:sz w:val="24"/>
          <w:szCs w:val="24"/>
          <w:lang w:val="en-US"/>
        </w:rPr>
        <w:t xml:space="preserve"> Low-Cost Latrine for Rural and Peri-Urban Communities. MSc thesis, Kwame Nkrumah University of Science and Technology, Kumasi, Ghana.</w:t>
      </w:r>
    </w:p>
    <w:p w14:paraId="0C9BD64F"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Duku, G. A., Nyarko, K. B. &amp; Appiah-Effah, E. (</w:t>
      </w:r>
      <w:r w:rsidRPr="00D21E85">
        <w:rPr>
          <w:rFonts w:ascii="Times New Roman" w:eastAsia="AdvTT9208a906+f6" w:hAnsi="Times New Roman" w:cs="Times New Roman"/>
          <w:sz w:val="24"/>
          <w:szCs w:val="24"/>
          <w:lang w:val="en-US"/>
        </w:rPr>
        <w:t xml:space="preserve">2018). </w:t>
      </w:r>
      <w:r w:rsidRPr="00D21E85">
        <w:rPr>
          <w:rFonts w:ascii="Times New Roman" w:hAnsi="Times New Roman" w:cs="Times New Roman"/>
          <w:sz w:val="24"/>
          <w:szCs w:val="24"/>
          <w:lang w:val="en-US"/>
        </w:rPr>
        <w:t>Alternative low-cost latrine option for rural and peri-urban communities. In: Transformation Towards Sustainable and Resilient WASH Services: Proceedings of the 41st WEDC International Conference (R. Shaw, ed.), 9–13 July 2018, Nakuru, Kenya, paper 2974, pp. 1–7. https://wedc-knowledge.lboro.ac.uk/resources/conference/41/Duku-2974.pdf.</w:t>
      </w:r>
    </w:p>
    <w:p w14:paraId="51794879"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FACTS, W. (2017). SDG 6 synthesis report 2018 on water and sanitation.</w:t>
      </w:r>
    </w:p>
    <w:p w14:paraId="34DE3781"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GAMASWP (</w:t>
      </w:r>
      <w:r w:rsidRPr="00D21E85">
        <w:rPr>
          <w:rFonts w:ascii="Times New Roman" w:eastAsia="AdvTT9208a906+f6" w:hAnsi="Times New Roman" w:cs="Times New Roman"/>
          <w:sz w:val="24"/>
          <w:szCs w:val="24"/>
          <w:lang w:val="en-US"/>
        </w:rPr>
        <w:t xml:space="preserve">2019) </w:t>
      </w:r>
      <w:r w:rsidRPr="00D21E85">
        <w:rPr>
          <w:rFonts w:ascii="Times New Roman" w:hAnsi="Times New Roman" w:cs="Times New Roman"/>
          <w:sz w:val="24"/>
          <w:szCs w:val="24"/>
          <w:lang w:val="en-US"/>
        </w:rPr>
        <w:t>Project Brief: Accessible Low-Income Urban Water Services to Sanitation &amp; Communities. Greater Accra</w:t>
      </w:r>
    </w:p>
    <w:p w14:paraId="4C0418C5"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GLAAS (</w:t>
      </w:r>
      <w:r w:rsidRPr="00D21E85">
        <w:rPr>
          <w:rFonts w:ascii="Times New Roman" w:eastAsia="AdvTT9208a906+f6" w:hAnsi="Times New Roman" w:cs="Times New Roman"/>
          <w:sz w:val="24"/>
          <w:szCs w:val="24"/>
          <w:lang w:val="en-US"/>
        </w:rPr>
        <w:t xml:space="preserve">2016). </w:t>
      </w:r>
      <w:r w:rsidRPr="00D21E85">
        <w:rPr>
          <w:rFonts w:ascii="Times New Roman" w:hAnsi="Times New Roman" w:cs="Times New Roman"/>
          <w:sz w:val="24"/>
          <w:szCs w:val="24"/>
          <w:lang w:val="en-US"/>
        </w:rPr>
        <w:t>Trackfin Initiative: Results From Ghana. UN-Water Global Analysis and Assessment of Sanitation and Drinking- Water, Vol. 81. Accra, Ghana.</w:t>
      </w:r>
    </w:p>
    <w:p w14:paraId="54370D4A"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 xml:space="preserve">Grant, R. and Yankson, P., 2003. Accra. </w:t>
      </w:r>
      <w:r w:rsidRPr="00D21E85">
        <w:rPr>
          <w:rFonts w:ascii="Times New Roman" w:hAnsi="Times New Roman" w:cs="Times New Roman"/>
          <w:i/>
          <w:iCs/>
          <w:sz w:val="24"/>
          <w:szCs w:val="24"/>
          <w:lang w:val="en-US"/>
        </w:rPr>
        <w:t xml:space="preserve">Cities, </w:t>
      </w:r>
      <w:r w:rsidRPr="00D21E85">
        <w:rPr>
          <w:rFonts w:ascii="Times New Roman" w:hAnsi="Times New Roman" w:cs="Times New Roman"/>
          <w:sz w:val="24"/>
          <w:szCs w:val="24"/>
          <w:lang w:val="en-US"/>
        </w:rPr>
        <w:t>20, 65–74.</w:t>
      </w:r>
    </w:p>
    <w:p w14:paraId="5F05B3E9" w14:textId="46780FC8"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 xml:space="preserve">Gulseven, O., Al Harmoodi, F., Al Falasi, M., &amp; ALshomali, I. (2020). How the COVID-19 pandemic will affect the UN sustainable development </w:t>
      </w:r>
      <w:r w:rsidR="00267CC1" w:rsidRPr="00D21E85">
        <w:rPr>
          <w:rFonts w:ascii="Times New Roman" w:hAnsi="Times New Roman" w:cs="Times New Roman"/>
          <w:sz w:val="24"/>
          <w:szCs w:val="24"/>
          <w:shd w:val="clear" w:color="auto" w:fill="FFFFFF"/>
        </w:rPr>
        <w:t>goals?</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Available at SSRN 3592933</w:t>
      </w:r>
      <w:r w:rsidRPr="00D21E85">
        <w:rPr>
          <w:rFonts w:ascii="Times New Roman" w:hAnsi="Times New Roman" w:cs="Times New Roman"/>
          <w:sz w:val="24"/>
          <w:szCs w:val="24"/>
          <w:shd w:val="clear" w:color="auto" w:fill="FFFFFF"/>
        </w:rPr>
        <w:t>.</w:t>
      </w:r>
    </w:p>
    <w:p w14:paraId="78D3DE4A"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lastRenderedPageBreak/>
        <w:t>Hutton, G., Patil, S., Kumar, A., Osbert, N., &amp; Odhiambo, F. (2020). Comparison of the costs and benefits of the clean India mission. </w:t>
      </w:r>
      <w:r w:rsidRPr="00D21E85">
        <w:rPr>
          <w:rFonts w:ascii="Times New Roman" w:hAnsi="Times New Roman" w:cs="Times New Roman"/>
          <w:i/>
          <w:iCs/>
          <w:sz w:val="24"/>
          <w:szCs w:val="24"/>
          <w:shd w:val="clear" w:color="auto" w:fill="FFFFFF"/>
        </w:rPr>
        <w:t>World Development</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134</w:t>
      </w:r>
      <w:r w:rsidRPr="00D21E85">
        <w:rPr>
          <w:rFonts w:ascii="Times New Roman" w:hAnsi="Times New Roman" w:cs="Times New Roman"/>
          <w:sz w:val="24"/>
          <w:szCs w:val="24"/>
          <w:shd w:val="clear" w:color="auto" w:fill="FFFFFF"/>
        </w:rPr>
        <w:t>, 105052.</w:t>
      </w:r>
    </w:p>
    <w:p w14:paraId="7303A541"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 xml:space="preserve">ISSER (Institute of Statistical, Social and Economic Research), (2007). </w:t>
      </w:r>
      <w:r w:rsidRPr="00D21E85">
        <w:rPr>
          <w:rFonts w:ascii="Times New Roman" w:hAnsi="Times New Roman" w:cs="Times New Roman"/>
          <w:i/>
          <w:iCs/>
          <w:sz w:val="24"/>
          <w:szCs w:val="24"/>
          <w:lang w:val="en-US"/>
        </w:rPr>
        <w:t xml:space="preserve">The state of the Ghanaian economy in 2006. </w:t>
      </w:r>
      <w:r w:rsidRPr="00D21E85">
        <w:rPr>
          <w:rFonts w:ascii="Times New Roman" w:hAnsi="Times New Roman" w:cs="Times New Roman"/>
          <w:sz w:val="24"/>
          <w:szCs w:val="24"/>
          <w:lang w:val="en-US"/>
        </w:rPr>
        <w:t>Accra: ISSER.</w:t>
      </w:r>
    </w:p>
    <w:p w14:paraId="6DE7AFDD"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Jiménez, A., Mtango, F. F., &amp; Cairncross, S. (2014). What role for local government in sanitation promotion? Lessons from Tanzania. </w:t>
      </w:r>
      <w:r w:rsidRPr="00D21E85">
        <w:rPr>
          <w:rFonts w:ascii="Times New Roman" w:hAnsi="Times New Roman" w:cs="Times New Roman"/>
          <w:i/>
          <w:iCs/>
          <w:sz w:val="24"/>
          <w:szCs w:val="24"/>
          <w:shd w:val="clear" w:color="auto" w:fill="FFFFFF"/>
        </w:rPr>
        <w:t>Water Policy</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16</w:t>
      </w:r>
      <w:r w:rsidRPr="00D21E85">
        <w:rPr>
          <w:rFonts w:ascii="Times New Roman" w:hAnsi="Times New Roman" w:cs="Times New Roman"/>
          <w:sz w:val="24"/>
          <w:szCs w:val="24"/>
          <w:shd w:val="clear" w:color="auto" w:fill="FFFFFF"/>
        </w:rPr>
        <w:t>(6), 1104-1120.</w:t>
      </w:r>
    </w:p>
    <w:p w14:paraId="6C5297DC"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Kadhila, T. (2019). </w:t>
      </w:r>
      <w:r w:rsidRPr="00D21E85">
        <w:rPr>
          <w:rFonts w:ascii="Times New Roman" w:hAnsi="Times New Roman" w:cs="Times New Roman"/>
          <w:i/>
          <w:iCs/>
          <w:sz w:val="24"/>
          <w:szCs w:val="24"/>
          <w:shd w:val="clear" w:color="auto" w:fill="FFFFFF"/>
        </w:rPr>
        <w:t>Implementation of a municipal solid waste management system in Swakopmund, Namibia</w:t>
      </w:r>
      <w:r w:rsidRPr="00D21E85">
        <w:rPr>
          <w:rFonts w:ascii="Times New Roman" w:hAnsi="Times New Roman" w:cs="Times New Roman"/>
          <w:sz w:val="24"/>
          <w:szCs w:val="24"/>
          <w:shd w:val="clear" w:color="auto" w:fill="FFFFFF"/>
        </w:rPr>
        <w:t> (Doctoral dissertation, Stellenbosch: Stellenbosch University).</w:t>
      </w:r>
    </w:p>
    <w:p w14:paraId="3798C663" w14:textId="6AC3CE04"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 xml:space="preserve">Kanhai, G., Fobil, J. N., Nartey, B. A., Spadaro, J. V., &amp; Mudu, P. (2021). Urban Municipal Solid Waste management: </w:t>
      </w:r>
      <w:r w:rsidR="00267CC1" w:rsidRPr="00D21E85">
        <w:rPr>
          <w:rFonts w:ascii="Times New Roman" w:hAnsi="Times New Roman" w:cs="Times New Roman"/>
          <w:sz w:val="24"/>
          <w:szCs w:val="24"/>
          <w:shd w:val="clear" w:color="auto" w:fill="FFFFFF"/>
        </w:rPr>
        <w:t>Modelling</w:t>
      </w:r>
      <w:r w:rsidRPr="00D21E85">
        <w:rPr>
          <w:rFonts w:ascii="Times New Roman" w:hAnsi="Times New Roman" w:cs="Times New Roman"/>
          <w:sz w:val="24"/>
          <w:szCs w:val="24"/>
          <w:shd w:val="clear" w:color="auto" w:fill="FFFFFF"/>
        </w:rPr>
        <w:t xml:space="preserve"> air pollution scenarios and health impacts in the case of Accra, Ghana. </w:t>
      </w:r>
      <w:r w:rsidRPr="00D21E85">
        <w:rPr>
          <w:rFonts w:ascii="Times New Roman" w:hAnsi="Times New Roman" w:cs="Times New Roman"/>
          <w:i/>
          <w:iCs/>
          <w:sz w:val="24"/>
          <w:szCs w:val="24"/>
          <w:shd w:val="clear" w:color="auto" w:fill="FFFFFF"/>
        </w:rPr>
        <w:t>Waste Management</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123</w:t>
      </w:r>
      <w:r w:rsidRPr="00D21E85">
        <w:rPr>
          <w:rFonts w:ascii="Times New Roman" w:hAnsi="Times New Roman" w:cs="Times New Roman"/>
          <w:sz w:val="24"/>
          <w:szCs w:val="24"/>
          <w:shd w:val="clear" w:color="auto" w:fill="FFFFFF"/>
        </w:rPr>
        <w:t>, 15-22.</w:t>
      </w:r>
    </w:p>
    <w:p w14:paraId="7AFF9A5B"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Kolker, J., Kingdom, B., Karina, A. &amp; Bradley, I. (</w:t>
      </w:r>
      <w:r w:rsidRPr="00D21E85">
        <w:rPr>
          <w:rFonts w:ascii="Times New Roman" w:eastAsia="AdvTT9208a906+f6" w:hAnsi="Times New Roman" w:cs="Times New Roman"/>
          <w:sz w:val="24"/>
          <w:szCs w:val="24"/>
          <w:lang w:val="en-US"/>
        </w:rPr>
        <w:t xml:space="preserve">2015). </w:t>
      </w:r>
      <w:r w:rsidRPr="00D21E85">
        <w:rPr>
          <w:rFonts w:ascii="Times New Roman" w:hAnsi="Times New Roman" w:cs="Times New Roman"/>
          <w:sz w:val="24"/>
          <w:szCs w:val="24"/>
          <w:lang w:val="en-US"/>
        </w:rPr>
        <w:t xml:space="preserve">Innovative Finance in the Water and Sanitation Sector. The World Bank at World Water Week. </w:t>
      </w:r>
      <w:hyperlink r:id="rId22" w:history="1">
        <w:r w:rsidRPr="00D21E85">
          <w:rPr>
            <w:rStyle w:val="Hyperlink"/>
            <w:rFonts w:ascii="Times New Roman" w:hAnsi="Times New Roman" w:cs="Times New Roman"/>
            <w:color w:val="auto"/>
            <w:sz w:val="24"/>
            <w:szCs w:val="24"/>
            <w:lang w:val="en-US"/>
          </w:rPr>
          <w:t>http://blogs.worldbank.org/water/innovative-finance-water-and-sanitation-sector</w:t>
        </w:r>
      </w:hyperlink>
      <w:r w:rsidRPr="00D21E85">
        <w:rPr>
          <w:rFonts w:ascii="Times New Roman" w:hAnsi="Times New Roman" w:cs="Times New Roman"/>
          <w:sz w:val="24"/>
          <w:szCs w:val="24"/>
          <w:lang w:val="en-US"/>
        </w:rPr>
        <w:t>.</w:t>
      </w:r>
    </w:p>
    <w:p w14:paraId="3AD17F75"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Konadu-Agyemang, K., (2001a). </w:t>
      </w:r>
      <w:r w:rsidRPr="00D21E85">
        <w:rPr>
          <w:rFonts w:ascii="Times New Roman" w:hAnsi="Times New Roman" w:cs="Times New Roman"/>
          <w:i/>
          <w:iCs/>
          <w:sz w:val="24"/>
          <w:szCs w:val="24"/>
          <w:lang w:val="en-US"/>
        </w:rPr>
        <w:t xml:space="preserve">The political economy of housing and urban development in Africa: Ghana’s experience from colonial times to 1998. </w:t>
      </w:r>
      <w:r w:rsidRPr="00D21E85">
        <w:rPr>
          <w:rFonts w:ascii="Times New Roman" w:hAnsi="Times New Roman" w:cs="Times New Roman"/>
          <w:sz w:val="24"/>
          <w:szCs w:val="24"/>
          <w:lang w:val="en-US"/>
        </w:rPr>
        <w:t>London: Praeger.</w:t>
      </w:r>
    </w:p>
    <w:p w14:paraId="121382A6"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Konadu-Agyemang, K. (2001). A survey of housing conditions and characteristics in Accra, an African city. </w:t>
      </w:r>
      <w:r w:rsidRPr="00D21E85">
        <w:rPr>
          <w:rFonts w:ascii="Times New Roman" w:hAnsi="Times New Roman" w:cs="Times New Roman"/>
          <w:i/>
          <w:iCs/>
          <w:sz w:val="24"/>
          <w:szCs w:val="24"/>
          <w:shd w:val="clear" w:color="auto" w:fill="FFFFFF"/>
        </w:rPr>
        <w:t>Habitat International</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25</w:t>
      </w:r>
      <w:r w:rsidRPr="00D21E85">
        <w:rPr>
          <w:rFonts w:ascii="Times New Roman" w:hAnsi="Times New Roman" w:cs="Times New Roman"/>
          <w:sz w:val="24"/>
          <w:szCs w:val="24"/>
          <w:shd w:val="clear" w:color="auto" w:fill="FFFFFF"/>
        </w:rPr>
        <w:t>(1), 15-34.</w:t>
      </w:r>
    </w:p>
    <w:p w14:paraId="1187D74D"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Lakatos, C., Maliszewska, M., Osorio-Rodarte, I., &amp; Go, D. S. (2016). China's slowdown and rebalancing: potential growth and poverty impacts on Sub-Saharan Africa. </w:t>
      </w:r>
      <w:r w:rsidRPr="00D21E85">
        <w:rPr>
          <w:rFonts w:ascii="Times New Roman" w:hAnsi="Times New Roman" w:cs="Times New Roman"/>
          <w:i/>
          <w:iCs/>
          <w:sz w:val="24"/>
          <w:szCs w:val="24"/>
          <w:shd w:val="clear" w:color="auto" w:fill="FFFFFF"/>
        </w:rPr>
        <w:t>World Bank Policy Research Working Paper</w:t>
      </w:r>
      <w:r w:rsidRPr="00D21E85">
        <w:rPr>
          <w:rFonts w:ascii="Times New Roman" w:hAnsi="Times New Roman" w:cs="Times New Roman"/>
          <w:sz w:val="24"/>
          <w:szCs w:val="24"/>
          <w:shd w:val="clear" w:color="auto" w:fill="FFFFFF"/>
        </w:rPr>
        <w:t>, (7666).</w:t>
      </w:r>
    </w:p>
    <w:p w14:paraId="235B52E8"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Madhav, N., Oppenheim, B., Gallivan, M., Mulembakani, P., Rubin, E., &amp; Wolfe, N. (2018). Pandemics: risks, impacts, and mitigation.</w:t>
      </w:r>
    </w:p>
    <w:p w14:paraId="01884F06"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Mariwah, S., Hampshire, K. &amp; Owusu-Antwi, C.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 xml:space="preserve">Getting a foot on the sanitation ladder: user satisfaction and willingness to pay for improved public toilets in Accra, Ghana. </w:t>
      </w:r>
      <w:r w:rsidRPr="00D21E85">
        <w:rPr>
          <w:rFonts w:ascii="Times New Roman" w:hAnsi="Times New Roman" w:cs="Times New Roman"/>
          <w:sz w:val="24"/>
          <w:szCs w:val="24"/>
          <w:lang w:val="en-US"/>
        </w:rPr>
        <w:lastRenderedPageBreak/>
        <w:t>Journal of Water Sanitation and Hygiene for Development 7 (3), 528–534. http://doi.org/10.2166/washdev.2017.007.</w:t>
      </w:r>
    </w:p>
    <w:p w14:paraId="654C4A41"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Mensah, J. (2019). Sustainable development: Meaning, history, principles, pillars, and implications for human action: Literature review. </w:t>
      </w:r>
      <w:r w:rsidRPr="00D21E85">
        <w:rPr>
          <w:rFonts w:ascii="Times New Roman" w:hAnsi="Times New Roman" w:cs="Times New Roman"/>
          <w:i/>
          <w:iCs/>
          <w:sz w:val="24"/>
          <w:szCs w:val="24"/>
          <w:shd w:val="clear" w:color="auto" w:fill="FFFFFF"/>
        </w:rPr>
        <w:t>Cogent Social Sciences</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5</w:t>
      </w:r>
      <w:r w:rsidRPr="00D21E85">
        <w:rPr>
          <w:rFonts w:ascii="Times New Roman" w:hAnsi="Times New Roman" w:cs="Times New Roman"/>
          <w:sz w:val="24"/>
          <w:szCs w:val="24"/>
          <w:shd w:val="clear" w:color="auto" w:fill="FFFFFF"/>
        </w:rPr>
        <w:t>(1), 1653531.</w:t>
      </w:r>
    </w:p>
    <w:p w14:paraId="3AC99ED8"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Monney, I., &amp; Antwi-Agyei, P. (2018). Beyond the MDG water target to universal water coverage in Ghana: the key transformative shifts required. </w:t>
      </w:r>
      <w:r w:rsidRPr="00D21E85">
        <w:rPr>
          <w:rFonts w:ascii="Times New Roman" w:hAnsi="Times New Roman" w:cs="Times New Roman"/>
          <w:i/>
          <w:iCs/>
          <w:sz w:val="24"/>
          <w:szCs w:val="24"/>
          <w:shd w:val="clear" w:color="auto" w:fill="FFFFFF"/>
        </w:rPr>
        <w:t>Journal of Water, Sanitation and Hygiene for Development</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8</w:t>
      </w:r>
      <w:r w:rsidRPr="00D21E85">
        <w:rPr>
          <w:rFonts w:ascii="Times New Roman" w:hAnsi="Times New Roman" w:cs="Times New Roman"/>
          <w:sz w:val="24"/>
          <w:szCs w:val="24"/>
          <w:shd w:val="clear" w:color="auto" w:fill="FFFFFF"/>
        </w:rPr>
        <w:t>(2), 127-141.</w:t>
      </w:r>
    </w:p>
    <w:p w14:paraId="63DF93BE"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Narayan, A. S., Marks, S. J., Meierhofer, R., Strande, L., Tilley, E., Zurbrügg, C., &amp; Lüthi, C. (2021). Advancements in and Integration of Water, Sanitation, and Solid Waste for Low-and Middle-Income Countries. </w:t>
      </w:r>
      <w:r w:rsidRPr="00D21E85">
        <w:rPr>
          <w:rFonts w:ascii="Times New Roman" w:hAnsi="Times New Roman" w:cs="Times New Roman"/>
          <w:i/>
          <w:iCs/>
          <w:sz w:val="24"/>
          <w:szCs w:val="24"/>
          <w:shd w:val="clear" w:color="auto" w:fill="FFFFFF"/>
        </w:rPr>
        <w:t>Annual Review of Environment and Resources</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46</w:t>
      </w:r>
      <w:r w:rsidRPr="00D21E85">
        <w:rPr>
          <w:rFonts w:ascii="Times New Roman" w:hAnsi="Times New Roman" w:cs="Times New Roman"/>
          <w:sz w:val="24"/>
          <w:szCs w:val="24"/>
          <w:shd w:val="clear" w:color="auto" w:fill="FFFFFF"/>
        </w:rPr>
        <w:t>.</w:t>
      </w:r>
    </w:p>
    <w:p w14:paraId="1333C09C"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Nimoh, F., Ohene-yankyera, K., Poku, K., Konradsen, F. &amp; Abaidoo, R. C. (</w:t>
      </w:r>
      <w:r w:rsidRPr="00D21E85">
        <w:rPr>
          <w:rFonts w:ascii="Times New Roman" w:eastAsia="AdvTT9208a906+f6" w:hAnsi="Times New Roman" w:cs="Times New Roman"/>
          <w:sz w:val="24"/>
          <w:szCs w:val="24"/>
          <w:lang w:val="en-US"/>
        </w:rPr>
        <w:t>2014</w:t>
      </w:r>
      <w:r w:rsidRPr="00D21E85">
        <w:rPr>
          <w:rFonts w:ascii="Times New Roman" w:hAnsi="Times New Roman" w:cs="Times New Roman"/>
          <w:sz w:val="24"/>
          <w:szCs w:val="24"/>
          <w:lang w:val="en-US"/>
        </w:rPr>
        <w:t>a) Farmers’ perception on excreta reuse for peri-urban agriculture in southern Ghana. Journal of Development and Agricultural Economics 6 (10), 421–428. https://doi.org/10.5897/JDAE2014.0575.</w:t>
      </w:r>
    </w:p>
    <w:p w14:paraId="4370D951"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Nimoh, F., Ohene-yankyera, K., Poku, K., Konradsen, F. &amp; Abaidoo, R. C. (</w:t>
      </w:r>
      <w:r w:rsidRPr="00D21E85">
        <w:rPr>
          <w:rFonts w:ascii="Times New Roman" w:eastAsia="AdvTT9208a906+f6" w:hAnsi="Times New Roman" w:cs="Times New Roman"/>
          <w:sz w:val="24"/>
          <w:szCs w:val="24"/>
          <w:lang w:val="en-US"/>
        </w:rPr>
        <w:t>2014</w:t>
      </w:r>
      <w:r w:rsidRPr="00D21E85">
        <w:rPr>
          <w:rFonts w:ascii="Times New Roman" w:hAnsi="Times New Roman" w:cs="Times New Roman"/>
          <w:sz w:val="24"/>
          <w:szCs w:val="24"/>
          <w:lang w:val="en-US"/>
        </w:rPr>
        <w:t xml:space="preserve">b). Health risk perception on excreta reuse for peri-urban agriculture in southern Ghana. Journal of Economics and Sustainable Development 5 (10), 174–182. </w:t>
      </w:r>
      <w:hyperlink r:id="rId23" w:history="1">
        <w:r w:rsidRPr="00D21E85">
          <w:rPr>
            <w:rStyle w:val="Hyperlink"/>
            <w:rFonts w:ascii="Times New Roman" w:hAnsi="Times New Roman" w:cs="Times New Roman"/>
            <w:color w:val="auto"/>
            <w:sz w:val="24"/>
            <w:szCs w:val="24"/>
            <w:lang w:val="en-US"/>
          </w:rPr>
          <w:t>https://doi.org/10.5897/JDAE2014.0575</w:t>
        </w:r>
      </w:hyperlink>
      <w:r w:rsidRPr="00D21E85">
        <w:rPr>
          <w:rFonts w:ascii="Times New Roman" w:hAnsi="Times New Roman" w:cs="Times New Roman"/>
          <w:sz w:val="24"/>
          <w:szCs w:val="24"/>
          <w:lang w:val="en-US"/>
        </w:rPr>
        <w:t>.</w:t>
      </w:r>
    </w:p>
    <w:p w14:paraId="5B4DDE8D"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Oteng-Ababio, M. (2012). Spatial inequality in waste management in a millennium city: the nexus between governance and poverty. </w:t>
      </w:r>
      <w:r w:rsidRPr="00D21E85">
        <w:rPr>
          <w:rFonts w:ascii="Times New Roman" w:hAnsi="Times New Roman" w:cs="Times New Roman"/>
          <w:i/>
          <w:iCs/>
          <w:sz w:val="24"/>
          <w:szCs w:val="24"/>
          <w:shd w:val="clear" w:color="auto" w:fill="FFFFFF"/>
        </w:rPr>
        <w:t>Waste Management: New Research, Nova Science Publishers, Inc., New York, NY</w:t>
      </w:r>
      <w:r w:rsidRPr="00D21E85">
        <w:rPr>
          <w:rFonts w:ascii="Times New Roman" w:hAnsi="Times New Roman" w:cs="Times New Roman"/>
          <w:sz w:val="24"/>
          <w:szCs w:val="24"/>
          <w:shd w:val="clear" w:color="auto" w:fill="FFFFFF"/>
        </w:rPr>
        <w:t>, 1-22.</w:t>
      </w:r>
    </w:p>
    <w:p w14:paraId="555FB72A"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Owusu, G., (2008b). ‘Indigenes’ and ‘migrants’ access to land in peri-urban areas of Ghana’s largest city of Accra. </w:t>
      </w:r>
      <w:r w:rsidRPr="00D21E85">
        <w:rPr>
          <w:rFonts w:ascii="Times New Roman" w:hAnsi="Times New Roman" w:cs="Times New Roman"/>
          <w:i/>
          <w:iCs/>
          <w:sz w:val="24"/>
          <w:szCs w:val="24"/>
          <w:lang w:val="en-US"/>
        </w:rPr>
        <w:t xml:space="preserve">International Development Planning Review (IDPR), </w:t>
      </w:r>
      <w:r w:rsidRPr="00D21E85">
        <w:rPr>
          <w:rFonts w:ascii="Times New Roman" w:hAnsi="Times New Roman" w:cs="Times New Roman"/>
          <w:sz w:val="24"/>
          <w:szCs w:val="24"/>
          <w:lang w:val="en-US"/>
        </w:rPr>
        <w:t>30 (2), 177–198.</w:t>
      </w:r>
    </w:p>
    <w:p w14:paraId="5402AE55"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 xml:space="preserve">Rao, K. C., </w:t>
      </w:r>
      <w:proofErr w:type="spellStart"/>
      <w:r w:rsidRPr="00D21E85">
        <w:rPr>
          <w:rFonts w:ascii="Times New Roman" w:hAnsi="Times New Roman" w:cs="Times New Roman"/>
          <w:sz w:val="24"/>
          <w:szCs w:val="24"/>
          <w:shd w:val="clear" w:color="auto" w:fill="FFFFFF"/>
        </w:rPr>
        <w:t>Otoo</w:t>
      </w:r>
      <w:proofErr w:type="spellEnd"/>
      <w:r w:rsidRPr="00D21E85">
        <w:rPr>
          <w:rFonts w:ascii="Times New Roman" w:hAnsi="Times New Roman" w:cs="Times New Roman"/>
          <w:sz w:val="24"/>
          <w:szCs w:val="24"/>
          <w:shd w:val="clear" w:color="auto" w:fill="FFFFFF"/>
        </w:rPr>
        <w:t xml:space="preserve">, M., Drechsel, P., &amp; </w:t>
      </w:r>
      <w:proofErr w:type="spellStart"/>
      <w:r w:rsidRPr="00D21E85">
        <w:rPr>
          <w:rFonts w:ascii="Times New Roman" w:hAnsi="Times New Roman" w:cs="Times New Roman"/>
          <w:sz w:val="24"/>
          <w:szCs w:val="24"/>
          <w:shd w:val="clear" w:color="auto" w:fill="FFFFFF"/>
        </w:rPr>
        <w:t>Hanjra</w:t>
      </w:r>
      <w:proofErr w:type="spellEnd"/>
      <w:r w:rsidRPr="00D21E85">
        <w:rPr>
          <w:rFonts w:ascii="Times New Roman" w:hAnsi="Times New Roman" w:cs="Times New Roman"/>
          <w:sz w:val="24"/>
          <w:szCs w:val="24"/>
          <w:shd w:val="clear" w:color="auto" w:fill="FFFFFF"/>
        </w:rPr>
        <w:t>, M. A. (2017). Resource recovery and reuse as an incentive for a more viable sanitation service chain. </w:t>
      </w:r>
      <w:r w:rsidRPr="00D21E85">
        <w:rPr>
          <w:rFonts w:ascii="Times New Roman" w:hAnsi="Times New Roman" w:cs="Times New Roman"/>
          <w:i/>
          <w:iCs/>
          <w:sz w:val="24"/>
          <w:szCs w:val="24"/>
          <w:shd w:val="clear" w:color="auto" w:fill="FFFFFF"/>
        </w:rPr>
        <w:t>Water Alternatives</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10</w:t>
      </w:r>
      <w:r w:rsidRPr="00D21E85">
        <w:rPr>
          <w:rFonts w:ascii="Times New Roman" w:hAnsi="Times New Roman" w:cs="Times New Roman"/>
          <w:sz w:val="24"/>
          <w:szCs w:val="24"/>
          <w:shd w:val="clear" w:color="auto" w:fill="FFFFFF"/>
        </w:rPr>
        <w:t>(2), 493.</w:t>
      </w:r>
    </w:p>
    <w:p w14:paraId="05E6D830"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lastRenderedPageBreak/>
        <w:t>Revi, A., &amp; Rosenzweig, C. (2013). The urban opportunity: Enabling transformative and sustainable development. </w:t>
      </w:r>
      <w:r w:rsidRPr="00D21E85">
        <w:rPr>
          <w:rFonts w:ascii="Times New Roman" w:hAnsi="Times New Roman" w:cs="Times New Roman"/>
          <w:i/>
          <w:iCs/>
          <w:sz w:val="24"/>
          <w:szCs w:val="24"/>
          <w:shd w:val="clear" w:color="auto" w:fill="FFFFFF"/>
        </w:rPr>
        <w:t>Background Paper for the High-Level Panel of Eminent Persons on the Post-2015 Development Agenda. Prepared by the Sustainable Development Solutions Network-Thematic Group on Sustainable Cities</w:t>
      </w:r>
      <w:r w:rsidRPr="00D21E85">
        <w:rPr>
          <w:rFonts w:ascii="Times New Roman" w:hAnsi="Times New Roman" w:cs="Times New Roman"/>
          <w:sz w:val="24"/>
          <w:szCs w:val="24"/>
          <w:shd w:val="clear" w:color="auto" w:fill="FFFFFF"/>
        </w:rPr>
        <w:t>.</w:t>
      </w:r>
    </w:p>
    <w:p w14:paraId="04004CBC" w14:textId="6D42EE5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Rosenquist, L. E. D. </w:t>
      </w:r>
      <w:r w:rsidRPr="00D21E85">
        <w:rPr>
          <w:rFonts w:ascii="Times New Roman" w:eastAsia="AdvTT9208a906+f6" w:hAnsi="Times New Roman" w:cs="Times New Roman"/>
          <w:sz w:val="24"/>
          <w:szCs w:val="24"/>
          <w:lang w:val="en-US"/>
        </w:rPr>
        <w:t xml:space="preserve">(2005). </w:t>
      </w:r>
      <w:r w:rsidRPr="00D21E85">
        <w:rPr>
          <w:rFonts w:ascii="Times New Roman" w:hAnsi="Times New Roman" w:cs="Times New Roman"/>
          <w:sz w:val="24"/>
          <w:szCs w:val="24"/>
          <w:lang w:val="en-US"/>
        </w:rPr>
        <w:t xml:space="preserve">A psychosocial analysis of the </w:t>
      </w:r>
      <w:r w:rsidR="00B16C88" w:rsidRPr="00D21E85">
        <w:rPr>
          <w:rFonts w:ascii="Times New Roman" w:hAnsi="Times New Roman" w:cs="Times New Roman"/>
          <w:sz w:val="24"/>
          <w:szCs w:val="24"/>
          <w:lang w:val="en-US"/>
        </w:rPr>
        <w:t>human sanitation</w:t>
      </w:r>
      <w:r w:rsidRPr="00D21E85">
        <w:rPr>
          <w:rFonts w:ascii="Times New Roman" w:hAnsi="Times New Roman" w:cs="Times New Roman"/>
          <w:sz w:val="24"/>
          <w:szCs w:val="24"/>
          <w:lang w:val="en-US"/>
        </w:rPr>
        <w:t xml:space="preserve"> nexus. Journal of Environmental Psychology 25 (3), 335–346. </w:t>
      </w:r>
      <w:hyperlink r:id="rId24" w:history="1">
        <w:r w:rsidRPr="00D21E85">
          <w:rPr>
            <w:rStyle w:val="Hyperlink"/>
            <w:rFonts w:ascii="Times New Roman" w:hAnsi="Times New Roman" w:cs="Times New Roman"/>
            <w:color w:val="auto"/>
            <w:sz w:val="24"/>
            <w:szCs w:val="24"/>
            <w:lang w:val="en-US"/>
          </w:rPr>
          <w:t>https://doi.org/10.1016/j.jenvp.2005.07.003</w:t>
        </w:r>
      </w:hyperlink>
      <w:r w:rsidRPr="00D21E85">
        <w:rPr>
          <w:rFonts w:ascii="Times New Roman" w:hAnsi="Times New Roman" w:cs="Times New Roman"/>
          <w:sz w:val="24"/>
          <w:szCs w:val="24"/>
          <w:lang w:val="en-US"/>
        </w:rPr>
        <w:t>.</w:t>
      </w:r>
    </w:p>
    <w:p w14:paraId="1A8C6A9E"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Sachs, J. D., Schmidt-Traub, G., Mazzucato, M., Messner, D., Nakicenovic, N., &amp; Rockström, J. (2019). Six transformations to achieve the sustainable development goals. </w:t>
      </w:r>
      <w:r w:rsidRPr="00D21E85">
        <w:rPr>
          <w:rFonts w:ascii="Times New Roman" w:hAnsi="Times New Roman" w:cs="Times New Roman"/>
          <w:i/>
          <w:iCs/>
          <w:sz w:val="24"/>
          <w:szCs w:val="24"/>
          <w:shd w:val="clear" w:color="auto" w:fill="FFFFFF"/>
        </w:rPr>
        <w:t>Nature Sustainability</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2</w:t>
      </w:r>
      <w:r w:rsidRPr="00D21E85">
        <w:rPr>
          <w:rFonts w:ascii="Times New Roman" w:hAnsi="Times New Roman" w:cs="Times New Roman"/>
          <w:sz w:val="24"/>
          <w:szCs w:val="24"/>
          <w:shd w:val="clear" w:color="auto" w:fill="FFFFFF"/>
        </w:rPr>
        <w:t>(9), 805-814.</w:t>
      </w:r>
    </w:p>
    <w:p w14:paraId="17E2EA38"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Tenders.com.gh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 xml:space="preserve">Household Toilet Financing Strategy of The GAMA Sanitation and Water Project. Government of Ghana/GAMA, Accra, Ghana. </w:t>
      </w:r>
      <w:hyperlink r:id="rId25" w:history="1">
        <w:r w:rsidRPr="00D21E85">
          <w:rPr>
            <w:rStyle w:val="Hyperlink"/>
            <w:rFonts w:ascii="Times New Roman" w:hAnsi="Times New Roman" w:cs="Times New Roman"/>
            <w:color w:val="auto"/>
            <w:sz w:val="24"/>
            <w:szCs w:val="24"/>
            <w:lang w:val="en-US"/>
          </w:rPr>
          <w:t>https://tenders.com.gh/tenders/tenders/details/888</w:t>
        </w:r>
      </w:hyperlink>
      <w:r w:rsidRPr="00D21E85">
        <w:rPr>
          <w:rFonts w:ascii="Times New Roman" w:hAnsi="Times New Roman" w:cs="Times New Roman"/>
          <w:sz w:val="24"/>
          <w:szCs w:val="24"/>
          <w:lang w:val="en-US"/>
        </w:rPr>
        <w:t>.</w:t>
      </w:r>
    </w:p>
    <w:p w14:paraId="7740305F"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The World Bank-IBRB-IDA (</w:t>
      </w:r>
      <w:r w:rsidRPr="00D21E85">
        <w:rPr>
          <w:rFonts w:ascii="Times New Roman" w:eastAsia="AdvTT9208a906+f6" w:hAnsi="Times New Roman" w:cs="Times New Roman"/>
          <w:sz w:val="24"/>
          <w:szCs w:val="24"/>
          <w:lang w:val="en-US"/>
        </w:rPr>
        <w:t xml:space="preserve">2013) </w:t>
      </w:r>
      <w:r w:rsidRPr="00D21E85">
        <w:rPr>
          <w:rFonts w:ascii="Times New Roman" w:hAnsi="Times New Roman" w:cs="Times New Roman"/>
          <w:sz w:val="24"/>
          <w:szCs w:val="24"/>
          <w:lang w:val="en-US"/>
        </w:rPr>
        <w:t xml:space="preserve">GH-GAMA Sanitation and Water Project. The World Bank, Washington, DC, USA. </w:t>
      </w:r>
      <w:hyperlink r:id="rId26" w:history="1">
        <w:r w:rsidRPr="00D21E85">
          <w:rPr>
            <w:rStyle w:val="Hyperlink"/>
            <w:rFonts w:ascii="Times New Roman" w:hAnsi="Times New Roman" w:cs="Times New Roman"/>
            <w:color w:val="auto"/>
            <w:sz w:val="24"/>
            <w:szCs w:val="24"/>
            <w:lang w:val="en-US"/>
          </w:rPr>
          <w:t>http://projects.worldbank.org/P119063/gh-gama-sanitationwater-project?lang=en</w:t>
        </w:r>
      </w:hyperlink>
      <w:r w:rsidRPr="00D21E85">
        <w:rPr>
          <w:rFonts w:ascii="Times New Roman" w:hAnsi="Times New Roman" w:cs="Times New Roman"/>
          <w:sz w:val="24"/>
          <w:szCs w:val="24"/>
          <w:lang w:val="en-US"/>
        </w:rPr>
        <w:t>.</w:t>
      </w:r>
    </w:p>
    <w:p w14:paraId="748C9808"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Venugopal, V., &amp; Yilmaz, S. (2010). Decentralization in Tanzania: An assessment of local government discretion and accountability. </w:t>
      </w:r>
      <w:r w:rsidRPr="00D21E85">
        <w:rPr>
          <w:rFonts w:ascii="Times New Roman" w:hAnsi="Times New Roman" w:cs="Times New Roman"/>
          <w:i/>
          <w:iCs/>
          <w:sz w:val="24"/>
          <w:szCs w:val="24"/>
          <w:shd w:val="clear" w:color="auto" w:fill="FFFFFF"/>
        </w:rPr>
        <w:t>Public administration and development</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30</w:t>
      </w:r>
      <w:r w:rsidRPr="00D21E85">
        <w:rPr>
          <w:rFonts w:ascii="Times New Roman" w:hAnsi="Times New Roman" w:cs="Times New Roman"/>
          <w:sz w:val="24"/>
          <w:szCs w:val="24"/>
          <w:shd w:val="clear" w:color="auto" w:fill="FFFFFF"/>
        </w:rPr>
        <w:t>(3), 215-231.</w:t>
      </w:r>
    </w:p>
    <w:p w14:paraId="50B15DEC" w14:textId="77777777" w:rsidR="00A95C11" w:rsidRPr="00D21E85" w:rsidRDefault="00A95C11" w:rsidP="00A95C11">
      <w:pPr>
        <w:spacing w:after="300" w:line="360" w:lineRule="auto"/>
        <w:ind w:left="720" w:hanging="720"/>
        <w:jc w:val="both"/>
        <w:rPr>
          <w:rFonts w:ascii="Times New Roman" w:hAnsi="Times New Roman" w:cs="Times New Roman"/>
          <w:sz w:val="24"/>
          <w:szCs w:val="24"/>
        </w:rPr>
      </w:pPr>
      <w:r w:rsidRPr="00D21E85">
        <w:rPr>
          <w:rFonts w:ascii="Times New Roman" w:hAnsi="Times New Roman" w:cs="Times New Roman"/>
          <w:sz w:val="24"/>
          <w:szCs w:val="24"/>
        </w:rPr>
        <w:t>UNICEF REPORT (2021). State of the world's sanitation</w:t>
      </w:r>
    </w:p>
    <w:p w14:paraId="3F6CF9AE"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WaterAid </w:t>
      </w:r>
      <w:r w:rsidRPr="00D21E85">
        <w:rPr>
          <w:rFonts w:ascii="Times New Roman" w:eastAsia="AdvTT9208a906+f6" w:hAnsi="Times New Roman" w:cs="Times New Roman"/>
          <w:sz w:val="24"/>
          <w:szCs w:val="24"/>
          <w:lang w:val="en-US"/>
        </w:rPr>
        <w:t xml:space="preserve">(2009). </w:t>
      </w:r>
      <w:r w:rsidRPr="00D21E85">
        <w:rPr>
          <w:rFonts w:ascii="Times New Roman" w:hAnsi="Times New Roman" w:cs="Times New Roman"/>
          <w:sz w:val="24"/>
          <w:szCs w:val="24"/>
          <w:lang w:val="en-US"/>
        </w:rPr>
        <w:t>Towards total sanitation: Socio-cultural barriers and triggers to total sanitation in West Africa. WaterAid, London, UK, pp 1–16. Retrieved from: https://washmatters.wateraid.org/publications/towards-total-sanitation-sociocultural-barriers-and-triggers-to-total-sanitation-in.</w:t>
      </w:r>
    </w:p>
    <w:p w14:paraId="52B364F9"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Willcock, S., Parker, A., Wilson, C., Brewer, T., Bundhoo, D., Cooper, S., ... &amp; Hutchings, P. (2021). Nature provides valuable sanitation services. </w:t>
      </w:r>
      <w:r w:rsidRPr="00D21E85">
        <w:rPr>
          <w:rFonts w:ascii="Times New Roman" w:hAnsi="Times New Roman" w:cs="Times New Roman"/>
          <w:i/>
          <w:iCs/>
          <w:sz w:val="24"/>
          <w:szCs w:val="24"/>
          <w:shd w:val="clear" w:color="auto" w:fill="FFFFFF"/>
        </w:rPr>
        <w:t>One Earth</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4</w:t>
      </w:r>
      <w:r w:rsidRPr="00D21E85">
        <w:rPr>
          <w:rFonts w:ascii="Times New Roman" w:hAnsi="Times New Roman" w:cs="Times New Roman"/>
          <w:sz w:val="24"/>
          <w:szCs w:val="24"/>
          <w:shd w:val="clear" w:color="auto" w:fill="FFFFFF"/>
        </w:rPr>
        <w:t>(2), 192-201.</w:t>
      </w:r>
    </w:p>
    <w:p w14:paraId="4735795A"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lastRenderedPageBreak/>
        <w:t>World Health Organization. (2015). Improving nutrition outcomes with better water, sanitation and hygiene: practical solutions for policies and programmes.</w:t>
      </w:r>
    </w:p>
    <w:p w14:paraId="697D43D1"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WHO</w:t>
      </w:r>
      <w:r w:rsidRPr="00D21E85">
        <w:rPr>
          <w:rFonts w:ascii="Times New Roman" w:eastAsia="AdvTT9208a906+f6" w:hAnsi="Times New Roman" w:cs="Times New Roman"/>
          <w:sz w:val="24"/>
          <w:szCs w:val="24"/>
          <w:lang w:val="en-US"/>
        </w:rPr>
        <w:t xml:space="preserve"> (2017) </w:t>
      </w:r>
      <w:r w:rsidRPr="00D21E85">
        <w:rPr>
          <w:rFonts w:ascii="Times New Roman" w:hAnsi="Times New Roman" w:cs="Times New Roman"/>
          <w:sz w:val="24"/>
          <w:szCs w:val="24"/>
          <w:lang w:val="en-US"/>
        </w:rPr>
        <w:t>UN-Water global analysis and assessment of sanitation and drinking-water (GLAAS) 2017 report: financing universal water, sanitation and hygiene under the sustainable development goals.</w:t>
      </w:r>
    </w:p>
    <w:p w14:paraId="059F85C4" w14:textId="77777777" w:rsidR="00A95C11" w:rsidRPr="00D21E85" w:rsidRDefault="00A95C11" w:rsidP="00A95C11">
      <w:pPr>
        <w:spacing w:after="300" w:line="360" w:lineRule="auto"/>
        <w:ind w:left="720" w:hanging="720"/>
        <w:jc w:val="both"/>
        <w:rPr>
          <w:rFonts w:ascii="Times New Roman" w:hAnsi="Times New Roman" w:cs="Times New Roman"/>
          <w:sz w:val="24"/>
          <w:szCs w:val="24"/>
        </w:rPr>
      </w:pPr>
      <w:r w:rsidRPr="00D21E85">
        <w:rPr>
          <w:rFonts w:ascii="Times New Roman" w:hAnsi="Times New Roman" w:cs="Times New Roman"/>
          <w:sz w:val="24"/>
          <w:szCs w:val="24"/>
        </w:rPr>
        <w:t>World Health Organization (2017). Joint External Evaluation of IHR Core Capacities of the Republic of Ghana. Geneva: World Health Organization; 2017.</w:t>
      </w:r>
    </w:p>
    <w:p w14:paraId="53DB65B3"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World Health Organization. (2020). Water and sanitation.</w:t>
      </w:r>
    </w:p>
    <w:p w14:paraId="22D97865"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World Health Organization. (2020). State of the world’s sanitation: an urgent call to transform sanitation for better health, environments, economies and societies.</w:t>
      </w:r>
    </w:p>
    <w:p w14:paraId="0BEC718B" w14:textId="77777777" w:rsidR="00A95C11" w:rsidRPr="00D21E85" w:rsidRDefault="00A95C11" w:rsidP="00A95C11">
      <w:pPr>
        <w:spacing w:after="300" w:line="360" w:lineRule="auto"/>
        <w:ind w:left="720" w:hanging="720"/>
        <w:jc w:val="both"/>
        <w:rPr>
          <w:rFonts w:ascii="Times New Roman" w:hAnsi="Times New Roman" w:cs="Times New Roman"/>
          <w:sz w:val="24"/>
          <w:szCs w:val="24"/>
        </w:rPr>
      </w:pPr>
      <w:r w:rsidRPr="00D21E85">
        <w:rPr>
          <w:rFonts w:ascii="Times New Roman" w:hAnsi="Times New Roman" w:cs="Times New Roman"/>
          <w:sz w:val="24"/>
          <w:szCs w:val="24"/>
          <w:shd w:val="clear" w:color="auto" w:fill="FFFFFF"/>
        </w:rPr>
        <w:t>World Health Organization. (2020). </w:t>
      </w:r>
      <w:r w:rsidRPr="00D21E85">
        <w:rPr>
          <w:rFonts w:ascii="Times New Roman" w:hAnsi="Times New Roman" w:cs="Times New Roman"/>
          <w:i/>
          <w:iCs/>
          <w:sz w:val="24"/>
          <w:szCs w:val="24"/>
          <w:shd w:val="clear" w:color="auto" w:fill="FFFFFF"/>
        </w:rPr>
        <w:t>Global progress report on water, sanitation and hygiene in health care facilities: Fundamentals first</w:t>
      </w:r>
      <w:r w:rsidRPr="00D21E85">
        <w:rPr>
          <w:rFonts w:ascii="Times New Roman" w:hAnsi="Times New Roman" w:cs="Times New Roman"/>
          <w:sz w:val="24"/>
          <w:szCs w:val="24"/>
          <w:shd w:val="clear" w:color="auto" w:fill="FFFFFF"/>
        </w:rPr>
        <w:t>. UNICEF.</w:t>
      </w:r>
    </w:p>
    <w:p w14:paraId="08CC937A"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p>
    <w:p w14:paraId="2B4268B8"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WHO/UNICEF Joint Water Supply, &amp; Sanitation Monitoring Programme. (2014). </w:t>
      </w:r>
      <w:r w:rsidRPr="00D21E85">
        <w:rPr>
          <w:rFonts w:ascii="Times New Roman" w:hAnsi="Times New Roman" w:cs="Times New Roman"/>
          <w:i/>
          <w:iCs/>
          <w:sz w:val="24"/>
          <w:szCs w:val="24"/>
          <w:shd w:val="clear" w:color="auto" w:fill="FFFFFF"/>
        </w:rPr>
        <w:t>Progress on drinking water and sanitation: 2014 update</w:t>
      </w:r>
      <w:r w:rsidRPr="00D21E85">
        <w:rPr>
          <w:rFonts w:ascii="Times New Roman" w:hAnsi="Times New Roman" w:cs="Times New Roman"/>
          <w:sz w:val="24"/>
          <w:szCs w:val="24"/>
          <w:shd w:val="clear" w:color="auto" w:fill="FFFFFF"/>
        </w:rPr>
        <w:t>. World Health Organization.</w:t>
      </w:r>
    </w:p>
    <w:p w14:paraId="2DB81391" w14:textId="6D1D1EED"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WHO/UNICEF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 xml:space="preserve">Progress on Drinking Water, Sanitation and Hygiene: 2017 Update and SDG Baselines – Launch Version, 1st edn. World Health Organization, Geneva, Switzerland and United Nations </w:t>
      </w:r>
      <w:r w:rsidR="00B16C88" w:rsidRPr="00D21E85">
        <w:rPr>
          <w:rFonts w:ascii="Times New Roman" w:hAnsi="Times New Roman" w:cs="Times New Roman"/>
          <w:sz w:val="24"/>
          <w:szCs w:val="24"/>
          <w:lang w:val="en-US"/>
        </w:rPr>
        <w:t>Children’s</w:t>
      </w:r>
      <w:r w:rsidRPr="00D21E85">
        <w:rPr>
          <w:rFonts w:ascii="Times New Roman" w:hAnsi="Times New Roman" w:cs="Times New Roman"/>
          <w:sz w:val="24"/>
          <w:szCs w:val="24"/>
          <w:lang w:val="en-US"/>
        </w:rPr>
        <w:t xml:space="preserve"> Fund, New York, USA. </w:t>
      </w:r>
      <w:hyperlink r:id="rId27" w:history="1">
        <w:r w:rsidRPr="00D21E85">
          <w:rPr>
            <w:rStyle w:val="Hyperlink"/>
            <w:rFonts w:ascii="Times New Roman" w:hAnsi="Times New Roman" w:cs="Times New Roman"/>
            <w:color w:val="auto"/>
            <w:sz w:val="24"/>
            <w:szCs w:val="24"/>
            <w:lang w:val="en-US"/>
          </w:rPr>
          <w:t>https://washdata.org/sites/default/files/documents/reports/2018-01/JMP-2017-report-final.pdf</w:t>
        </w:r>
      </w:hyperlink>
      <w:r w:rsidRPr="00D21E85">
        <w:rPr>
          <w:rFonts w:ascii="Times New Roman" w:hAnsi="Times New Roman" w:cs="Times New Roman"/>
          <w:sz w:val="24"/>
          <w:szCs w:val="24"/>
          <w:lang w:val="en-US"/>
        </w:rPr>
        <w:t>.</w:t>
      </w:r>
    </w:p>
    <w:p w14:paraId="09D36869"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Willcock, S., Parker, A., Wilson, C., Brewer, T., Bundhoo, D., Cooper, S., ... &amp; Hutchings, P. (2021). Nature provides valuable sanitation services. </w:t>
      </w:r>
      <w:r w:rsidRPr="00D21E85">
        <w:rPr>
          <w:rFonts w:ascii="Times New Roman" w:hAnsi="Times New Roman" w:cs="Times New Roman"/>
          <w:i/>
          <w:iCs/>
          <w:sz w:val="24"/>
          <w:szCs w:val="24"/>
          <w:shd w:val="clear" w:color="auto" w:fill="FFFFFF"/>
        </w:rPr>
        <w:t>One Earth</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4</w:t>
      </w:r>
      <w:r w:rsidRPr="00D21E85">
        <w:rPr>
          <w:rFonts w:ascii="Times New Roman" w:hAnsi="Times New Roman" w:cs="Times New Roman"/>
          <w:sz w:val="24"/>
          <w:szCs w:val="24"/>
          <w:shd w:val="clear" w:color="auto" w:fill="FFFFFF"/>
        </w:rPr>
        <w:t>(2), 192-201.</w:t>
      </w:r>
    </w:p>
    <w:p w14:paraId="0E59499B"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lang w:val="en-US"/>
        </w:rPr>
      </w:pPr>
      <w:r w:rsidRPr="00D21E85">
        <w:rPr>
          <w:rFonts w:ascii="Times New Roman" w:hAnsi="Times New Roman" w:cs="Times New Roman"/>
          <w:sz w:val="24"/>
          <w:szCs w:val="24"/>
          <w:lang w:val="en-US"/>
        </w:rPr>
        <w:t>WSUP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 xml:space="preserve">Situation Analysis of the Urban Sanitation Sector in Ghana. https://www.wsup.com/content/uploads/2017/09/Situation-analysis-of-the-urban-sanitation-sector-in-Ghana.pdf. </w:t>
      </w:r>
    </w:p>
    <w:p w14:paraId="12698166"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rPr>
      </w:pPr>
      <w:r w:rsidRPr="00D21E85">
        <w:rPr>
          <w:rFonts w:ascii="Times New Roman" w:hAnsi="Times New Roman" w:cs="Times New Roman"/>
          <w:sz w:val="24"/>
          <w:szCs w:val="24"/>
          <w:lang w:val="en-US"/>
        </w:rPr>
        <w:lastRenderedPageBreak/>
        <w:t>WSUP (</w:t>
      </w:r>
      <w:r w:rsidRPr="00D21E85">
        <w:rPr>
          <w:rFonts w:ascii="Times New Roman" w:eastAsia="AdvTT9208a906+f6" w:hAnsi="Times New Roman" w:cs="Times New Roman"/>
          <w:sz w:val="24"/>
          <w:szCs w:val="24"/>
          <w:lang w:val="en-US"/>
        </w:rPr>
        <w:t xml:space="preserve">2018) </w:t>
      </w:r>
      <w:r w:rsidRPr="00D21E85">
        <w:rPr>
          <w:rFonts w:ascii="Times New Roman" w:hAnsi="Times New Roman" w:cs="Times New Roman"/>
          <w:sz w:val="24"/>
          <w:szCs w:val="24"/>
          <w:lang w:val="en-US"/>
        </w:rPr>
        <w:t>Research Around Sanitation Surcharges Included in Property Taxes in Ghana. https://www.wsup.com/content/uploads/2018/01/UrbanSanitationResearchInitiative-ResearchCall-SanitationSurchargesPropertyTax-29Jan2018-1.pdf.</w:t>
      </w:r>
    </w:p>
    <w:p w14:paraId="1E8A350E" w14:textId="77777777" w:rsidR="00A95C11" w:rsidRDefault="00A95C11" w:rsidP="00602086">
      <w:pPr>
        <w:spacing w:after="120"/>
        <w:jc w:val="both"/>
        <w:rPr>
          <w:rFonts w:ascii="Times New Roman" w:hAnsi="Times New Roman" w:cs="Times New Roman"/>
          <w:sz w:val="24"/>
          <w:szCs w:val="24"/>
        </w:rPr>
      </w:pPr>
      <w:r>
        <w:rPr>
          <w:rFonts w:ascii="Times New Roman" w:hAnsi="Times New Roman" w:cs="Times New Roman"/>
          <w:sz w:val="24"/>
          <w:szCs w:val="24"/>
        </w:rPr>
        <w:br w:type="page"/>
      </w:r>
    </w:p>
    <w:p w14:paraId="21C7E1F2" w14:textId="77777777" w:rsidR="00A369F2" w:rsidRPr="00D21E85" w:rsidRDefault="00A369F2" w:rsidP="00A369F2">
      <w:pPr>
        <w:jc w:val="center"/>
        <w:rPr>
          <w:rFonts w:ascii="Times New Roman" w:hAnsi="Times New Roman" w:cs="Times New Roman"/>
          <w:b/>
          <w:sz w:val="24"/>
          <w:szCs w:val="24"/>
        </w:rPr>
      </w:pPr>
      <w:r w:rsidRPr="00D21E85">
        <w:rPr>
          <w:rFonts w:ascii="Times New Roman" w:hAnsi="Times New Roman" w:cs="Times New Roman"/>
          <w:b/>
          <w:sz w:val="24"/>
          <w:szCs w:val="24"/>
        </w:rPr>
        <w:lastRenderedPageBreak/>
        <w:t>CHAPTER THREE</w:t>
      </w:r>
    </w:p>
    <w:p w14:paraId="0C33B36B" w14:textId="77777777" w:rsidR="00A369F2" w:rsidRPr="00D21E85" w:rsidRDefault="00A369F2" w:rsidP="00A369F2">
      <w:pPr>
        <w:spacing w:after="240"/>
        <w:jc w:val="center"/>
        <w:rPr>
          <w:rFonts w:ascii="Times New Roman" w:hAnsi="Times New Roman" w:cs="Times New Roman"/>
          <w:b/>
          <w:sz w:val="24"/>
          <w:szCs w:val="24"/>
        </w:rPr>
      </w:pPr>
      <w:r w:rsidRPr="00D21E85">
        <w:rPr>
          <w:rFonts w:ascii="Times New Roman" w:hAnsi="Times New Roman" w:cs="Times New Roman"/>
          <w:b/>
          <w:sz w:val="24"/>
          <w:szCs w:val="24"/>
        </w:rPr>
        <w:t>RESULTS AND DISCUSSION</w:t>
      </w:r>
    </w:p>
    <w:p w14:paraId="3676D3AF" w14:textId="77777777" w:rsidR="00A369F2" w:rsidRPr="00D21E85" w:rsidRDefault="00A369F2" w:rsidP="00A369F2">
      <w:pPr>
        <w:jc w:val="both"/>
        <w:rPr>
          <w:rFonts w:ascii="Times New Roman" w:hAnsi="Times New Roman" w:cs="Times New Roman"/>
          <w:b/>
          <w:sz w:val="24"/>
          <w:szCs w:val="24"/>
        </w:rPr>
      </w:pPr>
      <w:r w:rsidRPr="00D21E85">
        <w:rPr>
          <w:rFonts w:ascii="Times New Roman" w:hAnsi="Times New Roman" w:cs="Times New Roman"/>
          <w:b/>
          <w:sz w:val="24"/>
          <w:szCs w:val="24"/>
        </w:rPr>
        <w:t>3.1 Introduction</w:t>
      </w:r>
    </w:p>
    <w:p w14:paraId="07A3A2D1" w14:textId="3ABE8065"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 xml:space="preserve">This particular chapter presents the results and discussion on the data collected from the respondents via personal interviews. The interviews were recorded in an audio format and later transcribed into Microsoft Word document for onward analysis. The </w:t>
      </w:r>
      <w:r w:rsidR="00196594" w:rsidRPr="00D21E85">
        <w:rPr>
          <w:rFonts w:ascii="Times New Roman" w:hAnsi="Times New Roman" w:cs="Times New Roman"/>
          <w:sz w:val="24"/>
          <w:szCs w:val="24"/>
        </w:rPr>
        <w:t>results from the transcribed interviews were</w:t>
      </w:r>
      <w:r w:rsidRPr="00D21E85">
        <w:rPr>
          <w:rFonts w:ascii="Times New Roman" w:hAnsi="Times New Roman" w:cs="Times New Roman"/>
          <w:sz w:val="24"/>
          <w:szCs w:val="24"/>
        </w:rPr>
        <w:t xml:space="preserve"> done using thematic analysis keeping the objectives in mind. Out of the sample size of 15 respondents, it was only 13 respondents that were available to participate in the study, hence, the analysis is based on the responses of the 13 participants. This chapter begins with a summary of the socio-demographic information on the thirteen (13) respondents that were interviewed.  This is followed by a thematic summary of the participants’ responses based on the study objectives. As indicated in the first chapter the main objective of the study is to examine Ghana’s efforts towards sustainable management of sanitation. In pursuit of this general objectives, three underlying themes emerged, these are; the roles of citizens and the state towards achieving SDG 6.2, assessment of the efficacy of implementation strategies geared towards attaining SDG 6.2, and analyse the implementation challenges of SDG 6.2 in Ghana. Since the participants were thirteen in number, they were labelled from 1 to 13. Where 1=driver from Kaneshie, 2=</w:t>
      </w:r>
      <w:proofErr w:type="gramStart"/>
      <w:r w:rsidRPr="00D21E85">
        <w:rPr>
          <w:rFonts w:ascii="Times New Roman" w:hAnsi="Times New Roman" w:cs="Times New Roman"/>
          <w:sz w:val="24"/>
          <w:szCs w:val="24"/>
        </w:rPr>
        <w:t>drivers</w:t>
      </w:r>
      <w:proofErr w:type="gramEnd"/>
      <w:r w:rsidRPr="00D21E85">
        <w:rPr>
          <w:rFonts w:ascii="Times New Roman" w:hAnsi="Times New Roman" w:cs="Times New Roman"/>
          <w:sz w:val="24"/>
          <w:szCs w:val="24"/>
        </w:rPr>
        <w:t xml:space="preserve"> mate (Kaneshie), 3=Passenger (Kaneshie), 4=seller (Kaneshie market), 5=women secretary (Kaneshie market), 6=Lorry station head (Nima), 7=driver (Nima), 8=seller (Nima market), 9=Driver (Nima market), 10=Director from Zoomlion Ghana, 11=Director from Accra Metropolitan Assembly (AMA), 12=respondent from the Ministry of Health, and 13=representative from the Ministry of Sanitation, Works, and Housing. Therefore, the analysis and discussion presented in this chapter is based on the responses of the 13 participants.</w:t>
      </w:r>
    </w:p>
    <w:p w14:paraId="2BA9CEEB" w14:textId="77777777" w:rsidR="00A369F2" w:rsidRPr="00D21E85" w:rsidRDefault="00A369F2" w:rsidP="00A369F2">
      <w:pPr>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3.2 Socio Demographic Characteristics of the Participants</w:t>
      </w:r>
    </w:p>
    <w:p w14:paraId="2C73E08B" w14:textId="39507FAE"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The demographic information of the respondents takes into consideration their gender, age, educational background, and their level of experience in their respective fields. Since the study is not a demographic study, the basic rationale for sourcing demographic information on the respondents is to understand the background from which the responses are coming from and also to assess the respondents’ capacity in providing relevant information on the subject. Table 3.1 below presents the socio-demographic information on the respondents. From the table, 11(85%) of the participants which constitutes the majority were males while the remaining 2(15%) were females. In the area of age, all the participants above 18yrs and they have over 3yrs experience in their respective fields. The results suggest that, majority of the</w:t>
      </w:r>
      <w:r w:rsidR="00196594">
        <w:rPr>
          <w:rFonts w:ascii="Times New Roman" w:hAnsi="Times New Roman" w:cs="Times New Roman"/>
          <w:sz w:val="24"/>
          <w:szCs w:val="24"/>
        </w:rPr>
        <w:t>m</w:t>
      </w:r>
      <w:r w:rsidRPr="00D21E85">
        <w:rPr>
          <w:rFonts w:ascii="Times New Roman" w:hAnsi="Times New Roman" w:cs="Times New Roman"/>
          <w:sz w:val="24"/>
          <w:szCs w:val="24"/>
        </w:rPr>
        <w:t xml:space="preserve"> are mature and have ample experience in their respective fields, hence they will appreciate the context of the study and also provide relevant information on SDG 6.2 and sanitation as a whole. </w:t>
      </w:r>
    </w:p>
    <w:p w14:paraId="7479FFCC" w14:textId="77777777" w:rsidR="00A369F2" w:rsidRPr="00D21E85" w:rsidRDefault="00A369F2" w:rsidP="00A369F2">
      <w:pPr>
        <w:rPr>
          <w:rFonts w:ascii="Times New Roman" w:hAnsi="Times New Roman" w:cs="Times New Roman"/>
          <w:sz w:val="24"/>
          <w:szCs w:val="24"/>
        </w:rPr>
      </w:pPr>
      <w:r w:rsidRPr="00D21E85">
        <w:rPr>
          <w:rFonts w:ascii="Times New Roman" w:hAnsi="Times New Roman" w:cs="Times New Roman"/>
          <w:b/>
          <w:sz w:val="24"/>
          <w:szCs w:val="24"/>
        </w:rPr>
        <w:t>Table 3.1: Demographic Characteristics of the Participants</w:t>
      </w:r>
      <w:r w:rsidRPr="00D21E85">
        <w:rPr>
          <w:rFonts w:ascii="Times New Roman" w:hAnsi="Times New Roman" w:cs="Times New Roman"/>
          <w:sz w:val="24"/>
          <w:szCs w:val="24"/>
        </w:rPr>
        <w:t xml:space="preserve"> </w:t>
      </w:r>
    </w:p>
    <w:tbl>
      <w:tblPr>
        <w:tblW w:w="7655" w:type="dxa"/>
        <w:tblBorders>
          <w:top w:val="single" w:sz="4" w:space="0" w:color="auto"/>
          <w:bottom w:val="single" w:sz="4" w:space="0" w:color="auto"/>
        </w:tblBorders>
        <w:tblLook w:val="04A0" w:firstRow="1" w:lastRow="0" w:firstColumn="1" w:lastColumn="0" w:noHBand="0" w:noVBand="1"/>
      </w:tblPr>
      <w:tblGrid>
        <w:gridCol w:w="682"/>
        <w:gridCol w:w="2959"/>
        <w:gridCol w:w="2047"/>
        <w:gridCol w:w="1967"/>
      </w:tblGrid>
      <w:tr w:rsidR="00A369F2" w:rsidRPr="00D21E85" w14:paraId="539B6753" w14:textId="77777777" w:rsidTr="007B65FB">
        <w:tc>
          <w:tcPr>
            <w:tcW w:w="3641" w:type="dxa"/>
            <w:gridSpan w:val="2"/>
            <w:tcBorders>
              <w:top w:val="single" w:sz="4" w:space="0" w:color="auto"/>
              <w:bottom w:val="single" w:sz="4" w:space="0" w:color="auto"/>
            </w:tcBorders>
            <w:hideMark/>
          </w:tcPr>
          <w:p w14:paraId="07572402" w14:textId="77777777" w:rsidR="00A369F2" w:rsidRPr="00D21E85" w:rsidRDefault="00A369F2" w:rsidP="007B65FB">
            <w:pPr>
              <w:spacing w:before="100" w:beforeAutospacing="1"/>
              <w:jc w:val="both"/>
              <w:rPr>
                <w:rFonts w:ascii="Times New Roman" w:hAnsi="Times New Roman" w:cs="Times New Roman"/>
                <w:sz w:val="24"/>
                <w:szCs w:val="24"/>
              </w:rPr>
            </w:pPr>
            <w:r w:rsidRPr="00D21E85">
              <w:rPr>
                <w:rFonts w:ascii="Times New Roman" w:hAnsi="Times New Roman" w:cs="Times New Roman"/>
                <w:sz w:val="24"/>
                <w:szCs w:val="24"/>
              </w:rPr>
              <w:t xml:space="preserve">Variables </w:t>
            </w:r>
          </w:p>
        </w:tc>
        <w:tc>
          <w:tcPr>
            <w:tcW w:w="2047" w:type="dxa"/>
            <w:tcBorders>
              <w:top w:val="single" w:sz="4" w:space="0" w:color="auto"/>
              <w:bottom w:val="single" w:sz="4" w:space="0" w:color="auto"/>
            </w:tcBorders>
            <w:hideMark/>
          </w:tcPr>
          <w:p w14:paraId="350D0D9C" w14:textId="77777777" w:rsidR="00A369F2" w:rsidRPr="00D21E85" w:rsidRDefault="00A369F2" w:rsidP="007B65FB">
            <w:pPr>
              <w:spacing w:before="100" w:beforeAutospacing="1"/>
              <w:jc w:val="both"/>
              <w:rPr>
                <w:rFonts w:ascii="Times New Roman" w:hAnsi="Times New Roman" w:cs="Times New Roman"/>
                <w:sz w:val="24"/>
                <w:szCs w:val="24"/>
              </w:rPr>
            </w:pPr>
            <w:r w:rsidRPr="00D21E85">
              <w:rPr>
                <w:rFonts w:ascii="Times New Roman" w:hAnsi="Times New Roman" w:cs="Times New Roman"/>
                <w:sz w:val="24"/>
                <w:szCs w:val="24"/>
              </w:rPr>
              <w:t>Frequency (N)</w:t>
            </w:r>
          </w:p>
        </w:tc>
        <w:tc>
          <w:tcPr>
            <w:tcW w:w="1967" w:type="dxa"/>
            <w:tcBorders>
              <w:top w:val="single" w:sz="4" w:space="0" w:color="auto"/>
              <w:bottom w:val="single" w:sz="4" w:space="0" w:color="auto"/>
            </w:tcBorders>
            <w:hideMark/>
          </w:tcPr>
          <w:p w14:paraId="50CFEBF1" w14:textId="77777777" w:rsidR="00A369F2" w:rsidRPr="00D21E85" w:rsidRDefault="00A369F2" w:rsidP="007B65FB">
            <w:pPr>
              <w:spacing w:before="100" w:beforeAutospacing="1"/>
              <w:jc w:val="both"/>
              <w:rPr>
                <w:rFonts w:ascii="Times New Roman" w:hAnsi="Times New Roman" w:cs="Times New Roman"/>
                <w:sz w:val="24"/>
                <w:szCs w:val="24"/>
              </w:rPr>
            </w:pPr>
            <w:r w:rsidRPr="00D21E85">
              <w:rPr>
                <w:rFonts w:ascii="Times New Roman" w:hAnsi="Times New Roman" w:cs="Times New Roman"/>
                <w:sz w:val="24"/>
                <w:szCs w:val="24"/>
              </w:rPr>
              <w:t>Percentage (%)</w:t>
            </w:r>
          </w:p>
        </w:tc>
      </w:tr>
      <w:tr w:rsidR="00A369F2" w:rsidRPr="00D21E85" w14:paraId="5DE1302E" w14:textId="77777777" w:rsidTr="007B65FB">
        <w:tc>
          <w:tcPr>
            <w:tcW w:w="682" w:type="dxa"/>
            <w:tcBorders>
              <w:top w:val="single" w:sz="4" w:space="0" w:color="auto"/>
              <w:bottom w:val="single" w:sz="4" w:space="0" w:color="auto"/>
            </w:tcBorders>
          </w:tcPr>
          <w:p w14:paraId="0BD7AEC7" w14:textId="77777777" w:rsidR="00A369F2" w:rsidRPr="00D21E85" w:rsidRDefault="00A369F2" w:rsidP="007B65FB">
            <w:pPr>
              <w:spacing w:before="100" w:beforeAutospacing="1"/>
              <w:jc w:val="both"/>
              <w:rPr>
                <w:rFonts w:ascii="Times New Roman" w:hAnsi="Times New Roman" w:cs="Times New Roman"/>
                <w:sz w:val="24"/>
                <w:szCs w:val="24"/>
              </w:rPr>
            </w:pPr>
            <w:r w:rsidRPr="00D21E85">
              <w:rPr>
                <w:rFonts w:ascii="Times New Roman" w:hAnsi="Times New Roman" w:cs="Times New Roman"/>
                <w:sz w:val="24"/>
                <w:szCs w:val="24"/>
              </w:rPr>
              <w:t>Sex</w:t>
            </w:r>
          </w:p>
        </w:tc>
        <w:tc>
          <w:tcPr>
            <w:tcW w:w="2959" w:type="dxa"/>
            <w:tcBorders>
              <w:top w:val="single" w:sz="4" w:space="0" w:color="auto"/>
              <w:bottom w:val="single" w:sz="4" w:space="0" w:color="auto"/>
            </w:tcBorders>
          </w:tcPr>
          <w:p w14:paraId="6C58B0AD" w14:textId="77777777" w:rsidR="00A369F2" w:rsidRPr="00D21E85" w:rsidRDefault="00A369F2" w:rsidP="007B65FB">
            <w:pPr>
              <w:spacing w:before="100" w:beforeAutospacing="1"/>
              <w:jc w:val="both"/>
              <w:rPr>
                <w:rFonts w:ascii="Times New Roman" w:hAnsi="Times New Roman" w:cs="Times New Roman"/>
                <w:b/>
                <w:sz w:val="24"/>
                <w:szCs w:val="24"/>
              </w:rPr>
            </w:pPr>
          </w:p>
        </w:tc>
        <w:tc>
          <w:tcPr>
            <w:tcW w:w="2047" w:type="dxa"/>
            <w:tcBorders>
              <w:top w:val="single" w:sz="4" w:space="0" w:color="auto"/>
              <w:bottom w:val="single" w:sz="4" w:space="0" w:color="auto"/>
            </w:tcBorders>
          </w:tcPr>
          <w:p w14:paraId="217ED961" w14:textId="77777777" w:rsidR="00A369F2" w:rsidRPr="00D21E85" w:rsidRDefault="00A369F2" w:rsidP="007B65FB">
            <w:pPr>
              <w:spacing w:before="100" w:beforeAutospacing="1"/>
              <w:jc w:val="center"/>
              <w:rPr>
                <w:rFonts w:ascii="Times New Roman" w:hAnsi="Times New Roman" w:cs="Times New Roman"/>
                <w:sz w:val="24"/>
                <w:szCs w:val="24"/>
              </w:rPr>
            </w:pPr>
          </w:p>
        </w:tc>
        <w:tc>
          <w:tcPr>
            <w:tcW w:w="1967" w:type="dxa"/>
            <w:tcBorders>
              <w:top w:val="single" w:sz="4" w:space="0" w:color="auto"/>
              <w:bottom w:val="single" w:sz="4" w:space="0" w:color="auto"/>
            </w:tcBorders>
          </w:tcPr>
          <w:p w14:paraId="1A6633E2" w14:textId="77777777" w:rsidR="00A369F2" w:rsidRPr="00D21E85" w:rsidRDefault="00A369F2" w:rsidP="007B65FB">
            <w:pPr>
              <w:spacing w:before="100" w:beforeAutospacing="1"/>
              <w:jc w:val="center"/>
              <w:rPr>
                <w:rFonts w:ascii="Times New Roman" w:hAnsi="Times New Roman" w:cs="Times New Roman"/>
                <w:sz w:val="24"/>
                <w:szCs w:val="24"/>
              </w:rPr>
            </w:pPr>
          </w:p>
        </w:tc>
      </w:tr>
      <w:tr w:rsidR="00A369F2" w:rsidRPr="00D21E85" w14:paraId="7338B98C" w14:textId="77777777" w:rsidTr="007B65FB">
        <w:tc>
          <w:tcPr>
            <w:tcW w:w="682" w:type="dxa"/>
            <w:tcBorders>
              <w:top w:val="single" w:sz="4" w:space="0" w:color="auto"/>
              <w:bottom w:val="nil"/>
            </w:tcBorders>
          </w:tcPr>
          <w:p w14:paraId="23022EB4"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single" w:sz="4" w:space="0" w:color="auto"/>
              <w:bottom w:val="nil"/>
            </w:tcBorders>
          </w:tcPr>
          <w:p w14:paraId="25C668A3" w14:textId="77777777" w:rsidR="00A369F2" w:rsidRPr="00D21E85" w:rsidRDefault="00A369F2" w:rsidP="007B65FB">
            <w:pPr>
              <w:spacing w:before="100" w:beforeAutospacing="1"/>
              <w:jc w:val="both"/>
              <w:rPr>
                <w:rFonts w:ascii="Times New Roman" w:hAnsi="Times New Roman" w:cs="Times New Roman"/>
                <w:bCs/>
                <w:sz w:val="24"/>
                <w:szCs w:val="24"/>
              </w:rPr>
            </w:pPr>
            <w:r w:rsidRPr="00D21E85">
              <w:rPr>
                <w:rFonts w:ascii="Times New Roman" w:hAnsi="Times New Roman" w:cs="Times New Roman"/>
                <w:bCs/>
                <w:sz w:val="24"/>
                <w:szCs w:val="24"/>
              </w:rPr>
              <w:t>Male</w:t>
            </w:r>
          </w:p>
        </w:tc>
        <w:tc>
          <w:tcPr>
            <w:tcW w:w="2047" w:type="dxa"/>
            <w:tcBorders>
              <w:top w:val="single" w:sz="4" w:space="0" w:color="auto"/>
              <w:bottom w:val="nil"/>
            </w:tcBorders>
          </w:tcPr>
          <w:p w14:paraId="47A9065D" w14:textId="77777777" w:rsidR="00A369F2" w:rsidRPr="00D21E85" w:rsidRDefault="00A369F2" w:rsidP="007B65FB">
            <w:pPr>
              <w:autoSpaceDE w:val="0"/>
              <w:autoSpaceDN w:val="0"/>
              <w:spacing w:line="360" w:lineRule="auto"/>
              <w:ind w:left="60" w:right="60"/>
              <w:jc w:val="center"/>
              <w:rPr>
                <w:rFonts w:ascii="Times New Roman" w:hAnsi="Times New Roman" w:cs="Times New Roman"/>
                <w:sz w:val="24"/>
                <w:szCs w:val="24"/>
              </w:rPr>
            </w:pPr>
            <w:r w:rsidRPr="00D21E85">
              <w:rPr>
                <w:rFonts w:ascii="Times New Roman" w:hAnsi="Times New Roman" w:cs="Times New Roman"/>
                <w:sz w:val="24"/>
                <w:szCs w:val="24"/>
              </w:rPr>
              <w:t>11</w:t>
            </w:r>
          </w:p>
        </w:tc>
        <w:tc>
          <w:tcPr>
            <w:tcW w:w="1967" w:type="dxa"/>
            <w:tcBorders>
              <w:top w:val="single" w:sz="4" w:space="0" w:color="auto"/>
              <w:bottom w:val="nil"/>
            </w:tcBorders>
          </w:tcPr>
          <w:p w14:paraId="3A65ECC3" w14:textId="77777777" w:rsidR="00A369F2" w:rsidRPr="00D21E85" w:rsidRDefault="00A369F2" w:rsidP="007B65FB">
            <w:pPr>
              <w:autoSpaceDE w:val="0"/>
              <w:autoSpaceDN w:val="0"/>
              <w:spacing w:line="360" w:lineRule="auto"/>
              <w:ind w:left="60" w:right="60"/>
              <w:jc w:val="center"/>
              <w:rPr>
                <w:rFonts w:ascii="Times New Roman" w:hAnsi="Times New Roman" w:cs="Times New Roman"/>
                <w:sz w:val="24"/>
                <w:szCs w:val="24"/>
              </w:rPr>
            </w:pPr>
            <w:r w:rsidRPr="00D21E85">
              <w:rPr>
                <w:rFonts w:ascii="Times New Roman" w:hAnsi="Times New Roman" w:cs="Times New Roman"/>
                <w:sz w:val="24"/>
                <w:szCs w:val="24"/>
              </w:rPr>
              <w:t>85</w:t>
            </w:r>
          </w:p>
        </w:tc>
      </w:tr>
      <w:tr w:rsidR="00A369F2" w:rsidRPr="00D21E85" w14:paraId="2859607A" w14:textId="77777777" w:rsidTr="007B65FB">
        <w:tc>
          <w:tcPr>
            <w:tcW w:w="682" w:type="dxa"/>
            <w:tcBorders>
              <w:top w:val="nil"/>
              <w:bottom w:val="nil"/>
            </w:tcBorders>
          </w:tcPr>
          <w:p w14:paraId="62331F5A"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nil"/>
            </w:tcBorders>
          </w:tcPr>
          <w:p w14:paraId="5E46A453" w14:textId="77777777" w:rsidR="00A369F2" w:rsidRPr="00D21E85" w:rsidRDefault="00A369F2" w:rsidP="007B65FB">
            <w:pPr>
              <w:spacing w:before="100" w:beforeAutospacing="1"/>
              <w:jc w:val="both"/>
              <w:rPr>
                <w:rFonts w:ascii="Times New Roman" w:hAnsi="Times New Roman" w:cs="Times New Roman"/>
                <w:bCs/>
                <w:sz w:val="24"/>
                <w:szCs w:val="24"/>
              </w:rPr>
            </w:pPr>
            <w:r w:rsidRPr="00D21E85">
              <w:rPr>
                <w:rFonts w:ascii="Times New Roman" w:hAnsi="Times New Roman" w:cs="Times New Roman"/>
                <w:bCs/>
                <w:sz w:val="24"/>
                <w:szCs w:val="24"/>
              </w:rPr>
              <w:t>Female</w:t>
            </w:r>
          </w:p>
        </w:tc>
        <w:tc>
          <w:tcPr>
            <w:tcW w:w="2047" w:type="dxa"/>
            <w:tcBorders>
              <w:top w:val="nil"/>
              <w:bottom w:val="nil"/>
            </w:tcBorders>
          </w:tcPr>
          <w:p w14:paraId="571ADBD1" w14:textId="77777777" w:rsidR="00A369F2" w:rsidRPr="00D21E85" w:rsidRDefault="00A369F2" w:rsidP="007B65FB">
            <w:pPr>
              <w:autoSpaceDE w:val="0"/>
              <w:autoSpaceDN w:val="0"/>
              <w:spacing w:line="360" w:lineRule="auto"/>
              <w:ind w:left="60" w:right="60"/>
              <w:jc w:val="center"/>
              <w:rPr>
                <w:rFonts w:ascii="Times New Roman" w:hAnsi="Times New Roman" w:cs="Times New Roman"/>
                <w:sz w:val="24"/>
                <w:szCs w:val="24"/>
              </w:rPr>
            </w:pPr>
            <w:r w:rsidRPr="00D21E85">
              <w:rPr>
                <w:rFonts w:ascii="Times New Roman" w:hAnsi="Times New Roman" w:cs="Times New Roman"/>
                <w:sz w:val="24"/>
                <w:szCs w:val="24"/>
              </w:rPr>
              <w:t>2</w:t>
            </w:r>
          </w:p>
        </w:tc>
        <w:tc>
          <w:tcPr>
            <w:tcW w:w="1967" w:type="dxa"/>
            <w:tcBorders>
              <w:top w:val="nil"/>
              <w:bottom w:val="nil"/>
            </w:tcBorders>
          </w:tcPr>
          <w:p w14:paraId="3C6FCEB2" w14:textId="77777777" w:rsidR="00A369F2" w:rsidRPr="00D21E85" w:rsidRDefault="00A369F2" w:rsidP="007B65FB">
            <w:pPr>
              <w:autoSpaceDE w:val="0"/>
              <w:autoSpaceDN w:val="0"/>
              <w:spacing w:line="360" w:lineRule="auto"/>
              <w:ind w:left="60" w:right="60"/>
              <w:jc w:val="center"/>
              <w:rPr>
                <w:rFonts w:ascii="Times New Roman" w:hAnsi="Times New Roman" w:cs="Times New Roman"/>
                <w:sz w:val="24"/>
                <w:szCs w:val="24"/>
              </w:rPr>
            </w:pPr>
            <w:r w:rsidRPr="00D21E85">
              <w:rPr>
                <w:rFonts w:ascii="Times New Roman" w:hAnsi="Times New Roman" w:cs="Times New Roman"/>
                <w:sz w:val="24"/>
                <w:szCs w:val="24"/>
              </w:rPr>
              <w:t>15</w:t>
            </w:r>
          </w:p>
        </w:tc>
      </w:tr>
      <w:tr w:rsidR="00A369F2" w:rsidRPr="00D21E85" w14:paraId="75DF2E78" w14:textId="77777777" w:rsidTr="007B65FB">
        <w:tc>
          <w:tcPr>
            <w:tcW w:w="682" w:type="dxa"/>
            <w:tcBorders>
              <w:top w:val="nil"/>
              <w:bottom w:val="single" w:sz="4" w:space="0" w:color="auto"/>
            </w:tcBorders>
          </w:tcPr>
          <w:p w14:paraId="07D6EBAF"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single" w:sz="4" w:space="0" w:color="auto"/>
            </w:tcBorders>
          </w:tcPr>
          <w:p w14:paraId="5B1C575D" w14:textId="77777777" w:rsidR="00A369F2" w:rsidRPr="00D21E85" w:rsidRDefault="00A369F2" w:rsidP="007B65FB">
            <w:pPr>
              <w:spacing w:before="100" w:beforeAutospacing="1"/>
              <w:ind w:left="241"/>
              <w:jc w:val="both"/>
              <w:rPr>
                <w:rFonts w:ascii="Times New Roman" w:hAnsi="Times New Roman" w:cs="Times New Roman"/>
                <w:bCs/>
                <w:sz w:val="24"/>
                <w:szCs w:val="24"/>
              </w:rPr>
            </w:pPr>
            <w:r w:rsidRPr="00D21E85">
              <w:rPr>
                <w:rFonts w:ascii="Times New Roman" w:hAnsi="Times New Roman" w:cs="Times New Roman"/>
                <w:bCs/>
                <w:sz w:val="24"/>
                <w:szCs w:val="24"/>
              </w:rPr>
              <w:t>Total</w:t>
            </w:r>
          </w:p>
        </w:tc>
        <w:tc>
          <w:tcPr>
            <w:tcW w:w="2047" w:type="dxa"/>
            <w:tcBorders>
              <w:top w:val="nil"/>
              <w:bottom w:val="single" w:sz="4" w:space="0" w:color="auto"/>
            </w:tcBorders>
          </w:tcPr>
          <w:p w14:paraId="69506CDD" w14:textId="77777777" w:rsidR="00A369F2" w:rsidRPr="00D21E85" w:rsidRDefault="00A369F2" w:rsidP="007B65FB">
            <w:pPr>
              <w:autoSpaceDE w:val="0"/>
              <w:autoSpaceDN w:val="0"/>
              <w:spacing w:line="360" w:lineRule="auto"/>
              <w:ind w:left="60" w:right="60"/>
              <w:jc w:val="center"/>
              <w:rPr>
                <w:rFonts w:ascii="Times New Roman" w:hAnsi="Times New Roman" w:cs="Times New Roman"/>
                <w:sz w:val="24"/>
                <w:szCs w:val="24"/>
              </w:rPr>
            </w:pPr>
            <w:r w:rsidRPr="00D21E85">
              <w:rPr>
                <w:rFonts w:ascii="Times New Roman" w:hAnsi="Times New Roman" w:cs="Times New Roman"/>
                <w:sz w:val="24"/>
                <w:szCs w:val="24"/>
              </w:rPr>
              <w:t>13</w:t>
            </w:r>
          </w:p>
        </w:tc>
        <w:tc>
          <w:tcPr>
            <w:tcW w:w="1967" w:type="dxa"/>
            <w:tcBorders>
              <w:top w:val="nil"/>
              <w:bottom w:val="single" w:sz="4" w:space="0" w:color="auto"/>
            </w:tcBorders>
          </w:tcPr>
          <w:p w14:paraId="4D6D5192" w14:textId="77777777" w:rsidR="00A369F2" w:rsidRPr="00D21E85" w:rsidRDefault="00A369F2" w:rsidP="007B65FB">
            <w:pPr>
              <w:autoSpaceDE w:val="0"/>
              <w:autoSpaceDN w:val="0"/>
              <w:spacing w:line="360" w:lineRule="auto"/>
              <w:ind w:left="60" w:right="60"/>
              <w:jc w:val="center"/>
              <w:rPr>
                <w:rFonts w:ascii="Times New Roman" w:hAnsi="Times New Roman" w:cs="Times New Roman"/>
                <w:sz w:val="24"/>
                <w:szCs w:val="24"/>
              </w:rPr>
            </w:pPr>
            <w:r w:rsidRPr="00D21E85">
              <w:rPr>
                <w:rFonts w:ascii="Times New Roman" w:hAnsi="Times New Roman" w:cs="Times New Roman"/>
                <w:sz w:val="24"/>
                <w:szCs w:val="24"/>
              </w:rPr>
              <w:t>100</w:t>
            </w:r>
          </w:p>
        </w:tc>
      </w:tr>
      <w:tr w:rsidR="00A369F2" w:rsidRPr="00D21E85" w14:paraId="4D0640A4" w14:textId="77777777" w:rsidTr="007B65FB">
        <w:tc>
          <w:tcPr>
            <w:tcW w:w="3641" w:type="dxa"/>
            <w:gridSpan w:val="2"/>
            <w:tcBorders>
              <w:top w:val="single" w:sz="4" w:space="0" w:color="auto"/>
              <w:bottom w:val="single" w:sz="4" w:space="0" w:color="auto"/>
            </w:tcBorders>
            <w:hideMark/>
          </w:tcPr>
          <w:p w14:paraId="0E06A908" w14:textId="77777777" w:rsidR="00A369F2" w:rsidRPr="00D21E85" w:rsidRDefault="00A369F2" w:rsidP="007B65FB">
            <w:pPr>
              <w:spacing w:before="100" w:beforeAutospacing="1"/>
              <w:jc w:val="both"/>
              <w:rPr>
                <w:rFonts w:ascii="Times New Roman" w:hAnsi="Times New Roman" w:cs="Times New Roman"/>
                <w:b/>
                <w:sz w:val="24"/>
                <w:szCs w:val="24"/>
              </w:rPr>
            </w:pPr>
            <w:r w:rsidRPr="00D21E85">
              <w:rPr>
                <w:rFonts w:ascii="Times New Roman" w:hAnsi="Times New Roman" w:cs="Times New Roman"/>
                <w:b/>
                <w:sz w:val="24"/>
                <w:szCs w:val="24"/>
              </w:rPr>
              <w:t>Educational Background</w:t>
            </w:r>
          </w:p>
        </w:tc>
        <w:tc>
          <w:tcPr>
            <w:tcW w:w="2047" w:type="dxa"/>
            <w:tcBorders>
              <w:top w:val="single" w:sz="4" w:space="0" w:color="auto"/>
              <w:bottom w:val="single" w:sz="4" w:space="0" w:color="auto"/>
            </w:tcBorders>
          </w:tcPr>
          <w:p w14:paraId="308F6010" w14:textId="77777777" w:rsidR="00A369F2" w:rsidRPr="00D21E85" w:rsidRDefault="00A369F2" w:rsidP="007B65FB">
            <w:pPr>
              <w:spacing w:before="100" w:beforeAutospacing="1"/>
              <w:jc w:val="center"/>
              <w:rPr>
                <w:rFonts w:ascii="Times New Roman" w:hAnsi="Times New Roman" w:cs="Times New Roman"/>
                <w:sz w:val="24"/>
                <w:szCs w:val="24"/>
              </w:rPr>
            </w:pPr>
          </w:p>
        </w:tc>
        <w:tc>
          <w:tcPr>
            <w:tcW w:w="1967" w:type="dxa"/>
            <w:tcBorders>
              <w:top w:val="single" w:sz="4" w:space="0" w:color="auto"/>
              <w:bottom w:val="single" w:sz="4" w:space="0" w:color="auto"/>
            </w:tcBorders>
          </w:tcPr>
          <w:p w14:paraId="07651C95" w14:textId="77777777" w:rsidR="00A369F2" w:rsidRPr="00D21E85" w:rsidRDefault="00A369F2" w:rsidP="007B65FB">
            <w:pPr>
              <w:spacing w:before="100" w:beforeAutospacing="1"/>
              <w:jc w:val="center"/>
              <w:rPr>
                <w:rFonts w:ascii="Times New Roman" w:hAnsi="Times New Roman" w:cs="Times New Roman"/>
                <w:sz w:val="24"/>
                <w:szCs w:val="24"/>
              </w:rPr>
            </w:pPr>
          </w:p>
        </w:tc>
      </w:tr>
      <w:tr w:rsidR="00A369F2" w:rsidRPr="00D21E85" w14:paraId="5DDB0938" w14:textId="77777777" w:rsidTr="007B65FB">
        <w:tc>
          <w:tcPr>
            <w:tcW w:w="682" w:type="dxa"/>
            <w:tcBorders>
              <w:top w:val="nil"/>
              <w:bottom w:val="nil"/>
            </w:tcBorders>
          </w:tcPr>
          <w:p w14:paraId="03EABC7B"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nil"/>
            </w:tcBorders>
            <w:hideMark/>
          </w:tcPr>
          <w:p w14:paraId="5F4D798C" w14:textId="77777777" w:rsidR="00A369F2" w:rsidRPr="00D21E85" w:rsidRDefault="00A369F2" w:rsidP="007B65FB">
            <w:pPr>
              <w:autoSpaceDE w:val="0"/>
              <w:autoSpaceDN w:val="0"/>
              <w:spacing w:before="100" w:beforeAutospacing="1"/>
              <w:ind w:right="60"/>
              <w:jc w:val="both"/>
              <w:rPr>
                <w:rFonts w:ascii="Times New Roman" w:hAnsi="Times New Roman" w:cs="Times New Roman"/>
                <w:sz w:val="24"/>
                <w:szCs w:val="24"/>
              </w:rPr>
            </w:pPr>
            <w:r w:rsidRPr="00D21E85">
              <w:rPr>
                <w:rFonts w:ascii="Times New Roman" w:hAnsi="Times New Roman" w:cs="Times New Roman"/>
                <w:sz w:val="24"/>
                <w:szCs w:val="24"/>
              </w:rPr>
              <w:t>Basic Education</w:t>
            </w:r>
          </w:p>
        </w:tc>
        <w:tc>
          <w:tcPr>
            <w:tcW w:w="2047" w:type="dxa"/>
            <w:tcBorders>
              <w:top w:val="nil"/>
              <w:bottom w:val="nil"/>
            </w:tcBorders>
          </w:tcPr>
          <w:p w14:paraId="3A3CD8E9"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6</w:t>
            </w:r>
          </w:p>
        </w:tc>
        <w:tc>
          <w:tcPr>
            <w:tcW w:w="1967" w:type="dxa"/>
            <w:tcBorders>
              <w:top w:val="nil"/>
              <w:bottom w:val="nil"/>
            </w:tcBorders>
          </w:tcPr>
          <w:p w14:paraId="4B5A2F72"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46</w:t>
            </w:r>
          </w:p>
        </w:tc>
      </w:tr>
      <w:tr w:rsidR="00A369F2" w:rsidRPr="00D21E85" w14:paraId="6D19157A" w14:textId="77777777" w:rsidTr="007B65FB">
        <w:tc>
          <w:tcPr>
            <w:tcW w:w="682" w:type="dxa"/>
            <w:tcBorders>
              <w:top w:val="nil"/>
              <w:bottom w:val="nil"/>
            </w:tcBorders>
          </w:tcPr>
          <w:p w14:paraId="36FD9D42"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nil"/>
            </w:tcBorders>
          </w:tcPr>
          <w:p w14:paraId="3A86C6BE" w14:textId="77777777" w:rsidR="00A369F2" w:rsidRPr="00D21E85" w:rsidRDefault="00A369F2" w:rsidP="007B65FB">
            <w:pPr>
              <w:autoSpaceDE w:val="0"/>
              <w:autoSpaceDN w:val="0"/>
              <w:spacing w:before="100" w:beforeAutospacing="1"/>
              <w:ind w:right="60"/>
              <w:jc w:val="both"/>
              <w:rPr>
                <w:rFonts w:ascii="Times New Roman" w:hAnsi="Times New Roman" w:cs="Times New Roman"/>
                <w:sz w:val="24"/>
                <w:szCs w:val="24"/>
              </w:rPr>
            </w:pPr>
            <w:r w:rsidRPr="00D21E85">
              <w:rPr>
                <w:rFonts w:ascii="Times New Roman" w:hAnsi="Times New Roman" w:cs="Times New Roman"/>
                <w:sz w:val="24"/>
                <w:szCs w:val="24"/>
              </w:rPr>
              <w:t>SHS/Voc.School</w:t>
            </w:r>
          </w:p>
        </w:tc>
        <w:tc>
          <w:tcPr>
            <w:tcW w:w="2047" w:type="dxa"/>
            <w:tcBorders>
              <w:top w:val="nil"/>
              <w:bottom w:val="nil"/>
            </w:tcBorders>
          </w:tcPr>
          <w:p w14:paraId="5F8331BA"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2</w:t>
            </w:r>
          </w:p>
        </w:tc>
        <w:tc>
          <w:tcPr>
            <w:tcW w:w="1967" w:type="dxa"/>
            <w:tcBorders>
              <w:top w:val="nil"/>
              <w:bottom w:val="nil"/>
            </w:tcBorders>
          </w:tcPr>
          <w:p w14:paraId="47178A15"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15</w:t>
            </w:r>
          </w:p>
        </w:tc>
      </w:tr>
      <w:tr w:rsidR="00A369F2" w:rsidRPr="00D21E85" w14:paraId="3EBC2A3C" w14:textId="77777777" w:rsidTr="007B65FB">
        <w:tc>
          <w:tcPr>
            <w:tcW w:w="682" w:type="dxa"/>
            <w:tcBorders>
              <w:top w:val="nil"/>
              <w:bottom w:val="nil"/>
            </w:tcBorders>
          </w:tcPr>
          <w:p w14:paraId="7659DEF4"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nil"/>
            </w:tcBorders>
          </w:tcPr>
          <w:p w14:paraId="70CB3DBC" w14:textId="77777777" w:rsidR="00A369F2" w:rsidRPr="00D21E85" w:rsidRDefault="00A369F2" w:rsidP="007B65FB">
            <w:pPr>
              <w:autoSpaceDE w:val="0"/>
              <w:autoSpaceDN w:val="0"/>
              <w:spacing w:before="100" w:beforeAutospacing="1"/>
              <w:ind w:right="60"/>
              <w:jc w:val="both"/>
              <w:rPr>
                <w:rFonts w:ascii="Times New Roman" w:hAnsi="Times New Roman" w:cs="Times New Roman"/>
                <w:sz w:val="24"/>
                <w:szCs w:val="24"/>
              </w:rPr>
            </w:pPr>
            <w:r w:rsidRPr="00D21E85">
              <w:rPr>
                <w:rFonts w:ascii="Times New Roman" w:hAnsi="Times New Roman" w:cs="Times New Roman"/>
                <w:sz w:val="24"/>
                <w:szCs w:val="24"/>
              </w:rPr>
              <w:t>Tertiary</w:t>
            </w:r>
          </w:p>
        </w:tc>
        <w:tc>
          <w:tcPr>
            <w:tcW w:w="2047" w:type="dxa"/>
            <w:tcBorders>
              <w:top w:val="nil"/>
              <w:bottom w:val="nil"/>
            </w:tcBorders>
          </w:tcPr>
          <w:p w14:paraId="400C4251"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5</w:t>
            </w:r>
          </w:p>
        </w:tc>
        <w:tc>
          <w:tcPr>
            <w:tcW w:w="1967" w:type="dxa"/>
            <w:tcBorders>
              <w:top w:val="nil"/>
              <w:bottom w:val="nil"/>
            </w:tcBorders>
          </w:tcPr>
          <w:p w14:paraId="3159025B"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39</w:t>
            </w:r>
          </w:p>
        </w:tc>
      </w:tr>
      <w:tr w:rsidR="00A369F2" w:rsidRPr="00D21E85" w14:paraId="14BD84E6" w14:textId="77777777" w:rsidTr="007B65FB">
        <w:tc>
          <w:tcPr>
            <w:tcW w:w="682" w:type="dxa"/>
            <w:tcBorders>
              <w:top w:val="nil"/>
              <w:bottom w:val="single" w:sz="4" w:space="0" w:color="auto"/>
            </w:tcBorders>
          </w:tcPr>
          <w:p w14:paraId="53AD1D15"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single" w:sz="4" w:space="0" w:color="auto"/>
            </w:tcBorders>
            <w:hideMark/>
          </w:tcPr>
          <w:p w14:paraId="33418DF0" w14:textId="77777777" w:rsidR="00A369F2" w:rsidRPr="00D21E85" w:rsidRDefault="00A369F2" w:rsidP="007B65FB">
            <w:pPr>
              <w:autoSpaceDE w:val="0"/>
              <w:autoSpaceDN w:val="0"/>
              <w:spacing w:before="100" w:beforeAutospacing="1"/>
              <w:ind w:left="1467" w:right="60"/>
              <w:jc w:val="both"/>
              <w:rPr>
                <w:rFonts w:ascii="Times New Roman" w:hAnsi="Times New Roman" w:cs="Times New Roman"/>
                <w:sz w:val="24"/>
                <w:szCs w:val="24"/>
              </w:rPr>
            </w:pPr>
            <w:r w:rsidRPr="00D21E85">
              <w:rPr>
                <w:rFonts w:ascii="Times New Roman" w:hAnsi="Times New Roman" w:cs="Times New Roman"/>
                <w:sz w:val="24"/>
                <w:szCs w:val="24"/>
              </w:rPr>
              <w:t>Total</w:t>
            </w:r>
          </w:p>
        </w:tc>
        <w:tc>
          <w:tcPr>
            <w:tcW w:w="2047" w:type="dxa"/>
            <w:tcBorders>
              <w:top w:val="nil"/>
              <w:bottom w:val="single" w:sz="4" w:space="0" w:color="auto"/>
            </w:tcBorders>
            <w:hideMark/>
          </w:tcPr>
          <w:p w14:paraId="74EF0BD2" w14:textId="77777777" w:rsidR="00A369F2" w:rsidRPr="00D21E85" w:rsidRDefault="00A369F2" w:rsidP="007B65FB">
            <w:pPr>
              <w:autoSpaceDE w:val="0"/>
              <w:autoSpaceDN w:val="0"/>
              <w:spacing w:before="100" w:beforeAutospacing="1"/>
              <w:ind w:right="60"/>
              <w:jc w:val="center"/>
              <w:rPr>
                <w:rFonts w:ascii="Times New Roman" w:hAnsi="Times New Roman" w:cs="Times New Roman"/>
                <w:sz w:val="24"/>
                <w:szCs w:val="24"/>
              </w:rPr>
            </w:pPr>
            <w:r w:rsidRPr="00D21E85">
              <w:rPr>
                <w:rFonts w:ascii="Times New Roman" w:hAnsi="Times New Roman" w:cs="Times New Roman"/>
                <w:sz w:val="24"/>
                <w:szCs w:val="24"/>
              </w:rPr>
              <w:t>13</w:t>
            </w:r>
          </w:p>
        </w:tc>
        <w:tc>
          <w:tcPr>
            <w:tcW w:w="1967" w:type="dxa"/>
            <w:tcBorders>
              <w:top w:val="nil"/>
              <w:bottom w:val="single" w:sz="4" w:space="0" w:color="auto"/>
            </w:tcBorders>
            <w:hideMark/>
          </w:tcPr>
          <w:p w14:paraId="11A57D1D" w14:textId="77777777" w:rsidR="00A369F2" w:rsidRPr="00D21E85" w:rsidRDefault="00A369F2" w:rsidP="007B65FB">
            <w:pPr>
              <w:autoSpaceDE w:val="0"/>
              <w:autoSpaceDN w:val="0"/>
              <w:spacing w:before="100" w:beforeAutospacing="1"/>
              <w:ind w:right="60"/>
              <w:jc w:val="center"/>
              <w:rPr>
                <w:rFonts w:ascii="Times New Roman" w:hAnsi="Times New Roman" w:cs="Times New Roman"/>
                <w:sz w:val="24"/>
                <w:szCs w:val="24"/>
              </w:rPr>
            </w:pPr>
            <w:r w:rsidRPr="00D21E85">
              <w:rPr>
                <w:rFonts w:ascii="Times New Roman" w:hAnsi="Times New Roman" w:cs="Times New Roman"/>
                <w:sz w:val="24"/>
                <w:szCs w:val="24"/>
              </w:rPr>
              <w:t>100</w:t>
            </w:r>
          </w:p>
        </w:tc>
      </w:tr>
      <w:tr w:rsidR="00A369F2" w:rsidRPr="00D21E85" w14:paraId="7268E4F2" w14:textId="77777777" w:rsidTr="007B65FB">
        <w:tc>
          <w:tcPr>
            <w:tcW w:w="682" w:type="dxa"/>
            <w:tcBorders>
              <w:top w:val="nil"/>
              <w:bottom w:val="single" w:sz="4" w:space="0" w:color="auto"/>
            </w:tcBorders>
          </w:tcPr>
          <w:p w14:paraId="45A02A58" w14:textId="77777777" w:rsidR="00A369F2" w:rsidRPr="00D21E85" w:rsidRDefault="00A369F2" w:rsidP="007B65FB">
            <w:pPr>
              <w:spacing w:before="100" w:beforeAutospacing="1"/>
              <w:jc w:val="both"/>
              <w:rPr>
                <w:rFonts w:ascii="Times New Roman" w:hAnsi="Times New Roman" w:cs="Times New Roman"/>
                <w:sz w:val="24"/>
                <w:szCs w:val="24"/>
              </w:rPr>
            </w:pPr>
            <w:r w:rsidRPr="00D21E85">
              <w:rPr>
                <w:rFonts w:ascii="Times New Roman" w:hAnsi="Times New Roman" w:cs="Times New Roman"/>
                <w:sz w:val="24"/>
                <w:szCs w:val="24"/>
              </w:rPr>
              <w:t>Age</w:t>
            </w:r>
          </w:p>
        </w:tc>
        <w:tc>
          <w:tcPr>
            <w:tcW w:w="2959" w:type="dxa"/>
            <w:tcBorders>
              <w:top w:val="nil"/>
              <w:bottom w:val="single" w:sz="4" w:space="0" w:color="auto"/>
            </w:tcBorders>
          </w:tcPr>
          <w:p w14:paraId="2C85540D" w14:textId="77777777" w:rsidR="00A369F2" w:rsidRPr="00D21E85" w:rsidRDefault="00A369F2" w:rsidP="007B65FB">
            <w:pPr>
              <w:spacing w:before="100" w:beforeAutospacing="1"/>
              <w:jc w:val="both"/>
              <w:rPr>
                <w:rFonts w:ascii="Times New Roman" w:hAnsi="Times New Roman" w:cs="Times New Roman"/>
                <w:b/>
                <w:sz w:val="24"/>
                <w:szCs w:val="24"/>
              </w:rPr>
            </w:pPr>
          </w:p>
        </w:tc>
        <w:tc>
          <w:tcPr>
            <w:tcW w:w="2047" w:type="dxa"/>
            <w:tcBorders>
              <w:top w:val="nil"/>
              <w:bottom w:val="single" w:sz="4" w:space="0" w:color="auto"/>
            </w:tcBorders>
          </w:tcPr>
          <w:p w14:paraId="11F647A6" w14:textId="77777777" w:rsidR="00A369F2" w:rsidRPr="00D21E85" w:rsidRDefault="00A369F2" w:rsidP="007B65FB">
            <w:pPr>
              <w:spacing w:before="100" w:beforeAutospacing="1"/>
              <w:jc w:val="center"/>
              <w:rPr>
                <w:rFonts w:ascii="Times New Roman" w:hAnsi="Times New Roman" w:cs="Times New Roman"/>
                <w:sz w:val="24"/>
                <w:szCs w:val="24"/>
              </w:rPr>
            </w:pPr>
          </w:p>
        </w:tc>
        <w:tc>
          <w:tcPr>
            <w:tcW w:w="1967" w:type="dxa"/>
            <w:tcBorders>
              <w:top w:val="nil"/>
              <w:bottom w:val="single" w:sz="4" w:space="0" w:color="auto"/>
            </w:tcBorders>
          </w:tcPr>
          <w:p w14:paraId="30276560" w14:textId="77777777" w:rsidR="00A369F2" w:rsidRPr="00D21E85" w:rsidRDefault="00A369F2" w:rsidP="007B65FB">
            <w:pPr>
              <w:spacing w:before="100" w:beforeAutospacing="1"/>
              <w:jc w:val="center"/>
              <w:rPr>
                <w:rFonts w:ascii="Times New Roman" w:hAnsi="Times New Roman" w:cs="Times New Roman"/>
                <w:sz w:val="24"/>
                <w:szCs w:val="24"/>
              </w:rPr>
            </w:pPr>
          </w:p>
        </w:tc>
      </w:tr>
      <w:tr w:rsidR="00A369F2" w:rsidRPr="00D21E85" w14:paraId="4D042792" w14:textId="77777777" w:rsidTr="007B65FB">
        <w:tc>
          <w:tcPr>
            <w:tcW w:w="682" w:type="dxa"/>
            <w:tcBorders>
              <w:top w:val="single" w:sz="4" w:space="0" w:color="auto"/>
              <w:bottom w:val="nil"/>
            </w:tcBorders>
          </w:tcPr>
          <w:p w14:paraId="3D240649"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single" w:sz="4" w:space="0" w:color="auto"/>
              <w:bottom w:val="nil"/>
            </w:tcBorders>
          </w:tcPr>
          <w:p w14:paraId="2A11E76D" w14:textId="77777777" w:rsidR="00A369F2" w:rsidRPr="00D21E85" w:rsidRDefault="00A369F2" w:rsidP="007B65FB">
            <w:pPr>
              <w:spacing w:line="360" w:lineRule="auto"/>
              <w:jc w:val="both"/>
              <w:rPr>
                <w:rFonts w:ascii="Times New Roman" w:hAnsi="Times New Roman" w:cs="Times New Roman"/>
                <w:sz w:val="24"/>
                <w:szCs w:val="24"/>
              </w:rPr>
            </w:pPr>
            <w:r w:rsidRPr="00D21E85">
              <w:rPr>
                <w:rFonts w:ascii="Times New Roman" w:hAnsi="Times New Roman" w:cs="Times New Roman"/>
                <w:sz w:val="24"/>
                <w:szCs w:val="24"/>
              </w:rPr>
              <w:t>Less than 18yrs</w:t>
            </w:r>
          </w:p>
        </w:tc>
        <w:tc>
          <w:tcPr>
            <w:tcW w:w="2047" w:type="dxa"/>
            <w:tcBorders>
              <w:top w:val="single" w:sz="4" w:space="0" w:color="auto"/>
              <w:bottom w:val="nil"/>
            </w:tcBorders>
          </w:tcPr>
          <w:p w14:paraId="0BE81053"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0</w:t>
            </w:r>
          </w:p>
        </w:tc>
        <w:tc>
          <w:tcPr>
            <w:tcW w:w="1967" w:type="dxa"/>
            <w:tcBorders>
              <w:top w:val="single" w:sz="4" w:space="0" w:color="auto"/>
              <w:bottom w:val="nil"/>
            </w:tcBorders>
          </w:tcPr>
          <w:p w14:paraId="60C6FDD1" w14:textId="77777777" w:rsidR="00A369F2" w:rsidRPr="00D21E85" w:rsidRDefault="00A369F2" w:rsidP="007B65FB">
            <w:pPr>
              <w:spacing w:line="360" w:lineRule="auto"/>
              <w:jc w:val="center"/>
              <w:rPr>
                <w:rFonts w:ascii="Times New Roman" w:hAnsi="Times New Roman" w:cs="Times New Roman"/>
                <w:sz w:val="24"/>
                <w:szCs w:val="24"/>
              </w:rPr>
            </w:pPr>
            <w:r w:rsidRPr="00D21E85">
              <w:rPr>
                <w:rFonts w:ascii="Times New Roman" w:hAnsi="Times New Roman" w:cs="Times New Roman"/>
                <w:sz w:val="24"/>
                <w:szCs w:val="24"/>
              </w:rPr>
              <w:t>0</w:t>
            </w:r>
          </w:p>
        </w:tc>
      </w:tr>
      <w:tr w:rsidR="00A369F2" w:rsidRPr="00D21E85" w14:paraId="06DEB7FA" w14:textId="77777777" w:rsidTr="007B65FB">
        <w:tc>
          <w:tcPr>
            <w:tcW w:w="682" w:type="dxa"/>
            <w:tcBorders>
              <w:top w:val="nil"/>
              <w:bottom w:val="nil"/>
            </w:tcBorders>
          </w:tcPr>
          <w:p w14:paraId="336EF46A"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nil"/>
            </w:tcBorders>
          </w:tcPr>
          <w:p w14:paraId="42A36152" w14:textId="77777777" w:rsidR="00A369F2" w:rsidRPr="00D21E85" w:rsidRDefault="00A369F2" w:rsidP="007B65FB">
            <w:pPr>
              <w:spacing w:line="360" w:lineRule="auto"/>
              <w:jc w:val="both"/>
              <w:rPr>
                <w:rFonts w:ascii="Times New Roman" w:hAnsi="Times New Roman" w:cs="Times New Roman"/>
                <w:sz w:val="24"/>
                <w:szCs w:val="24"/>
              </w:rPr>
            </w:pPr>
            <w:r w:rsidRPr="00D21E85">
              <w:rPr>
                <w:rFonts w:ascii="Times New Roman" w:hAnsi="Times New Roman" w:cs="Times New Roman"/>
                <w:sz w:val="24"/>
                <w:szCs w:val="24"/>
              </w:rPr>
              <w:t>18yrs – 30yrs</w:t>
            </w:r>
          </w:p>
        </w:tc>
        <w:tc>
          <w:tcPr>
            <w:tcW w:w="2047" w:type="dxa"/>
            <w:tcBorders>
              <w:top w:val="nil"/>
              <w:bottom w:val="nil"/>
            </w:tcBorders>
          </w:tcPr>
          <w:p w14:paraId="10D96653"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5</w:t>
            </w:r>
          </w:p>
        </w:tc>
        <w:tc>
          <w:tcPr>
            <w:tcW w:w="1967" w:type="dxa"/>
            <w:tcBorders>
              <w:top w:val="nil"/>
              <w:bottom w:val="nil"/>
            </w:tcBorders>
          </w:tcPr>
          <w:p w14:paraId="7F374854" w14:textId="77777777" w:rsidR="00A369F2" w:rsidRPr="00D21E85" w:rsidRDefault="00A369F2" w:rsidP="007B65FB">
            <w:pPr>
              <w:spacing w:line="360" w:lineRule="auto"/>
              <w:jc w:val="center"/>
              <w:rPr>
                <w:rFonts w:ascii="Times New Roman" w:hAnsi="Times New Roman" w:cs="Times New Roman"/>
                <w:sz w:val="24"/>
                <w:szCs w:val="24"/>
              </w:rPr>
            </w:pPr>
            <w:r w:rsidRPr="00D21E85">
              <w:rPr>
                <w:rFonts w:ascii="Times New Roman" w:hAnsi="Times New Roman" w:cs="Times New Roman"/>
                <w:sz w:val="24"/>
                <w:szCs w:val="24"/>
              </w:rPr>
              <w:t>39</w:t>
            </w:r>
          </w:p>
        </w:tc>
      </w:tr>
      <w:tr w:rsidR="00A369F2" w:rsidRPr="00D21E85" w14:paraId="395EF723" w14:textId="77777777" w:rsidTr="007B65FB">
        <w:tc>
          <w:tcPr>
            <w:tcW w:w="682" w:type="dxa"/>
            <w:tcBorders>
              <w:top w:val="nil"/>
              <w:bottom w:val="nil"/>
            </w:tcBorders>
          </w:tcPr>
          <w:p w14:paraId="2944B63B"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nil"/>
            </w:tcBorders>
          </w:tcPr>
          <w:p w14:paraId="4C0FC90E" w14:textId="77777777" w:rsidR="00A369F2" w:rsidRPr="00D21E85" w:rsidRDefault="00A369F2" w:rsidP="007B65FB">
            <w:pPr>
              <w:spacing w:line="360" w:lineRule="auto"/>
              <w:jc w:val="both"/>
              <w:rPr>
                <w:rFonts w:ascii="Times New Roman" w:hAnsi="Times New Roman" w:cs="Times New Roman"/>
                <w:sz w:val="24"/>
                <w:szCs w:val="24"/>
              </w:rPr>
            </w:pPr>
            <w:r w:rsidRPr="00D21E85">
              <w:rPr>
                <w:rFonts w:ascii="Times New Roman" w:hAnsi="Times New Roman" w:cs="Times New Roman"/>
                <w:sz w:val="24"/>
                <w:szCs w:val="24"/>
              </w:rPr>
              <w:t>31yrs – 40yrs</w:t>
            </w:r>
          </w:p>
        </w:tc>
        <w:tc>
          <w:tcPr>
            <w:tcW w:w="2047" w:type="dxa"/>
            <w:tcBorders>
              <w:top w:val="nil"/>
              <w:bottom w:val="nil"/>
            </w:tcBorders>
          </w:tcPr>
          <w:p w14:paraId="14A0ECD7"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4</w:t>
            </w:r>
          </w:p>
        </w:tc>
        <w:tc>
          <w:tcPr>
            <w:tcW w:w="1967" w:type="dxa"/>
            <w:tcBorders>
              <w:top w:val="nil"/>
              <w:bottom w:val="nil"/>
            </w:tcBorders>
          </w:tcPr>
          <w:p w14:paraId="7CAAA3E8" w14:textId="77777777" w:rsidR="00A369F2" w:rsidRPr="00D21E85" w:rsidRDefault="00A369F2" w:rsidP="007B65FB">
            <w:pPr>
              <w:spacing w:line="360" w:lineRule="auto"/>
              <w:jc w:val="center"/>
              <w:rPr>
                <w:rFonts w:ascii="Times New Roman" w:hAnsi="Times New Roman" w:cs="Times New Roman"/>
                <w:sz w:val="24"/>
                <w:szCs w:val="24"/>
              </w:rPr>
            </w:pPr>
            <w:r w:rsidRPr="00D21E85">
              <w:rPr>
                <w:rFonts w:ascii="Times New Roman" w:hAnsi="Times New Roman" w:cs="Times New Roman"/>
                <w:sz w:val="24"/>
                <w:szCs w:val="24"/>
              </w:rPr>
              <w:t>31</w:t>
            </w:r>
          </w:p>
        </w:tc>
      </w:tr>
      <w:tr w:rsidR="00A369F2" w:rsidRPr="00D21E85" w14:paraId="44B785BF" w14:textId="77777777" w:rsidTr="007B65FB">
        <w:tc>
          <w:tcPr>
            <w:tcW w:w="682" w:type="dxa"/>
            <w:tcBorders>
              <w:top w:val="nil"/>
              <w:bottom w:val="nil"/>
            </w:tcBorders>
          </w:tcPr>
          <w:p w14:paraId="0B3BDD4C"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nil"/>
            </w:tcBorders>
          </w:tcPr>
          <w:p w14:paraId="12A56F73" w14:textId="77777777" w:rsidR="00A369F2" w:rsidRPr="00D21E85" w:rsidRDefault="00A369F2" w:rsidP="007B65FB">
            <w:pPr>
              <w:spacing w:line="360" w:lineRule="auto"/>
              <w:jc w:val="both"/>
              <w:rPr>
                <w:rFonts w:ascii="Times New Roman" w:hAnsi="Times New Roman" w:cs="Times New Roman"/>
                <w:sz w:val="24"/>
                <w:szCs w:val="24"/>
              </w:rPr>
            </w:pPr>
            <w:r w:rsidRPr="00D21E85">
              <w:rPr>
                <w:rFonts w:ascii="Times New Roman" w:hAnsi="Times New Roman" w:cs="Times New Roman"/>
                <w:sz w:val="24"/>
                <w:szCs w:val="24"/>
              </w:rPr>
              <w:t xml:space="preserve">41yrs – 50yrs </w:t>
            </w:r>
          </w:p>
        </w:tc>
        <w:tc>
          <w:tcPr>
            <w:tcW w:w="2047" w:type="dxa"/>
            <w:tcBorders>
              <w:top w:val="nil"/>
              <w:bottom w:val="nil"/>
            </w:tcBorders>
          </w:tcPr>
          <w:p w14:paraId="6FB14326"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3</w:t>
            </w:r>
          </w:p>
        </w:tc>
        <w:tc>
          <w:tcPr>
            <w:tcW w:w="1967" w:type="dxa"/>
            <w:tcBorders>
              <w:top w:val="nil"/>
              <w:bottom w:val="nil"/>
            </w:tcBorders>
          </w:tcPr>
          <w:p w14:paraId="7E6A07BB" w14:textId="77777777" w:rsidR="00A369F2" w:rsidRPr="00D21E85" w:rsidRDefault="00A369F2" w:rsidP="007B65FB">
            <w:pPr>
              <w:spacing w:line="360" w:lineRule="auto"/>
              <w:jc w:val="center"/>
              <w:rPr>
                <w:rFonts w:ascii="Times New Roman" w:hAnsi="Times New Roman" w:cs="Times New Roman"/>
                <w:sz w:val="24"/>
                <w:szCs w:val="24"/>
              </w:rPr>
            </w:pPr>
            <w:r w:rsidRPr="00D21E85">
              <w:rPr>
                <w:rFonts w:ascii="Times New Roman" w:hAnsi="Times New Roman" w:cs="Times New Roman"/>
                <w:sz w:val="24"/>
                <w:szCs w:val="24"/>
              </w:rPr>
              <w:t>23</w:t>
            </w:r>
          </w:p>
        </w:tc>
      </w:tr>
      <w:tr w:rsidR="00A369F2" w:rsidRPr="00D21E85" w14:paraId="5C9623FF" w14:textId="77777777" w:rsidTr="007B65FB">
        <w:tc>
          <w:tcPr>
            <w:tcW w:w="682" w:type="dxa"/>
            <w:tcBorders>
              <w:top w:val="nil"/>
              <w:bottom w:val="nil"/>
            </w:tcBorders>
          </w:tcPr>
          <w:p w14:paraId="4F92D11E"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nil"/>
            </w:tcBorders>
          </w:tcPr>
          <w:p w14:paraId="4E6D58D8" w14:textId="77777777" w:rsidR="00A369F2" w:rsidRPr="00D21E85" w:rsidRDefault="00A369F2" w:rsidP="007B65FB">
            <w:pPr>
              <w:spacing w:line="360" w:lineRule="auto"/>
              <w:jc w:val="both"/>
              <w:rPr>
                <w:rFonts w:ascii="Times New Roman" w:hAnsi="Times New Roman" w:cs="Times New Roman"/>
                <w:sz w:val="24"/>
                <w:szCs w:val="24"/>
              </w:rPr>
            </w:pPr>
            <w:r w:rsidRPr="00D21E85">
              <w:rPr>
                <w:rFonts w:ascii="Times New Roman" w:hAnsi="Times New Roman" w:cs="Times New Roman"/>
                <w:sz w:val="24"/>
                <w:szCs w:val="24"/>
              </w:rPr>
              <w:t>51yrs – 60yrs.</w:t>
            </w:r>
          </w:p>
        </w:tc>
        <w:tc>
          <w:tcPr>
            <w:tcW w:w="2047" w:type="dxa"/>
            <w:tcBorders>
              <w:top w:val="nil"/>
              <w:bottom w:val="nil"/>
            </w:tcBorders>
          </w:tcPr>
          <w:p w14:paraId="53F6345A"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1</w:t>
            </w:r>
          </w:p>
        </w:tc>
        <w:tc>
          <w:tcPr>
            <w:tcW w:w="1967" w:type="dxa"/>
            <w:tcBorders>
              <w:top w:val="nil"/>
              <w:bottom w:val="nil"/>
            </w:tcBorders>
          </w:tcPr>
          <w:p w14:paraId="27435164" w14:textId="77777777" w:rsidR="00A369F2" w:rsidRPr="00D21E85" w:rsidRDefault="00A369F2" w:rsidP="007B65FB">
            <w:pPr>
              <w:spacing w:line="360" w:lineRule="auto"/>
              <w:jc w:val="center"/>
              <w:rPr>
                <w:rFonts w:ascii="Times New Roman" w:hAnsi="Times New Roman" w:cs="Times New Roman"/>
                <w:sz w:val="24"/>
                <w:szCs w:val="24"/>
              </w:rPr>
            </w:pPr>
            <w:r w:rsidRPr="00D21E85">
              <w:rPr>
                <w:rFonts w:ascii="Times New Roman" w:hAnsi="Times New Roman" w:cs="Times New Roman"/>
                <w:sz w:val="24"/>
                <w:szCs w:val="24"/>
              </w:rPr>
              <w:t>7</w:t>
            </w:r>
          </w:p>
        </w:tc>
      </w:tr>
      <w:tr w:rsidR="00A369F2" w:rsidRPr="00D21E85" w14:paraId="59D8FEBC" w14:textId="77777777" w:rsidTr="007B65FB">
        <w:tc>
          <w:tcPr>
            <w:tcW w:w="682" w:type="dxa"/>
            <w:tcBorders>
              <w:top w:val="nil"/>
              <w:bottom w:val="nil"/>
            </w:tcBorders>
          </w:tcPr>
          <w:p w14:paraId="06EFD019"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nil"/>
            </w:tcBorders>
          </w:tcPr>
          <w:p w14:paraId="390EF61F" w14:textId="77777777" w:rsidR="00A369F2" w:rsidRPr="00D21E85" w:rsidRDefault="00A369F2" w:rsidP="007B65FB">
            <w:pPr>
              <w:spacing w:line="360" w:lineRule="auto"/>
              <w:jc w:val="both"/>
              <w:rPr>
                <w:rFonts w:ascii="Times New Roman" w:hAnsi="Times New Roman" w:cs="Times New Roman"/>
                <w:sz w:val="24"/>
                <w:szCs w:val="24"/>
              </w:rPr>
            </w:pPr>
            <w:r w:rsidRPr="00D21E85">
              <w:rPr>
                <w:rFonts w:ascii="Times New Roman" w:hAnsi="Times New Roman" w:cs="Times New Roman"/>
                <w:sz w:val="24"/>
                <w:szCs w:val="24"/>
              </w:rPr>
              <w:t>Above 60yrs</w:t>
            </w:r>
          </w:p>
        </w:tc>
        <w:tc>
          <w:tcPr>
            <w:tcW w:w="2047" w:type="dxa"/>
            <w:tcBorders>
              <w:top w:val="nil"/>
              <w:bottom w:val="nil"/>
            </w:tcBorders>
          </w:tcPr>
          <w:p w14:paraId="0E04CF18"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0</w:t>
            </w:r>
          </w:p>
        </w:tc>
        <w:tc>
          <w:tcPr>
            <w:tcW w:w="1967" w:type="dxa"/>
            <w:tcBorders>
              <w:top w:val="nil"/>
              <w:bottom w:val="nil"/>
            </w:tcBorders>
          </w:tcPr>
          <w:p w14:paraId="6989784D" w14:textId="77777777" w:rsidR="00A369F2" w:rsidRPr="00D21E85" w:rsidRDefault="00A369F2" w:rsidP="007B65FB">
            <w:pPr>
              <w:spacing w:line="360" w:lineRule="auto"/>
              <w:jc w:val="center"/>
              <w:rPr>
                <w:rFonts w:ascii="Times New Roman" w:hAnsi="Times New Roman" w:cs="Times New Roman"/>
                <w:sz w:val="24"/>
                <w:szCs w:val="24"/>
              </w:rPr>
            </w:pPr>
            <w:r w:rsidRPr="00D21E85">
              <w:rPr>
                <w:rFonts w:ascii="Times New Roman" w:hAnsi="Times New Roman" w:cs="Times New Roman"/>
                <w:sz w:val="24"/>
                <w:szCs w:val="24"/>
              </w:rPr>
              <w:t>0</w:t>
            </w:r>
          </w:p>
        </w:tc>
      </w:tr>
      <w:tr w:rsidR="00A369F2" w:rsidRPr="00D21E85" w14:paraId="631E05EB" w14:textId="77777777" w:rsidTr="007B65FB">
        <w:tc>
          <w:tcPr>
            <w:tcW w:w="682" w:type="dxa"/>
            <w:tcBorders>
              <w:top w:val="nil"/>
              <w:bottom w:val="single" w:sz="4" w:space="0" w:color="auto"/>
            </w:tcBorders>
          </w:tcPr>
          <w:p w14:paraId="74B14730" w14:textId="77777777" w:rsidR="00A369F2" w:rsidRPr="00D21E85" w:rsidRDefault="00A369F2" w:rsidP="007B65FB">
            <w:pPr>
              <w:spacing w:before="100" w:beforeAutospacing="1"/>
              <w:jc w:val="both"/>
              <w:rPr>
                <w:rFonts w:ascii="Times New Roman" w:hAnsi="Times New Roman" w:cs="Times New Roman"/>
                <w:sz w:val="24"/>
                <w:szCs w:val="24"/>
              </w:rPr>
            </w:pPr>
          </w:p>
        </w:tc>
        <w:tc>
          <w:tcPr>
            <w:tcW w:w="2959" w:type="dxa"/>
            <w:tcBorders>
              <w:top w:val="nil"/>
              <w:bottom w:val="single" w:sz="4" w:space="0" w:color="auto"/>
            </w:tcBorders>
          </w:tcPr>
          <w:p w14:paraId="5004F4EC" w14:textId="77777777" w:rsidR="00A369F2" w:rsidRPr="00D21E85" w:rsidRDefault="00A369F2" w:rsidP="007B65FB">
            <w:pPr>
              <w:spacing w:before="100" w:beforeAutospacing="1"/>
              <w:ind w:left="1467"/>
              <w:jc w:val="both"/>
              <w:rPr>
                <w:rFonts w:ascii="Times New Roman" w:hAnsi="Times New Roman" w:cs="Times New Roman"/>
                <w:bCs/>
                <w:sz w:val="24"/>
                <w:szCs w:val="24"/>
              </w:rPr>
            </w:pPr>
            <w:r w:rsidRPr="00D21E85">
              <w:rPr>
                <w:rFonts w:ascii="Times New Roman" w:hAnsi="Times New Roman" w:cs="Times New Roman"/>
                <w:bCs/>
                <w:sz w:val="24"/>
                <w:szCs w:val="24"/>
              </w:rPr>
              <w:t>Total</w:t>
            </w:r>
          </w:p>
        </w:tc>
        <w:tc>
          <w:tcPr>
            <w:tcW w:w="2047" w:type="dxa"/>
            <w:tcBorders>
              <w:top w:val="nil"/>
              <w:bottom w:val="single" w:sz="4" w:space="0" w:color="auto"/>
            </w:tcBorders>
          </w:tcPr>
          <w:p w14:paraId="6934DE91" w14:textId="77777777" w:rsidR="00A369F2" w:rsidRPr="00D21E85" w:rsidRDefault="00A369F2" w:rsidP="007B65FB">
            <w:pPr>
              <w:spacing w:before="100" w:beforeAutospacing="1"/>
              <w:jc w:val="center"/>
              <w:rPr>
                <w:rFonts w:ascii="Times New Roman" w:hAnsi="Times New Roman" w:cs="Times New Roman"/>
                <w:sz w:val="24"/>
                <w:szCs w:val="24"/>
              </w:rPr>
            </w:pPr>
            <w:r w:rsidRPr="00D21E85">
              <w:rPr>
                <w:rFonts w:ascii="Times New Roman" w:hAnsi="Times New Roman" w:cs="Times New Roman"/>
                <w:sz w:val="24"/>
                <w:szCs w:val="24"/>
              </w:rPr>
              <w:t>13</w:t>
            </w:r>
          </w:p>
        </w:tc>
        <w:tc>
          <w:tcPr>
            <w:tcW w:w="1967" w:type="dxa"/>
            <w:tcBorders>
              <w:top w:val="nil"/>
              <w:bottom w:val="single" w:sz="4" w:space="0" w:color="auto"/>
            </w:tcBorders>
          </w:tcPr>
          <w:p w14:paraId="2C4B62E7" w14:textId="77777777" w:rsidR="00A369F2" w:rsidRPr="00D21E85" w:rsidRDefault="00A369F2" w:rsidP="007B65FB">
            <w:pPr>
              <w:spacing w:before="100" w:beforeAutospacing="1"/>
              <w:jc w:val="center"/>
              <w:rPr>
                <w:rFonts w:ascii="Times New Roman" w:hAnsi="Times New Roman" w:cs="Times New Roman"/>
                <w:sz w:val="24"/>
                <w:szCs w:val="24"/>
              </w:rPr>
            </w:pPr>
            <w:r w:rsidRPr="00D21E85">
              <w:rPr>
                <w:rFonts w:ascii="Times New Roman" w:hAnsi="Times New Roman" w:cs="Times New Roman"/>
                <w:sz w:val="24"/>
                <w:szCs w:val="24"/>
              </w:rPr>
              <w:t>100</w:t>
            </w:r>
          </w:p>
        </w:tc>
      </w:tr>
      <w:tr w:rsidR="00A369F2" w:rsidRPr="00D21E85" w14:paraId="5700EFC7" w14:textId="77777777" w:rsidTr="007B65FB">
        <w:tc>
          <w:tcPr>
            <w:tcW w:w="3641" w:type="dxa"/>
            <w:gridSpan w:val="2"/>
            <w:tcBorders>
              <w:top w:val="single" w:sz="4" w:space="0" w:color="auto"/>
              <w:bottom w:val="single" w:sz="4" w:space="0" w:color="auto"/>
            </w:tcBorders>
          </w:tcPr>
          <w:p w14:paraId="11D5E596" w14:textId="77777777" w:rsidR="00A369F2" w:rsidRPr="00D21E85" w:rsidRDefault="00A369F2" w:rsidP="007B65FB">
            <w:pPr>
              <w:spacing w:before="100" w:beforeAutospacing="1"/>
              <w:jc w:val="both"/>
              <w:rPr>
                <w:rFonts w:ascii="Times New Roman" w:hAnsi="Times New Roman" w:cs="Times New Roman"/>
                <w:b/>
                <w:sz w:val="24"/>
                <w:szCs w:val="24"/>
              </w:rPr>
            </w:pPr>
            <w:r w:rsidRPr="00D21E85">
              <w:rPr>
                <w:rFonts w:ascii="Times New Roman" w:hAnsi="Times New Roman" w:cs="Times New Roman"/>
                <w:b/>
                <w:sz w:val="24"/>
                <w:szCs w:val="24"/>
              </w:rPr>
              <w:t>Years of Experience in Farming</w:t>
            </w:r>
          </w:p>
        </w:tc>
        <w:tc>
          <w:tcPr>
            <w:tcW w:w="2047" w:type="dxa"/>
            <w:tcBorders>
              <w:top w:val="single" w:sz="4" w:space="0" w:color="auto"/>
              <w:bottom w:val="single" w:sz="4" w:space="0" w:color="auto"/>
            </w:tcBorders>
          </w:tcPr>
          <w:p w14:paraId="55D55D78" w14:textId="77777777" w:rsidR="00A369F2" w:rsidRPr="00D21E85" w:rsidRDefault="00A369F2" w:rsidP="007B65FB">
            <w:pPr>
              <w:spacing w:before="100" w:beforeAutospacing="1"/>
              <w:jc w:val="center"/>
              <w:rPr>
                <w:rFonts w:ascii="Times New Roman" w:hAnsi="Times New Roman" w:cs="Times New Roman"/>
                <w:sz w:val="24"/>
                <w:szCs w:val="24"/>
              </w:rPr>
            </w:pPr>
          </w:p>
        </w:tc>
        <w:tc>
          <w:tcPr>
            <w:tcW w:w="1967" w:type="dxa"/>
            <w:tcBorders>
              <w:top w:val="single" w:sz="4" w:space="0" w:color="auto"/>
              <w:bottom w:val="single" w:sz="4" w:space="0" w:color="auto"/>
            </w:tcBorders>
          </w:tcPr>
          <w:p w14:paraId="756FA459" w14:textId="77777777" w:rsidR="00A369F2" w:rsidRPr="00D21E85" w:rsidRDefault="00A369F2" w:rsidP="007B65FB">
            <w:pPr>
              <w:spacing w:before="100" w:beforeAutospacing="1"/>
              <w:jc w:val="center"/>
              <w:rPr>
                <w:rFonts w:ascii="Times New Roman" w:hAnsi="Times New Roman" w:cs="Times New Roman"/>
                <w:sz w:val="24"/>
                <w:szCs w:val="24"/>
              </w:rPr>
            </w:pPr>
          </w:p>
        </w:tc>
      </w:tr>
      <w:tr w:rsidR="00A369F2" w:rsidRPr="00D21E85" w14:paraId="1A26D4A9" w14:textId="77777777" w:rsidTr="007B65FB">
        <w:tc>
          <w:tcPr>
            <w:tcW w:w="682" w:type="dxa"/>
            <w:tcBorders>
              <w:top w:val="single" w:sz="4" w:space="0" w:color="auto"/>
              <w:bottom w:val="nil"/>
            </w:tcBorders>
          </w:tcPr>
          <w:p w14:paraId="59FB9276" w14:textId="77777777" w:rsidR="00A369F2" w:rsidRPr="00D21E85" w:rsidRDefault="00A369F2" w:rsidP="007B65FB">
            <w:pPr>
              <w:spacing w:before="100" w:beforeAutospacing="1"/>
              <w:jc w:val="both"/>
              <w:rPr>
                <w:rFonts w:ascii="Times New Roman" w:hAnsi="Times New Roman" w:cs="Times New Roman"/>
                <w:b/>
                <w:sz w:val="24"/>
                <w:szCs w:val="24"/>
              </w:rPr>
            </w:pPr>
          </w:p>
        </w:tc>
        <w:tc>
          <w:tcPr>
            <w:tcW w:w="2959" w:type="dxa"/>
            <w:tcBorders>
              <w:top w:val="single" w:sz="4" w:space="0" w:color="auto"/>
              <w:bottom w:val="nil"/>
            </w:tcBorders>
          </w:tcPr>
          <w:p w14:paraId="232EABA9" w14:textId="77777777" w:rsidR="00A369F2" w:rsidRPr="00D21E85" w:rsidRDefault="00A369F2" w:rsidP="007B65FB">
            <w:pPr>
              <w:autoSpaceDE w:val="0"/>
              <w:autoSpaceDN w:val="0"/>
              <w:spacing w:line="360" w:lineRule="auto"/>
              <w:ind w:right="60"/>
              <w:jc w:val="both"/>
              <w:rPr>
                <w:rFonts w:ascii="Times New Roman" w:hAnsi="Times New Roman" w:cs="Times New Roman"/>
                <w:sz w:val="24"/>
                <w:szCs w:val="24"/>
              </w:rPr>
            </w:pPr>
            <w:r w:rsidRPr="00D21E85">
              <w:rPr>
                <w:rFonts w:ascii="Times New Roman" w:hAnsi="Times New Roman" w:cs="Times New Roman"/>
                <w:sz w:val="24"/>
                <w:szCs w:val="24"/>
              </w:rPr>
              <w:t>Less than a 3yrs</w:t>
            </w:r>
          </w:p>
        </w:tc>
        <w:tc>
          <w:tcPr>
            <w:tcW w:w="2047" w:type="dxa"/>
            <w:tcBorders>
              <w:top w:val="single" w:sz="4" w:space="0" w:color="auto"/>
              <w:bottom w:val="nil"/>
            </w:tcBorders>
          </w:tcPr>
          <w:p w14:paraId="507C305C"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0</w:t>
            </w:r>
          </w:p>
        </w:tc>
        <w:tc>
          <w:tcPr>
            <w:tcW w:w="1967" w:type="dxa"/>
            <w:tcBorders>
              <w:top w:val="single" w:sz="4" w:space="0" w:color="auto"/>
              <w:bottom w:val="nil"/>
            </w:tcBorders>
          </w:tcPr>
          <w:p w14:paraId="47581B94"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0</w:t>
            </w:r>
          </w:p>
        </w:tc>
      </w:tr>
      <w:tr w:rsidR="00A369F2" w:rsidRPr="00D21E85" w14:paraId="76E76AAC" w14:textId="77777777" w:rsidTr="007B65FB">
        <w:tc>
          <w:tcPr>
            <w:tcW w:w="682" w:type="dxa"/>
            <w:tcBorders>
              <w:top w:val="nil"/>
              <w:bottom w:val="nil"/>
            </w:tcBorders>
          </w:tcPr>
          <w:p w14:paraId="5EB90D57" w14:textId="77777777" w:rsidR="00A369F2" w:rsidRPr="00D21E85" w:rsidRDefault="00A369F2" w:rsidP="007B65FB">
            <w:pPr>
              <w:spacing w:before="100" w:beforeAutospacing="1"/>
              <w:jc w:val="both"/>
              <w:rPr>
                <w:rFonts w:ascii="Times New Roman" w:hAnsi="Times New Roman" w:cs="Times New Roman"/>
                <w:b/>
                <w:sz w:val="24"/>
                <w:szCs w:val="24"/>
              </w:rPr>
            </w:pPr>
          </w:p>
        </w:tc>
        <w:tc>
          <w:tcPr>
            <w:tcW w:w="2959" w:type="dxa"/>
            <w:tcBorders>
              <w:top w:val="nil"/>
              <w:bottom w:val="nil"/>
            </w:tcBorders>
          </w:tcPr>
          <w:p w14:paraId="7C41BA6A" w14:textId="77777777" w:rsidR="00A369F2" w:rsidRPr="00D21E85" w:rsidRDefault="00A369F2" w:rsidP="007B65FB">
            <w:pPr>
              <w:autoSpaceDE w:val="0"/>
              <w:autoSpaceDN w:val="0"/>
              <w:spacing w:line="360" w:lineRule="auto"/>
              <w:ind w:right="60"/>
              <w:jc w:val="both"/>
              <w:rPr>
                <w:rFonts w:ascii="Times New Roman" w:hAnsi="Times New Roman" w:cs="Times New Roman"/>
                <w:sz w:val="24"/>
                <w:szCs w:val="24"/>
              </w:rPr>
            </w:pPr>
            <w:r w:rsidRPr="00D21E85">
              <w:rPr>
                <w:rFonts w:ascii="Times New Roman" w:hAnsi="Times New Roman" w:cs="Times New Roman"/>
                <w:sz w:val="24"/>
                <w:szCs w:val="24"/>
              </w:rPr>
              <w:t>3yrs – 10yrs</w:t>
            </w:r>
          </w:p>
        </w:tc>
        <w:tc>
          <w:tcPr>
            <w:tcW w:w="2047" w:type="dxa"/>
            <w:tcBorders>
              <w:top w:val="nil"/>
              <w:bottom w:val="nil"/>
            </w:tcBorders>
          </w:tcPr>
          <w:p w14:paraId="00995F5C"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7</w:t>
            </w:r>
          </w:p>
        </w:tc>
        <w:tc>
          <w:tcPr>
            <w:tcW w:w="1967" w:type="dxa"/>
            <w:tcBorders>
              <w:top w:val="nil"/>
              <w:bottom w:val="nil"/>
            </w:tcBorders>
          </w:tcPr>
          <w:p w14:paraId="16EC00CD"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54</w:t>
            </w:r>
          </w:p>
        </w:tc>
      </w:tr>
      <w:tr w:rsidR="00A369F2" w:rsidRPr="00D21E85" w14:paraId="66A48301" w14:textId="77777777" w:rsidTr="007B65FB">
        <w:tc>
          <w:tcPr>
            <w:tcW w:w="682" w:type="dxa"/>
            <w:tcBorders>
              <w:top w:val="nil"/>
              <w:bottom w:val="nil"/>
            </w:tcBorders>
          </w:tcPr>
          <w:p w14:paraId="26F448A7" w14:textId="77777777" w:rsidR="00A369F2" w:rsidRPr="00D21E85" w:rsidRDefault="00A369F2" w:rsidP="007B65FB">
            <w:pPr>
              <w:spacing w:before="100" w:beforeAutospacing="1"/>
              <w:jc w:val="both"/>
              <w:rPr>
                <w:rFonts w:ascii="Times New Roman" w:hAnsi="Times New Roman" w:cs="Times New Roman"/>
                <w:b/>
                <w:sz w:val="24"/>
                <w:szCs w:val="24"/>
              </w:rPr>
            </w:pPr>
          </w:p>
        </w:tc>
        <w:tc>
          <w:tcPr>
            <w:tcW w:w="2959" w:type="dxa"/>
            <w:tcBorders>
              <w:top w:val="nil"/>
              <w:bottom w:val="nil"/>
            </w:tcBorders>
          </w:tcPr>
          <w:p w14:paraId="0493E9CA" w14:textId="77777777" w:rsidR="00A369F2" w:rsidRPr="00D21E85" w:rsidRDefault="00A369F2" w:rsidP="007B65FB">
            <w:pPr>
              <w:autoSpaceDE w:val="0"/>
              <w:autoSpaceDN w:val="0"/>
              <w:spacing w:line="360" w:lineRule="auto"/>
              <w:ind w:right="60"/>
              <w:jc w:val="both"/>
              <w:rPr>
                <w:rFonts w:ascii="Times New Roman" w:hAnsi="Times New Roman" w:cs="Times New Roman"/>
                <w:sz w:val="24"/>
                <w:szCs w:val="24"/>
              </w:rPr>
            </w:pPr>
            <w:r w:rsidRPr="00D21E85">
              <w:rPr>
                <w:rFonts w:ascii="Times New Roman" w:hAnsi="Times New Roman" w:cs="Times New Roman"/>
                <w:sz w:val="24"/>
                <w:szCs w:val="24"/>
              </w:rPr>
              <w:t>10yrs – 20yrs</w:t>
            </w:r>
          </w:p>
        </w:tc>
        <w:tc>
          <w:tcPr>
            <w:tcW w:w="2047" w:type="dxa"/>
            <w:tcBorders>
              <w:top w:val="nil"/>
              <w:bottom w:val="nil"/>
            </w:tcBorders>
          </w:tcPr>
          <w:p w14:paraId="397CA9EC"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4</w:t>
            </w:r>
          </w:p>
        </w:tc>
        <w:tc>
          <w:tcPr>
            <w:tcW w:w="1967" w:type="dxa"/>
            <w:tcBorders>
              <w:top w:val="nil"/>
              <w:bottom w:val="nil"/>
            </w:tcBorders>
          </w:tcPr>
          <w:p w14:paraId="7E8F9DC5" w14:textId="77777777" w:rsidR="00A369F2" w:rsidRPr="00D21E85" w:rsidRDefault="00A369F2" w:rsidP="007B65FB">
            <w:pPr>
              <w:autoSpaceDE w:val="0"/>
              <w:autoSpaceDN w:val="0"/>
              <w:spacing w:line="360" w:lineRule="auto"/>
              <w:ind w:right="60"/>
              <w:jc w:val="center"/>
              <w:rPr>
                <w:rFonts w:ascii="Times New Roman" w:hAnsi="Times New Roman" w:cs="Times New Roman"/>
                <w:sz w:val="24"/>
                <w:szCs w:val="24"/>
              </w:rPr>
            </w:pPr>
            <w:r w:rsidRPr="00D21E85">
              <w:rPr>
                <w:rFonts w:ascii="Times New Roman" w:hAnsi="Times New Roman" w:cs="Times New Roman"/>
                <w:sz w:val="24"/>
                <w:szCs w:val="24"/>
              </w:rPr>
              <w:t>31</w:t>
            </w:r>
          </w:p>
        </w:tc>
      </w:tr>
      <w:tr w:rsidR="00A369F2" w:rsidRPr="00D21E85" w14:paraId="71FD73CF" w14:textId="77777777" w:rsidTr="007B65FB">
        <w:tc>
          <w:tcPr>
            <w:tcW w:w="682" w:type="dxa"/>
            <w:tcBorders>
              <w:top w:val="nil"/>
              <w:bottom w:val="nil"/>
            </w:tcBorders>
          </w:tcPr>
          <w:p w14:paraId="5042A1B1" w14:textId="77777777" w:rsidR="00A369F2" w:rsidRPr="00D21E85" w:rsidRDefault="00A369F2" w:rsidP="007B65FB">
            <w:pPr>
              <w:spacing w:before="100" w:beforeAutospacing="1"/>
              <w:jc w:val="both"/>
              <w:rPr>
                <w:rFonts w:ascii="Times New Roman" w:hAnsi="Times New Roman" w:cs="Times New Roman"/>
                <w:b/>
                <w:sz w:val="24"/>
                <w:szCs w:val="24"/>
              </w:rPr>
            </w:pPr>
          </w:p>
        </w:tc>
        <w:tc>
          <w:tcPr>
            <w:tcW w:w="2959" w:type="dxa"/>
            <w:tcBorders>
              <w:top w:val="nil"/>
              <w:bottom w:val="nil"/>
            </w:tcBorders>
          </w:tcPr>
          <w:p w14:paraId="2741E575" w14:textId="77777777" w:rsidR="00A369F2" w:rsidRPr="00D21E85" w:rsidRDefault="00A369F2" w:rsidP="007B65FB">
            <w:pPr>
              <w:autoSpaceDE w:val="0"/>
              <w:autoSpaceDN w:val="0"/>
              <w:spacing w:before="100" w:beforeAutospacing="1"/>
              <w:ind w:right="60"/>
              <w:jc w:val="both"/>
              <w:rPr>
                <w:rFonts w:ascii="Times New Roman" w:hAnsi="Times New Roman" w:cs="Times New Roman"/>
                <w:sz w:val="24"/>
                <w:szCs w:val="24"/>
              </w:rPr>
            </w:pPr>
            <w:r w:rsidRPr="00D21E85">
              <w:rPr>
                <w:rFonts w:ascii="Times New Roman" w:hAnsi="Times New Roman" w:cs="Times New Roman"/>
                <w:sz w:val="24"/>
                <w:szCs w:val="24"/>
              </w:rPr>
              <w:t>Over 20yrs</w:t>
            </w:r>
          </w:p>
        </w:tc>
        <w:tc>
          <w:tcPr>
            <w:tcW w:w="2047" w:type="dxa"/>
            <w:tcBorders>
              <w:top w:val="nil"/>
              <w:bottom w:val="nil"/>
            </w:tcBorders>
          </w:tcPr>
          <w:p w14:paraId="260C9166" w14:textId="77777777" w:rsidR="00A369F2" w:rsidRPr="00D21E85" w:rsidRDefault="00A369F2" w:rsidP="007B65FB">
            <w:pPr>
              <w:autoSpaceDE w:val="0"/>
              <w:autoSpaceDN w:val="0"/>
              <w:spacing w:before="100" w:beforeAutospacing="1"/>
              <w:ind w:left="60" w:right="60"/>
              <w:jc w:val="center"/>
              <w:rPr>
                <w:rFonts w:ascii="Times New Roman" w:hAnsi="Times New Roman" w:cs="Times New Roman"/>
                <w:sz w:val="24"/>
                <w:szCs w:val="24"/>
              </w:rPr>
            </w:pPr>
            <w:r w:rsidRPr="00D21E85">
              <w:rPr>
                <w:rFonts w:ascii="Times New Roman" w:hAnsi="Times New Roman" w:cs="Times New Roman"/>
                <w:sz w:val="24"/>
                <w:szCs w:val="24"/>
              </w:rPr>
              <w:t>2</w:t>
            </w:r>
          </w:p>
        </w:tc>
        <w:tc>
          <w:tcPr>
            <w:tcW w:w="1967" w:type="dxa"/>
            <w:tcBorders>
              <w:top w:val="nil"/>
              <w:bottom w:val="nil"/>
            </w:tcBorders>
          </w:tcPr>
          <w:p w14:paraId="4B32AC01" w14:textId="77777777" w:rsidR="00A369F2" w:rsidRPr="00D21E85" w:rsidRDefault="00A369F2" w:rsidP="007B65FB">
            <w:pPr>
              <w:autoSpaceDE w:val="0"/>
              <w:autoSpaceDN w:val="0"/>
              <w:spacing w:before="100" w:beforeAutospacing="1"/>
              <w:ind w:left="60" w:right="60"/>
              <w:jc w:val="center"/>
              <w:rPr>
                <w:rFonts w:ascii="Times New Roman" w:hAnsi="Times New Roman" w:cs="Times New Roman"/>
                <w:sz w:val="24"/>
                <w:szCs w:val="24"/>
              </w:rPr>
            </w:pPr>
            <w:r w:rsidRPr="00D21E85">
              <w:rPr>
                <w:rFonts w:ascii="Times New Roman" w:hAnsi="Times New Roman" w:cs="Times New Roman"/>
                <w:sz w:val="24"/>
                <w:szCs w:val="24"/>
              </w:rPr>
              <w:t>15</w:t>
            </w:r>
          </w:p>
        </w:tc>
      </w:tr>
      <w:tr w:rsidR="00A369F2" w:rsidRPr="00D21E85" w14:paraId="05717C1C" w14:textId="77777777" w:rsidTr="007B65FB">
        <w:tc>
          <w:tcPr>
            <w:tcW w:w="682" w:type="dxa"/>
            <w:tcBorders>
              <w:top w:val="nil"/>
              <w:bottom w:val="single" w:sz="4" w:space="0" w:color="auto"/>
            </w:tcBorders>
          </w:tcPr>
          <w:p w14:paraId="2350B70D" w14:textId="77777777" w:rsidR="00A369F2" w:rsidRPr="00D21E85" w:rsidRDefault="00A369F2" w:rsidP="007B65FB">
            <w:pPr>
              <w:spacing w:before="100" w:beforeAutospacing="1"/>
              <w:jc w:val="both"/>
              <w:rPr>
                <w:rFonts w:ascii="Times New Roman" w:hAnsi="Times New Roman" w:cs="Times New Roman"/>
                <w:b/>
                <w:sz w:val="24"/>
                <w:szCs w:val="24"/>
              </w:rPr>
            </w:pPr>
          </w:p>
        </w:tc>
        <w:tc>
          <w:tcPr>
            <w:tcW w:w="2959" w:type="dxa"/>
            <w:tcBorders>
              <w:top w:val="nil"/>
              <w:bottom w:val="single" w:sz="4" w:space="0" w:color="auto"/>
            </w:tcBorders>
          </w:tcPr>
          <w:p w14:paraId="6A8B2218" w14:textId="77777777" w:rsidR="00A369F2" w:rsidRPr="00D21E85" w:rsidRDefault="00A369F2" w:rsidP="007B65FB">
            <w:pPr>
              <w:autoSpaceDE w:val="0"/>
              <w:autoSpaceDN w:val="0"/>
              <w:spacing w:before="100" w:beforeAutospacing="1"/>
              <w:ind w:left="1467" w:right="60"/>
              <w:jc w:val="both"/>
              <w:rPr>
                <w:rFonts w:ascii="Times New Roman" w:hAnsi="Times New Roman" w:cs="Times New Roman"/>
                <w:sz w:val="24"/>
                <w:szCs w:val="24"/>
              </w:rPr>
            </w:pPr>
            <w:r w:rsidRPr="00D21E85">
              <w:rPr>
                <w:rFonts w:ascii="Times New Roman" w:hAnsi="Times New Roman" w:cs="Times New Roman"/>
                <w:sz w:val="24"/>
                <w:szCs w:val="24"/>
              </w:rPr>
              <w:t>Total</w:t>
            </w:r>
          </w:p>
        </w:tc>
        <w:tc>
          <w:tcPr>
            <w:tcW w:w="2047" w:type="dxa"/>
            <w:tcBorders>
              <w:top w:val="nil"/>
              <w:bottom w:val="single" w:sz="4" w:space="0" w:color="auto"/>
            </w:tcBorders>
          </w:tcPr>
          <w:p w14:paraId="76A7F1A5" w14:textId="77777777" w:rsidR="00A369F2" w:rsidRPr="00D21E85" w:rsidRDefault="00A369F2" w:rsidP="007B65FB">
            <w:pPr>
              <w:autoSpaceDE w:val="0"/>
              <w:autoSpaceDN w:val="0"/>
              <w:spacing w:before="100" w:beforeAutospacing="1"/>
              <w:ind w:left="60" w:right="60"/>
              <w:jc w:val="center"/>
              <w:rPr>
                <w:rFonts w:ascii="Times New Roman" w:hAnsi="Times New Roman" w:cs="Times New Roman"/>
                <w:sz w:val="24"/>
                <w:szCs w:val="24"/>
              </w:rPr>
            </w:pPr>
            <w:r w:rsidRPr="00D21E85">
              <w:rPr>
                <w:rFonts w:ascii="Times New Roman" w:hAnsi="Times New Roman" w:cs="Times New Roman"/>
                <w:sz w:val="24"/>
                <w:szCs w:val="24"/>
              </w:rPr>
              <w:t>13</w:t>
            </w:r>
          </w:p>
        </w:tc>
        <w:tc>
          <w:tcPr>
            <w:tcW w:w="1967" w:type="dxa"/>
            <w:tcBorders>
              <w:top w:val="nil"/>
              <w:bottom w:val="single" w:sz="4" w:space="0" w:color="auto"/>
            </w:tcBorders>
          </w:tcPr>
          <w:p w14:paraId="23EE3B9B" w14:textId="77777777" w:rsidR="00A369F2" w:rsidRPr="00D21E85" w:rsidRDefault="00A369F2" w:rsidP="007B65FB">
            <w:pPr>
              <w:autoSpaceDE w:val="0"/>
              <w:autoSpaceDN w:val="0"/>
              <w:spacing w:before="100" w:beforeAutospacing="1"/>
              <w:ind w:left="60" w:right="60"/>
              <w:jc w:val="center"/>
              <w:rPr>
                <w:rFonts w:ascii="Times New Roman" w:hAnsi="Times New Roman" w:cs="Times New Roman"/>
                <w:sz w:val="24"/>
                <w:szCs w:val="24"/>
              </w:rPr>
            </w:pPr>
            <w:r w:rsidRPr="00D21E85">
              <w:rPr>
                <w:rFonts w:ascii="Times New Roman" w:hAnsi="Times New Roman" w:cs="Times New Roman"/>
                <w:sz w:val="24"/>
                <w:szCs w:val="24"/>
              </w:rPr>
              <w:t>100</w:t>
            </w:r>
          </w:p>
        </w:tc>
      </w:tr>
    </w:tbl>
    <w:p w14:paraId="6DB2E6A1" w14:textId="77777777"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b/>
          <w:sz w:val="24"/>
          <w:szCs w:val="24"/>
        </w:rPr>
        <w:t>Source:</w:t>
      </w:r>
      <w:r w:rsidRPr="00D21E85">
        <w:rPr>
          <w:rFonts w:ascii="Times New Roman" w:hAnsi="Times New Roman" w:cs="Times New Roman"/>
          <w:sz w:val="24"/>
          <w:szCs w:val="24"/>
        </w:rPr>
        <w:t xml:space="preserve"> Field Data, 2021</w:t>
      </w:r>
    </w:p>
    <w:p w14:paraId="0346B1FE" w14:textId="77777777" w:rsidR="00A369F2" w:rsidRPr="00D21E85" w:rsidRDefault="00A369F2" w:rsidP="00A369F2">
      <w:pPr>
        <w:spacing w:after="240"/>
        <w:jc w:val="both"/>
        <w:rPr>
          <w:rFonts w:ascii="Times New Roman" w:hAnsi="Times New Roman" w:cs="Times New Roman"/>
          <w:sz w:val="24"/>
          <w:szCs w:val="24"/>
        </w:rPr>
      </w:pPr>
    </w:p>
    <w:p w14:paraId="4A27085B" w14:textId="77777777" w:rsidR="00A369F2" w:rsidRPr="00D21E85" w:rsidRDefault="00A369F2" w:rsidP="00A369F2">
      <w:pPr>
        <w:spacing w:after="240"/>
        <w:jc w:val="both"/>
        <w:rPr>
          <w:rFonts w:ascii="Times New Roman" w:hAnsi="Times New Roman" w:cs="Times New Roman"/>
          <w:sz w:val="24"/>
          <w:szCs w:val="24"/>
        </w:rPr>
      </w:pPr>
    </w:p>
    <w:p w14:paraId="567875E8" w14:textId="77777777" w:rsidR="00A369F2" w:rsidRPr="00D21E85" w:rsidRDefault="00A369F2" w:rsidP="00A369F2">
      <w:pPr>
        <w:spacing w:after="240"/>
        <w:jc w:val="both"/>
        <w:rPr>
          <w:rFonts w:ascii="Times New Roman" w:hAnsi="Times New Roman" w:cs="Times New Roman"/>
          <w:sz w:val="24"/>
          <w:szCs w:val="24"/>
        </w:rPr>
        <w:sectPr w:rsidR="00A369F2" w:rsidRPr="00D21E85" w:rsidSect="002677B4">
          <w:footerReference w:type="default" r:id="rId28"/>
          <w:footerReference w:type="first" r:id="rId29"/>
          <w:pgSz w:w="11906" w:h="16838" w:code="9"/>
          <w:pgMar w:top="1440" w:right="1440" w:bottom="1440" w:left="1440" w:header="720" w:footer="720" w:gutter="0"/>
          <w:pgNumType w:start="1"/>
          <w:cols w:space="720"/>
          <w:titlePg/>
          <w:docGrid w:linePitch="360"/>
        </w:sectPr>
      </w:pPr>
    </w:p>
    <w:p w14:paraId="665036DF" w14:textId="77777777" w:rsidR="00A369F2" w:rsidRPr="00D21E85" w:rsidRDefault="00A369F2" w:rsidP="00A369F2">
      <w:pPr>
        <w:rPr>
          <w:rFonts w:ascii="Times New Roman" w:hAnsi="Times New Roman" w:cs="Times New Roman"/>
          <w:b/>
          <w:sz w:val="24"/>
          <w:szCs w:val="24"/>
        </w:rPr>
      </w:pPr>
      <w:r w:rsidRPr="00D21E85">
        <w:rPr>
          <w:rFonts w:ascii="Times New Roman" w:hAnsi="Times New Roman" w:cs="Times New Roman"/>
          <w:b/>
          <w:sz w:val="24"/>
          <w:szCs w:val="24"/>
        </w:rPr>
        <w:lastRenderedPageBreak/>
        <w:t>3.3 Thematic Summary on SDG 6.2 in Ghana</w:t>
      </w:r>
    </w:p>
    <w:p w14:paraId="2E55F0F0" w14:textId="77777777"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 xml:space="preserve">As stated earlier, the various responses from the participants </w:t>
      </w:r>
      <w:proofErr w:type="gramStart"/>
      <w:r w:rsidRPr="00D21E85">
        <w:rPr>
          <w:rFonts w:ascii="Times New Roman" w:hAnsi="Times New Roman" w:cs="Times New Roman"/>
          <w:sz w:val="24"/>
          <w:szCs w:val="24"/>
        </w:rPr>
        <w:t>is</w:t>
      </w:r>
      <w:proofErr w:type="gramEnd"/>
      <w:r w:rsidRPr="00D21E85">
        <w:rPr>
          <w:rFonts w:ascii="Times New Roman" w:hAnsi="Times New Roman" w:cs="Times New Roman"/>
          <w:sz w:val="24"/>
          <w:szCs w:val="24"/>
        </w:rPr>
        <w:t xml:space="preserve"> segmented into themes that revolves around the study objective. The main theme is SDG 6.2 which has sub-categories such as the role of individual citizens and state towards achieving SDG 6.2., effectiveness of implementation of policies, and implementation challenges in Ghana. Codes </w:t>
      </w:r>
      <w:proofErr w:type="gramStart"/>
      <w:r w:rsidRPr="00D21E85">
        <w:rPr>
          <w:rFonts w:ascii="Times New Roman" w:hAnsi="Times New Roman" w:cs="Times New Roman"/>
          <w:sz w:val="24"/>
          <w:szCs w:val="24"/>
        </w:rPr>
        <w:t>where</w:t>
      </w:r>
      <w:proofErr w:type="gramEnd"/>
      <w:r w:rsidRPr="00D21E85">
        <w:rPr>
          <w:rFonts w:ascii="Times New Roman" w:hAnsi="Times New Roman" w:cs="Times New Roman"/>
          <w:sz w:val="24"/>
          <w:szCs w:val="24"/>
        </w:rPr>
        <w:t xml:space="preserve"> used to represent the key information under the sub-categories, which are explained in units. Table 4.2 below presents the thematic summary on SDG 6.2 in Ghana. </w:t>
      </w:r>
    </w:p>
    <w:p w14:paraId="3208FE8E" w14:textId="77777777" w:rsidR="00A369F2" w:rsidRPr="00D21E85" w:rsidRDefault="00A369F2" w:rsidP="00A369F2">
      <w:pPr>
        <w:spacing w:after="120"/>
        <w:jc w:val="both"/>
        <w:rPr>
          <w:rFonts w:ascii="Times New Roman" w:hAnsi="Times New Roman" w:cs="Times New Roman"/>
          <w:b/>
          <w:sz w:val="24"/>
          <w:szCs w:val="24"/>
        </w:rPr>
      </w:pPr>
      <w:r w:rsidRPr="00D21E85">
        <w:rPr>
          <w:rFonts w:ascii="Times New Roman" w:hAnsi="Times New Roman" w:cs="Times New Roman"/>
          <w:b/>
          <w:sz w:val="24"/>
          <w:szCs w:val="24"/>
        </w:rPr>
        <w:t>Table 3.2: Thematic Summary of SDG 6.2</w:t>
      </w:r>
    </w:p>
    <w:tbl>
      <w:tblPr>
        <w:tblStyle w:val="TableGrid"/>
        <w:tblW w:w="13950" w:type="dxa"/>
        <w:tblInd w:w="-365" w:type="dxa"/>
        <w:tblLook w:val="04A0" w:firstRow="1" w:lastRow="0" w:firstColumn="1" w:lastColumn="0" w:noHBand="0" w:noVBand="1"/>
      </w:tblPr>
      <w:tblGrid>
        <w:gridCol w:w="1890"/>
        <w:gridCol w:w="2340"/>
        <w:gridCol w:w="3600"/>
        <w:gridCol w:w="6120"/>
      </w:tblGrid>
      <w:tr w:rsidR="00A369F2" w:rsidRPr="00D21E85" w14:paraId="71094C71" w14:textId="77777777" w:rsidTr="007B65FB">
        <w:tc>
          <w:tcPr>
            <w:tcW w:w="1890" w:type="dxa"/>
          </w:tcPr>
          <w:p w14:paraId="1E1A5F7C" w14:textId="77777777" w:rsidR="00A369F2" w:rsidRPr="00D21E85" w:rsidRDefault="00A369F2" w:rsidP="007B65FB">
            <w:pPr>
              <w:autoSpaceDE w:val="0"/>
              <w:autoSpaceDN w:val="0"/>
              <w:adjustRightInd w:val="0"/>
              <w:spacing w:after="60" w:line="360" w:lineRule="auto"/>
              <w:jc w:val="center"/>
              <w:rPr>
                <w:rFonts w:ascii="Times New Roman" w:hAnsi="Times New Roman" w:cs="Times New Roman"/>
                <w:b/>
                <w:sz w:val="24"/>
                <w:szCs w:val="24"/>
              </w:rPr>
            </w:pPr>
            <w:r w:rsidRPr="00D21E85">
              <w:rPr>
                <w:rFonts w:ascii="Times New Roman" w:hAnsi="Times New Roman" w:cs="Times New Roman"/>
                <w:b/>
                <w:sz w:val="24"/>
                <w:szCs w:val="24"/>
              </w:rPr>
              <w:t>Themes</w:t>
            </w:r>
          </w:p>
        </w:tc>
        <w:tc>
          <w:tcPr>
            <w:tcW w:w="2340" w:type="dxa"/>
          </w:tcPr>
          <w:p w14:paraId="74CDDFFA" w14:textId="77777777" w:rsidR="00A369F2" w:rsidRPr="00D21E85" w:rsidRDefault="00A369F2" w:rsidP="007B65FB">
            <w:pPr>
              <w:autoSpaceDE w:val="0"/>
              <w:autoSpaceDN w:val="0"/>
              <w:adjustRightInd w:val="0"/>
              <w:spacing w:after="60" w:line="360" w:lineRule="auto"/>
              <w:jc w:val="center"/>
              <w:rPr>
                <w:rFonts w:ascii="Times New Roman" w:hAnsi="Times New Roman" w:cs="Times New Roman"/>
                <w:b/>
                <w:sz w:val="24"/>
                <w:szCs w:val="24"/>
              </w:rPr>
            </w:pPr>
            <w:r w:rsidRPr="00D21E85">
              <w:rPr>
                <w:rFonts w:ascii="Times New Roman" w:hAnsi="Times New Roman" w:cs="Times New Roman"/>
                <w:b/>
                <w:sz w:val="24"/>
                <w:szCs w:val="24"/>
              </w:rPr>
              <w:t>Categories</w:t>
            </w:r>
          </w:p>
        </w:tc>
        <w:tc>
          <w:tcPr>
            <w:tcW w:w="3600" w:type="dxa"/>
          </w:tcPr>
          <w:p w14:paraId="1916620C" w14:textId="77777777" w:rsidR="00A369F2" w:rsidRPr="00D21E85" w:rsidRDefault="00A369F2" w:rsidP="007B65FB">
            <w:pPr>
              <w:autoSpaceDE w:val="0"/>
              <w:autoSpaceDN w:val="0"/>
              <w:adjustRightInd w:val="0"/>
              <w:spacing w:after="60" w:line="360" w:lineRule="auto"/>
              <w:jc w:val="center"/>
              <w:rPr>
                <w:rFonts w:ascii="Times New Roman" w:hAnsi="Times New Roman" w:cs="Times New Roman"/>
                <w:b/>
                <w:sz w:val="24"/>
                <w:szCs w:val="24"/>
              </w:rPr>
            </w:pPr>
            <w:r w:rsidRPr="00D21E85">
              <w:rPr>
                <w:rFonts w:ascii="Times New Roman" w:hAnsi="Times New Roman" w:cs="Times New Roman"/>
                <w:b/>
                <w:sz w:val="24"/>
                <w:szCs w:val="24"/>
              </w:rPr>
              <w:t>Codes</w:t>
            </w:r>
          </w:p>
        </w:tc>
        <w:tc>
          <w:tcPr>
            <w:tcW w:w="6120" w:type="dxa"/>
          </w:tcPr>
          <w:p w14:paraId="0ABC3350" w14:textId="77777777" w:rsidR="00A369F2" w:rsidRPr="00D21E85" w:rsidRDefault="00A369F2" w:rsidP="007B65FB">
            <w:pPr>
              <w:autoSpaceDE w:val="0"/>
              <w:autoSpaceDN w:val="0"/>
              <w:adjustRightInd w:val="0"/>
              <w:spacing w:after="60" w:line="360" w:lineRule="auto"/>
              <w:jc w:val="center"/>
              <w:rPr>
                <w:rFonts w:ascii="Times New Roman" w:hAnsi="Times New Roman" w:cs="Times New Roman"/>
                <w:b/>
                <w:sz w:val="24"/>
                <w:szCs w:val="24"/>
              </w:rPr>
            </w:pPr>
            <w:r w:rsidRPr="00D21E85">
              <w:rPr>
                <w:rFonts w:ascii="Times New Roman" w:hAnsi="Times New Roman" w:cs="Times New Roman"/>
                <w:b/>
                <w:sz w:val="24"/>
                <w:szCs w:val="24"/>
              </w:rPr>
              <w:t>Meaning Units</w:t>
            </w:r>
          </w:p>
        </w:tc>
      </w:tr>
      <w:tr w:rsidR="00A369F2" w:rsidRPr="00D21E85" w14:paraId="7C38F2DC" w14:textId="77777777" w:rsidTr="007B65FB">
        <w:trPr>
          <w:trHeight w:val="173"/>
        </w:trPr>
        <w:tc>
          <w:tcPr>
            <w:tcW w:w="1890" w:type="dxa"/>
            <w:vMerge w:val="restart"/>
            <w:vAlign w:val="center"/>
          </w:tcPr>
          <w:p w14:paraId="0CC676BA" w14:textId="77777777" w:rsidR="00A369F2" w:rsidRPr="00D21E85" w:rsidRDefault="00A369F2" w:rsidP="007B65FB">
            <w:pPr>
              <w:autoSpaceDE w:val="0"/>
              <w:autoSpaceDN w:val="0"/>
              <w:adjustRightInd w:val="0"/>
              <w:spacing w:after="60" w:line="360" w:lineRule="auto"/>
              <w:rPr>
                <w:rFonts w:ascii="Times New Roman" w:hAnsi="Times New Roman" w:cs="Times New Roman"/>
                <w:b/>
                <w:sz w:val="24"/>
                <w:szCs w:val="24"/>
              </w:rPr>
            </w:pPr>
            <w:r w:rsidRPr="00D21E85">
              <w:rPr>
                <w:rFonts w:ascii="Times New Roman" w:hAnsi="Times New Roman" w:cs="Times New Roman"/>
                <w:b/>
                <w:sz w:val="24"/>
                <w:szCs w:val="24"/>
              </w:rPr>
              <w:t>SDG 6.2 in Ghana</w:t>
            </w:r>
          </w:p>
        </w:tc>
        <w:tc>
          <w:tcPr>
            <w:tcW w:w="2340" w:type="dxa"/>
            <w:vMerge w:val="restart"/>
            <w:vAlign w:val="center"/>
          </w:tcPr>
          <w:p w14:paraId="34C571CC" w14:textId="77777777" w:rsidR="00A369F2" w:rsidRPr="00D21E85" w:rsidRDefault="00A369F2" w:rsidP="007B65FB">
            <w:pPr>
              <w:autoSpaceDE w:val="0"/>
              <w:autoSpaceDN w:val="0"/>
              <w:adjustRightInd w:val="0"/>
              <w:spacing w:after="60" w:line="360" w:lineRule="auto"/>
              <w:rPr>
                <w:rFonts w:ascii="Times New Roman" w:hAnsi="Times New Roman" w:cs="Times New Roman"/>
                <w:b/>
                <w:sz w:val="24"/>
                <w:szCs w:val="24"/>
              </w:rPr>
            </w:pPr>
            <w:r w:rsidRPr="00D21E85">
              <w:rPr>
                <w:rFonts w:ascii="Times New Roman" w:hAnsi="Times New Roman" w:cs="Times New Roman"/>
                <w:sz w:val="24"/>
                <w:szCs w:val="24"/>
              </w:rPr>
              <w:t>The Role of Citizenry and State Towards Achieving SDG 6.2</w:t>
            </w:r>
          </w:p>
        </w:tc>
        <w:tc>
          <w:tcPr>
            <w:tcW w:w="3600" w:type="dxa"/>
            <w:vAlign w:val="center"/>
          </w:tcPr>
          <w:p w14:paraId="15AB69BE"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Proper disposal of waste</w:t>
            </w:r>
          </w:p>
        </w:tc>
        <w:tc>
          <w:tcPr>
            <w:tcW w:w="6120" w:type="dxa"/>
          </w:tcPr>
          <w:p w14:paraId="6C044E33"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 xml:space="preserve">All participants indicated that, individual citizens ought to dispose waste properly. </w:t>
            </w:r>
          </w:p>
        </w:tc>
      </w:tr>
      <w:tr w:rsidR="00A369F2" w:rsidRPr="00D21E85" w14:paraId="7AF9B5A1" w14:textId="77777777" w:rsidTr="007B65FB">
        <w:trPr>
          <w:trHeight w:val="199"/>
        </w:trPr>
        <w:tc>
          <w:tcPr>
            <w:tcW w:w="1890" w:type="dxa"/>
            <w:vMerge/>
          </w:tcPr>
          <w:p w14:paraId="2FC9D756"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2340" w:type="dxa"/>
            <w:vMerge/>
            <w:vAlign w:val="center"/>
          </w:tcPr>
          <w:p w14:paraId="6D56C9FE"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3600" w:type="dxa"/>
            <w:vAlign w:val="center"/>
          </w:tcPr>
          <w:p w14:paraId="3590079D"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Distribution of dustbins by the state.</w:t>
            </w:r>
          </w:p>
        </w:tc>
        <w:tc>
          <w:tcPr>
            <w:tcW w:w="6120" w:type="dxa"/>
          </w:tcPr>
          <w:p w14:paraId="7180F311"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 xml:space="preserve">Majority of the participants stated that government provides dustbins to the citizens. </w:t>
            </w:r>
          </w:p>
        </w:tc>
      </w:tr>
      <w:tr w:rsidR="00A369F2" w:rsidRPr="00D21E85" w14:paraId="44CBDEB5" w14:textId="77777777" w:rsidTr="007B65FB">
        <w:trPr>
          <w:trHeight w:val="237"/>
        </w:trPr>
        <w:tc>
          <w:tcPr>
            <w:tcW w:w="1890" w:type="dxa"/>
            <w:vMerge/>
          </w:tcPr>
          <w:p w14:paraId="58B9D567"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2340" w:type="dxa"/>
            <w:vMerge/>
            <w:vAlign w:val="center"/>
          </w:tcPr>
          <w:p w14:paraId="6C3CAA41"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3600" w:type="dxa"/>
            <w:vAlign w:val="center"/>
          </w:tcPr>
          <w:p w14:paraId="6E5C77A5"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Enforcement of sanitation of laws</w:t>
            </w:r>
          </w:p>
        </w:tc>
        <w:tc>
          <w:tcPr>
            <w:tcW w:w="6120" w:type="dxa"/>
          </w:tcPr>
          <w:p w14:paraId="6C66F4D7"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All the participants acknowledged that, government must enforce sanitations laws if it is desirous of meeting SDG 6.2</w:t>
            </w:r>
          </w:p>
        </w:tc>
      </w:tr>
      <w:tr w:rsidR="00A369F2" w:rsidRPr="00D21E85" w14:paraId="23FC2285" w14:textId="77777777" w:rsidTr="007B65FB">
        <w:trPr>
          <w:trHeight w:val="198"/>
        </w:trPr>
        <w:tc>
          <w:tcPr>
            <w:tcW w:w="1890" w:type="dxa"/>
            <w:vMerge/>
          </w:tcPr>
          <w:p w14:paraId="5C2B904E"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2340" w:type="dxa"/>
            <w:vMerge w:val="restart"/>
            <w:tcBorders>
              <w:top w:val="single" w:sz="24" w:space="0" w:color="auto"/>
            </w:tcBorders>
            <w:vAlign w:val="center"/>
          </w:tcPr>
          <w:p w14:paraId="0E4BF647" w14:textId="77777777" w:rsidR="00A369F2" w:rsidRPr="00D21E85" w:rsidRDefault="00A369F2" w:rsidP="007B65FB">
            <w:pPr>
              <w:autoSpaceDE w:val="0"/>
              <w:autoSpaceDN w:val="0"/>
              <w:adjustRightInd w:val="0"/>
              <w:spacing w:after="60" w:line="360" w:lineRule="auto"/>
              <w:rPr>
                <w:rFonts w:ascii="Times New Roman" w:hAnsi="Times New Roman" w:cs="Times New Roman"/>
                <w:b/>
                <w:sz w:val="24"/>
                <w:szCs w:val="24"/>
              </w:rPr>
            </w:pPr>
            <w:r w:rsidRPr="00D21E85">
              <w:rPr>
                <w:rFonts w:ascii="Times New Roman" w:hAnsi="Times New Roman" w:cs="Times New Roman"/>
                <w:sz w:val="24"/>
                <w:szCs w:val="24"/>
              </w:rPr>
              <w:t>Effectiveness of Implementation of policies</w:t>
            </w:r>
          </w:p>
        </w:tc>
        <w:tc>
          <w:tcPr>
            <w:tcW w:w="3600" w:type="dxa"/>
            <w:tcBorders>
              <w:top w:val="single" w:sz="24" w:space="0" w:color="auto"/>
            </w:tcBorders>
            <w:vAlign w:val="center"/>
          </w:tcPr>
          <w:p w14:paraId="1333B186"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Very Bad</w:t>
            </w:r>
          </w:p>
        </w:tc>
        <w:tc>
          <w:tcPr>
            <w:tcW w:w="6120" w:type="dxa"/>
            <w:tcBorders>
              <w:top w:val="single" w:sz="24" w:space="0" w:color="auto"/>
            </w:tcBorders>
          </w:tcPr>
          <w:p w14:paraId="412E3034"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The participants from MoH, AMA, and MoS observed that, there is poor implementation of policies aimed at achieving SDG 6.2</w:t>
            </w:r>
          </w:p>
        </w:tc>
      </w:tr>
      <w:tr w:rsidR="00A369F2" w:rsidRPr="00D21E85" w14:paraId="688E90E9" w14:textId="77777777" w:rsidTr="007B65FB">
        <w:trPr>
          <w:trHeight w:val="202"/>
        </w:trPr>
        <w:tc>
          <w:tcPr>
            <w:tcW w:w="1890" w:type="dxa"/>
            <w:vMerge/>
          </w:tcPr>
          <w:p w14:paraId="1AC503D0"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2340" w:type="dxa"/>
            <w:vMerge/>
            <w:vAlign w:val="center"/>
          </w:tcPr>
          <w:p w14:paraId="132FFE95"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3600" w:type="dxa"/>
            <w:vAlign w:val="center"/>
          </w:tcPr>
          <w:p w14:paraId="33466090"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Recycling of waste</w:t>
            </w:r>
          </w:p>
        </w:tc>
        <w:tc>
          <w:tcPr>
            <w:tcW w:w="6120" w:type="dxa"/>
          </w:tcPr>
          <w:p w14:paraId="2DF34443"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 xml:space="preserve">Involvement of the private sector in waste management and recycling. </w:t>
            </w:r>
          </w:p>
        </w:tc>
      </w:tr>
      <w:tr w:rsidR="00A369F2" w:rsidRPr="00D21E85" w14:paraId="0FA545AB" w14:textId="77777777" w:rsidTr="007B65FB">
        <w:trPr>
          <w:trHeight w:val="245"/>
        </w:trPr>
        <w:tc>
          <w:tcPr>
            <w:tcW w:w="1890" w:type="dxa"/>
            <w:vMerge/>
          </w:tcPr>
          <w:p w14:paraId="405A1AED"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2340" w:type="dxa"/>
            <w:vMerge w:val="restart"/>
            <w:tcBorders>
              <w:top w:val="single" w:sz="24" w:space="0" w:color="auto"/>
            </w:tcBorders>
            <w:vAlign w:val="center"/>
          </w:tcPr>
          <w:p w14:paraId="5BC7DF98" w14:textId="77777777" w:rsidR="00A369F2" w:rsidRPr="00D21E85" w:rsidRDefault="00A369F2" w:rsidP="007B65FB">
            <w:pPr>
              <w:autoSpaceDE w:val="0"/>
              <w:autoSpaceDN w:val="0"/>
              <w:adjustRightInd w:val="0"/>
              <w:spacing w:after="60" w:line="360" w:lineRule="auto"/>
              <w:rPr>
                <w:rFonts w:ascii="Times New Roman" w:hAnsi="Times New Roman" w:cs="Times New Roman"/>
                <w:b/>
                <w:sz w:val="24"/>
                <w:szCs w:val="24"/>
              </w:rPr>
            </w:pPr>
            <w:r w:rsidRPr="00D21E85">
              <w:rPr>
                <w:rFonts w:ascii="Times New Roman" w:hAnsi="Times New Roman" w:cs="Times New Roman"/>
                <w:sz w:val="24"/>
                <w:szCs w:val="24"/>
              </w:rPr>
              <w:t>Implementation challenges</w:t>
            </w:r>
          </w:p>
        </w:tc>
        <w:tc>
          <w:tcPr>
            <w:tcW w:w="3600" w:type="dxa"/>
            <w:tcBorders>
              <w:top w:val="single" w:sz="24" w:space="0" w:color="auto"/>
            </w:tcBorders>
            <w:vAlign w:val="center"/>
          </w:tcPr>
          <w:p w14:paraId="1DD9C0D5"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Lack of awareness on SDG 6.2</w:t>
            </w:r>
          </w:p>
        </w:tc>
        <w:tc>
          <w:tcPr>
            <w:tcW w:w="6120" w:type="dxa"/>
            <w:tcBorders>
              <w:top w:val="single" w:sz="24" w:space="0" w:color="auto"/>
            </w:tcBorders>
          </w:tcPr>
          <w:p w14:paraId="45C77376"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All the participants noted that, there is poor education and awareness of SDG 6.2</w:t>
            </w:r>
          </w:p>
        </w:tc>
      </w:tr>
      <w:tr w:rsidR="00A369F2" w:rsidRPr="00D21E85" w14:paraId="7C7465D9" w14:textId="77777777" w:rsidTr="007B65FB">
        <w:trPr>
          <w:trHeight w:val="344"/>
        </w:trPr>
        <w:tc>
          <w:tcPr>
            <w:tcW w:w="1890" w:type="dxa"/>
            <w:vMerge/>
          </w:tcPr>
          <w:p w14:paraId="526E75C1"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2340" w:type="dxa"/>
            <w:vMerge/>
            <w:vAlign w:val="center"/>
          </w:tcPr>
          <w:p w14:paraId="72A855A3"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3600" w:type="dxa"/>
            <w:vAlign w:val="center"/>
          </w:tcPr>
          <w:p w14:paraId="3EEA36F7"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Delays in Rubbish collection</w:t>
            </w:r>
          </w:p>
        </w:tc>
        <w:tc>
          <w:tcPr>
            <w:tcW w:w="6120" w:type="dxa"/>
          </w:tcPr>
          <w:p w14:paraId="3A4B792C"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 xml:space="preserve">Majority of the respondents disclosed that rubbish </w:t>
            </w:r>
            <w:proofErr w:type="gramStart"/>
            <w:r w:rsidRPr="00D21E85">
              <w:rPr>
                <w:rFonts w:ascii="Times New Roman" w:hAnsi="Times New Roman" w:cs="Times New Roman"/>
                <w:sz w:val="24"/>
                <w:szCs w:val="24"/>
              </w:rPr>
              <w:t>are</w:t>
            </w:r>
            <w:proofErr w:type="gramEnd"/>
            <w:r w:rsidRPr="00D21E85">
              <w:rPr>
                <w:rFonts w:ascii="Times New Roman" w:hAnsi="Times New Roman" w:cs="Times New Roman"/>
                <w:sz w:val="24"/>
                <w:szCs w:val="24"/>
              </w:rPr>
              <w:t xml:space="preserve"> not collected on time when the dustbin is full. </w:t>
            </w:r>
          </w:p>
        </w:tc>
      </w:tr>
      <w:tr w:rsidR="00A369F2" w:rsidRPr="00D21E85" w14:paraId="5D2704C3" w14:textId="77777777" w:rsidTr="007B65FB">
        <w:trPr>
          <w:trHeight w:val="217"/>
        </w:trPr>
        <w:tc>
          <w:tcPr>
            <w:tcW w:w="1890" w:type="dxa"/>
            <w:vMerge/>
          </w:tcPr>
          <w:p w14:paraId="18742002"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2340" w:type="dxa"/>
            <w:vMerge/>
            <w:vAlign w:val="center"/>
          </w:tcPr>
          <w:p w14:paraId="39FCAF0A"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3600" w:type="dxa"/>
            <w:vAlign w:val="center"/>
          </w:tcPr>
          <w:p w14:paraId="2DD3E2F5"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Poor Coordination</w:t>
            </w:r>
          </w:p>
        </w:tc>
        <w:tc>
          <w:tcPr>
            <w:tcW w:w="6120" w:type="dxa"/>
          </w:tcPr>
          <w:p w14:paraId="34B6A00E"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 xml:space="preserve">The participants in MoH, AMA, and MoS noted that, there is poor coordination between the Ministry of Sanitation and Water Resources, and other agencies that are required in implementing SDG 6.2 policies. </w:t>
            </w:r>
          </w:p>
        </w:tc>
      </w:tr>
      <w:tr w:rsidR="00A369F2" w:rsidRPr="00D21E85" w14:paraId="6305213F" w14:textId="77777777" w:rsidTr="007B65FB">
        <w:trPr>
          <w:trHeight w:val="236"/>
        </w:trPr>
        <w:tc>
          <w:tcPr>
            <w:tcW w:w="1890" w:type="dxa"/>
            <w:vMerge/>
          </w:tcPr>
          <w:p w14:paraId="3CEE9836"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2340" w:type="dxa"/>
            <w:vMerge/>
            <w:vAlign w:val="center"/>
          </w:tcPr>
          <w:p w14:paraId="2852349F"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3600" w:type="dxa"/>
            <w:vAlign w:val="center"/>
          </w:tcPr>
          <w:p w14:paraId="74B98BE7"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Poor Private Sector Involvement</w:t>
            </w:r>
          </w:p>
        </w:tc>
        <w:tc>
          <w:tcPr>
            <w:tcW w:w="6120" w:type="dxa"/>
          </w:tcPr>
          <w:p w14:paraId="0D391C73"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Majority of the participants posited that huge amount of waste is often generated but little private sector investment in the sector.</w:t>
            </w:r>
          </w:p>
        </w:tc>
      </w:tr>
      <w:tr w:rsidR="00A369F2" w:rsidRPr="00D21E85" w14:paraId="703CD4B1" w14:textId="77777777" w:rsidTr="007B65FB">
        <w:trPr>
          <w:trHeight w:val="238"/>
        </w:trPr>
        <w:tc>
          <w:tcPr>
            <w:tcW w:w="1890" w:type="dxa"/>
            <w:vMerge/>
          </w:tcPr>
          <w:p w14:paraId="56D953F0"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2340" w:type="dxa"/>
            <w:vMerge/>
            <w:vAlign w:val="center"/>
          </w:tcPr>
          <w:p w14:paraId="6A760729"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p>
        </w:tc>
        <w:tc>
          <w:tcPr>
            <w:tcW w:w="3600" w:type="dxa"/>
            <w:vAlign w:val="center"/>
          </w:tcPr>
          <w:p w14:paraId="4CFD9C17"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Budget Constraints</w:t>
            </w:r>
          </w:p>
        </w:tc>
        <w:tc>
          <w:tcPr>
            <w:tcW w:w="6120" w:type="dxa"/>
          </w:tcPr>
          <w:p w14:paraId="385A0349" w14:textId="77777777" w:rsidR="00A369F2" w:rsidRPr="00D21E85" w:rsidRDefault="00A369F2" w:rsidP="007B65FB">
            <w:pPr>
              <w:autoSpaceDE w:val="0"/>
              <w:autoSpaceDN w:val="0"/>
              <w:adjustRightInd w:val="0"/>
              <w:spacing w:after="60" w:line="360" w:lineRule="auto"/>
              <w:rPr>
                <w:rFonts w:ascii="Times New Roman" w:hAnsi="Times New Roman" w:cs="Times New Roman"/>
                <w:sz w:val="24"/>
                <w:szCs w:val="24"/>
              </w:rPr>
            </w:pPr>
            <w:r w:rsidRPr="00D21E85">
              <w:rPr>
                <w:rFonts w:ascii="Times New Roman" w:hAnsi="Times New Roman" w:cs="Times New Roman"/>
                <w:sz w:val="24"/>
                <w:szCs w:val="24"/>
              </w:rPr>
              <w:t xml:space="preserve">Limited budget of the ministry to implementation SDG 6.2 agenda. </w:t>
            </w:r>
          </w:p>
        </w:tc>
      </w:tr>
    </w:tbl>
    <w:p w14:paraId="68B88DF3" w14:textId="77777777"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Source: Author’s Field Data, 2021</w:t>
      </w:r>
    </w:p>
    <w:p w14:paraId="0B2A82AA" w14:textId="77777777" w:rsidR="00A369F2" w:rsidRPr="00D21E85" w:rsidRDefault="00A369F2" w:rsidP="00A369F2">
      <w:pPr>
        <w:spacing w:after="240"/>
        <w:jc w:val="both"/>
        <w:rPr>
          <w:rFonts w:ascii="Times New Roman" w:hAnsi="Times New Roman" w:cs="Times New Roman"/>
          <w:sz w:val="24"/>
          <w:szCs w:val="24"/>
        </w:rPr>
        <w:sectPr w:rsidR="00A369F2" w:rsidRPr="00D21E85" w:rsidSect="007B65FB">
          <w:pgSz w:w="16838" w:h="11906" w:orient="landscape" w:code="9"/>
          <w:pgMar w:top="1440" w:right="1440" w:bottom="1440" w:left="1440" w:header="720" w:footer="720" w:gutter="0"/>
          <w:cols w:space="720"/>
          <w:docGrid w:linePitch="360"/>
        </w:sectPr>
      </w:pPr>
    </w:p>
    <w:p w14:paraId="78E36FFF" w14:textId="77777777" w:rsidR="00A369F2" w:rsidRPr="00D21E85" w:rsidRDefault="00A369F2" w:rsidP="00484604">
      <w:pPr>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3.3.1 Sustainable Development Goal (SDG) 6.2</w:t>
      </w:r>
    </w:p>
    <w:p w14:paraId="484C8B56" w14:textId="77777777" w:rsidR="00A369F2" w:rsidRPr="00D21E85" w:rsidRDefault="00A369F2" w:rsidP="00A369F2">
      <w:pPr>
        <w:spacing w:after="240"/>
        <w:ind w:right="26"/>
        <w:jc w:val="both"/>
        <w:rPr>
          <w:rStyle w:val="A12"/>
          <w:rFonts w:ascii="Times New Roman" w:hAnsi="Times New Roman" w:cs="Times New Roman"/>
          <w:color w:val="auto"/>
          <w:sz w:val="24"/>
        </w:rPr>
      </w:pPr>
      <w:r w:rsidRPr="00D21E85">
        <w:rPr>
          <w:rFonts w:ascii="Times New Roman" w:hAnsi="Times New Roman" w:cs="Times New Roman"/>
          <w:sz w:val="24"/>
          <w:szCs w:val="24"/>
        </w:rPr>
        <w:t xml:space="preserve">The population density of Accra has increased over the years posing pressure on limited infrastructure and also causing poor sanitation and hygiene problems (AMA, 2006). SDG 6.2 is aimed at achieving </w:t>
      </w:r>
      <w:r w:rsidRPr="00D21E85">
        <w:rPr>
          <w:rStyle w:val="A12"/>
          <w:rFonts w:ascii="Times New Roman" w:hAnsi="Times New Roman" w:cs="Times New Roman"/>
          <w:color w:val="auto"/>
          <w:sz w:val="24"/>
        </w:rPr>
        <w:t xml:space="preserve">universal access to adequate and equitable sanitation and hygiene by 2030. Target 6.2 calls for countries to end open defecation, to ensure that everyone has access to a basic toilet and to put in place systems for safe management of excreta, and also keeping the environment clean and devoid of filth (SDG 6, Synthesis Report, 2018). Achieving the said target requires the public awareness and understanding of SDG 6.2 and the roadmap for achieving it. To this end, information was sourced from the participants with respect to their awareness and understanding of SDG 6.2. It emerged from the study that 9(69%) of the respondents which constitute the majority have no clue about Sustainable Development Goal 6. Some of these set of participants stated that; </w:t>
      </w:r>
    </w:p>
    <w:p w14:paraId="3B8A4C44" w14:textId="77777777" w:rsidR="00A369F2" w:rsidRPr="00D21E85" w:rsidRDefault="00A369F2" w:rsidP="00A369F2">
      <w:pPr>
        <w:spacing w:after="240"/>
        <w:ind w:left="810" w:right="1106"/>
        <w:jc w:val="both"/>
        <w:rPr>
          <w:rFonts w:ascii="Times New Roman" w:hAnsi="Times New Roman" w:cs="Times New Roman"/>
          <w:i/>
          <w:sz w:val="24"/>
          <w:szCs w:val="24"/>
        </w:rPr>
      </w:pPr>
      <w:r w:rsidRPr="00D21E85">
        <w:rPr>
          <w:rFonts w:ascii="Times New Roman" w:hAnsi="Times New Roman" w:cs="Times New Roman"/>
          <w:i/>
          <w:sz w:val="24"/>
          <w:szCs w:val="24"/>
        </w:rPr>
        <w:t>“SDG 6 is a policy by the government to help vulnerable or the poor improve upon their standard of living.” … (Participant 1)</w:t>
      </w:r>
    </w:p>
    <w:p w14:paraId="439CA75E" w14:textId="77777777" w:rsidR="00A369F2" w:rsidRPr="00D21E85" w:rsidRDefault="00A369F2" w:rsidP="00A369F2">
      <w:pPr>
        <w:spacing w:after="240"/>
        <w:ind w:left="810" w:right="1106"/>
        <w:jc w:val="both"/>
        <w:rPr>
          <w:rFonts w:ascii="Times New Roman" w:hAnsi="Times New Roman" w:cs="Times New Roman"/>
          <w:i/>
          <w:sz w:val="24"/>
          <w:szCs w:val="24"/>
        </w:rPr>
      </w:pPr>
      <w:r w:rsidRPr="00D21E85">
        <w:rPr>
          <w:rFonts w:ascii="Times New Roman" w:hAnsi="Times New Roman" w:cs="Times New Roman"/>
          <w:i/>
          <w:sz w:val="24"/>
          <w:szCs w:val="24"/>
        </w:rPr>
        <w:t xml:space="preserve">“I don’t know anything about it.”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3)</w:t>
      </w:r>
    </w:p>
    <w:p w14:paraId="6BCD92BE" w14:textId="77777777" w:rsidR="00A369F2" w:rsidRPr="00D21E85" w:rsidRDefault="00A369F2" w:rsidP="00A369F2">
      <w:pPr>
        <w:spacing w:after="240"/>
        <w:ind w:left="810" w:right="1106"/>
        <w:jc w:val="both"/>
        <w:rPr>
          <w:rFonts w:ascii="Times New Roman" w:hAnsi="Times New Roman" w:cs="Times New Roman"/>
          <w:i/>
          <w:sz w:val="24"/>
          <w:szCs w:val="24"/>
        </w:rPr>
      </w:pPr>
      <w:r w:rsidRPr="00D21E85">
        <w:rPr>
          <w:rFonts w:ascii="Times New Roman" w:hAnsi="Times New Roman" w:cs="Times New Roman"/>
          <w:i/>
          <w:sz w:val="24"/>
          <w:szCs w:val="24"/>
        </w:rPr>
        <w:t xml:space="preserve">“I have no idea about it.”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6)</w:t>
      </w:r>
    </w:p>
    <w:p w14:paraId="48837BCF" w14:textId="77777777"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The few participants – 4(31%) who have idea about SDG 6 are those who work at the Ministry of Health, Ministry of Sanitation and Water Resources, Accra Metropolitan Assembly, and Zoomlion Ghana. This class of participants indicated that,</w:t>
      </w:r>
    </w:p>
    <w:p w14:paraId="7731868B" w14:textId="77777777" w:rsidR="00A369F2" w:rsidRPr="00D21E85" w:rsidRDefault="00A369F2" w:rsidP="00A369F2">
      <w:pPr>
        <w:spacing w:after="240"/>
        <w:ind w:left="720" w:right="1016"/>
        <w:jc w:val="both"/>
        <w:rPr>
          <w:rFonts w:ascii="Times New Roman" w:eastAsia="Times New Roman" w:hAnsi="Times New Roman" w:cs="Times New Roman"/>
          <w:bCs/>
          <w:i/>
          <w:kern w:val="36"/>
          <w:sz w:val="24"/>
          <w:szCs w:val="24"/>
        </w:rPr>
      </w:pPr>
      <w:r w:rsidRPr="00D21E85">
        <w:rPr>
          <w:rFonts w:ascii="Times New Roman" w:hAnsi="Times New Roman" w:cs="Times New Roman"/>
          <w:i/>
          <w:sz w:val="24"/>
          <w:szCs w:val="24"/>
        </w:rPr>
        <w:t xml:space="preserve">“Goal 6 is one of 17 Sustainable Development Goals established by the United Nations General Assembly in 2015, which seeks to ensure availability and sustainable management of water and sanitation for all. Goal. 6.2 is </w:t>
      </w:r>
      <w:r w:rsidRPr="00D21E85">
        <w:rPr>
          <w:rFonts w:ascii="Times New Roman" w:hAnsi="Times New Roman" w:cs="Times New Roman"/>
          <w:i/>
          <w:sz w:val="24"/>
          <w:szCs w:val="24"/>
        </w:rPr>
        <w:lastRenderedPageBreak/>
        <w:t xml:space="preserve">about member countries to achieve access to </w:t>
      </w:r>
      <w:r w:rsidRPr="00D21E85">
        <w:rPr>
          <w:rFonts w:ascii="Times New Roman" w:eastAsia="Times New Roman" w:hAnsi="Times New Roman" w:cs="Times New Roman"/>
          <w:bCs/>
          <w:i/>
          <w:kern w:val="36"/>
          <w:sz w:val="24"/>
          <w:szCs w:val="24"/>
        </w:rPr>
        <w:t xml:space="preserve">adequate and equitable </w:t>
      </w:r>
      <w:r w:rsidRPr="00D21E85">
        <w:rPr>
          <w:rFonts w:ascii="Times New Roman" w:hAnsi="Times New Roman" w:cs="Times New Roman"/>
          <w:i/>
          <w:sz w:val="24"/>
          <w:szCs w:val="24"/>
        </w:rPr>
        <w:t>Sanitation</w:t>
      </w:r>
      <w:r w:rsidRPr="00D21E85">
        <w:rPr>
          <w:rFonts w:ascii="Times New Roman" w:eastAsia="Times New Roman" w:hAnsi="Times New Roman" w:cs="Times New Roman"/>
          <w:bCs/>
          <w:i/>
          <w:kern w:val="36"/>
          <w:sz w:val="24"/>
          <w:szCs w:val="24"/>
        </w:rPr>
        <w:t xml:space="preserve"> and hygiene.” </w:t>
      </w:r>
      <w:proofErr w:type="gramStart"/>
      <w:r w:rsidRPr="00D21E85">
        <w:rPr>
          <w:rFonts w:ascii="Times New Roman" w:eastAsia="Times New Roman" w:hAnsi="Times New Roman" w:cs="Times New Roman"/>
          <w:bCs/>
          <w:i/>
          <w:kern w:val="36"/>
          <w:sz w:val="24"/>
          <w:szCs w:val="24"/>
        </w:rPr>
        <w:t>….(</w:t>
      </w:r>
      <w:proofErr w:type="gramEnd"/>
      <w:r w:rsidRPr="00D21E85">
        <w:rPr>
          <w:rFonts w:ascii="Times New Roman" w:eastAsia="Times New Roman" w:hAnsi="Times New Roman" w:cs="Times New Roman"/>
          <w:bCs/>
          <w:i/>
          <w:kern w:val="36"/>
          <w:sz w:val="24"/>
          <w:szCs w:val="24"/>
        </w:rPr>
        <w:t>Participant 12)</w:t>
      </w:r>
    </w:p>
    <w:p w14:paraId="4203743D" w14:textId="77777777" w:rsidR="00A369F2" w:rsidRPr="00D21E85" w:rsidRDefault="00A369F2" w:rsidP="00A369F2">
      <w:pPr>
        <w:spacing w:after="240"/>
        <w:ind w:left="720" w:right="1106"/>
        <w:jc w:val="both"/>
        <w:rPr>
          <w:rFonts w:ascii="Times New Roman" w:hAnsi="Times New Roman" w:cs="Times New Roman"/>
          <w:i/>
          <w:sz w:val="24"/>
          <w:szCs w:val="24"/>
        </w:rPr>
      </w:pPr>
      <w:r w:rsidRPr="00D21E85">
        <w:rPr>
          <w:rFonts w:ascii="Times New Roman" w:hAnsi="Times New Roman" w:cs="Times New Roman"/>
          <w:i/>
          <w:sz w:val="24"/>
          <w:szCs w:val="24"/>
        </w:rPr>
        <w:t xml:space="preserve">“Our main target is SGD 6 which is quite broad, it encapsulates water as resource, water supply, it </w:t>
      </w:r>
      <w:proofErr w:type="gramStart"/>
      <w:r w:rsidRPr="00D21E85">
        <w:rPr>
          <w:rFonts w:ascii="Times New Roman" w:hAnsi="Times New Roman" w:cs="Times New Roman"/>
          <w:i/>
          <w:sz w:val="24"/>
          <w:szCs w:val="24"/>
        </w:rPr>
        <w:t>reuse</w:t>
      </w:r>
      <w:proofErr w:type="gramEnd"/>
      <w:r w:rsidRPr="00D21E85">
        <w:rPr>
          <w:rFonts w:ascii="Times New Roman" w:hAnsi="Times New Roman" w:cs="Times New Roman"/>
          <w:i/>
          <w:sz w:val="24"/>
          <w:szCs w:val="24"/>
        </w:rPr>
        <w:t xml:space="preserve">, efficiency. Per the SDG 6 alone we are dealing liquid waste management and hygiene, the solid waste normally </w:t>
      </w:r>
      <w:proofErr w:type="gramStart"/>
      <w:r w:rsidRPr="00D21E85">
        <w:rPr>
          <w:rFonts w:ascii="Times New Roman" w:hAnsi="Times New Roman" w:cs="Times New Roman"/>
          <w:i/>
          <w:sz w:val="24"/>
          <w:szCs w:val="24"/>
        </w:rPr>
        <w:t>fall</w:t>
      </w:r>
      <w:proofErr w:type="gramEnd"/>
      <w:r w:rsidRPr="00D21E85">
        <w:rPr>
          <w:rFonts w:ascii="Times New Roman" w:hAnsi="Times New Roman" w:cs="Times New Roman"/>
          <w:i/>
          <w:sz w:val="24"/>
          <w:szCs w:val="24"/>
        </w:rPr>
        <w:t xml:space="preserve"> under 13.”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13)</w:t>
      </w:r>
    </w:p>
    <w:p w14:paraId="198F17D0" w14:textId="77777777" w:rsidR="00A369F2" w:rsidRPr="00D21E85" w:rsidRDefault="00A369F2" w:rsidP="00A369F2">
      <w:pPr>
        <w:spacing w:line="360" w:lineRule="auto"/>
        <w:jc w:val="both"/>
        <w:rPr>
          <w:rFonts w:ascii="Times New Roman" w:hAnsi="Times New Roman" w:cs="Times New Roman"/>
          <w:sz w:val="24"/>
          <w:szCs w:val="24"/>
        </w:rPr>
      </w:pPr>
    </w:p>
    <w:p w14:paraId="21913D43" w14:textId="77777777" w:rsidR="00A369F2" w:rsidRPr="00D21E85" w:rsidRDefault="00A369F2" w:rsidP="00A369F2">
      <w:pPr>
        <w:spacing w:after="120"/>
        <w:jc w:val="both"/>
        <w:rPr>
          <w:rFonts w:ascii="Times New Roman" w:hAnsi="Times New Roman" w:cs="Times New Roman"/>
          <w:b/>
          <w:sz w:val="24"/>
          <w:szCs w:val="24"/>
        </w:rPr>
      </w:pPr>
      <w:r w:rsidRPr="00D21E85">
        <w:rPr>
          <w:rFonts w:ascii="Times New Roman" w:hAnsi="Times New Roman" w:cs="Times New Roman"/>
          <w:b/>
          <w:sz w:val="24"/>
          <w:szCs w:val="24"/>
        </w:rPr>
        <w:t>3.3.2 The Role of Citizenry and State Towards Achieving SDG 6.2</w:t>
      </w:r>
    </w:p>
    <w:p w14:paraId="5BE7FDBE" w14:textId="77777777"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Though SGD 6.2 is an agenda that current and future governments must achieve, it is a collective responsibility of both the citizenry and the state when it comes to its implementation. The participants indicate some of the individual responsibilities in attaining SDG 6.2. These are;</w:t>
      </w:r>
    </w:p>
    <w:p w14:paraId="6DFE4A05" w14:textId="77777777" w:rsidR="00A369F2" w:rsidRPr="00D21E85" w:rsidRDefault="00A369F2" w:rsidP="00A369F2">
      <w:pPr>
        <w:spacing w:after="240"/>
        <w:ind w:left="720" w:right="1016"/>
        <w:jc w:val="both"/>
        <w:rPr>
          <w:rFonts w:ascii="Times New Roman" w:hAnsi="Times New Roman" w:cs="Times New Roman"/>
          <w:i/>
          <w:sz w:val="24"/>
          <w:szCs w:val="24"/>
        </w:rPr>
      </w:pPr>
      <w:r w:rsidRPr="00D21E85">
        <w:rPr>
          <w:rFonts w:ascii="Times New Roman" w:hAnsi="Times New Roman" w:cs="Times New Roman"/>
          <w:i/>
          <w:sz w:val="24"/>
          <w:szCs w:val="24"/>
        </w:rPr>
        <w:t xml:space="preserve">“Well, every citizen has a role to play in maintaining good sanitation. The citizens should place dustbins around themselves to avoid littering around. And citizens walking around the street must desist from dropping their pure water sachets on the floor. With respect of public transport system, it is the duty of the driver to put a dustbin in the car for passengers to drop their rubbish into it.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1)</w:t>
      </w:r>
    </w:p>
    <w:p w14:paraId="4F6AA684" w14:textId="77777777" w:rsidR="00A369F2" w:rsidRPr="00D21E85" w:rsidRDefault="00A369F2" w:rsidP="00A369F2">
      <w:pPr>
        <w:spacing w:after="240"/>
        <w:ind w:left="720" w:right="1016"/>
        <w:jc w:val="both"/>
        <w:rPr>
          <w:rFonts w:ascii="Times New Roman" w:hAnsi="Times New Roman" w:cs="Times New Roman"/>
          <w:i/>
          <w:sz w:val="24"/>
          <w:szCs w:val="24"/>
        </w:rPr>
      </w:pPr>
      <w:r w:rsidRPr="00D21E85">
        <w:rPr>
          <w:rFonts w:ascii="Times New Roman" w:hAnsi="Times New Roman" w:cs="Times New Roman"/>
          <w:i/>
          <w:sz w:val="24"/>
          <w:szCs w:val="24"/>
        </w:rPr>
        <w:t>“Yes! Every Ghanaian has a role to play to ensure good sanitation. For those of us in the market, when you clean your place well, people will come and buy from you.</w:t>
      </w:r>
      <w:proofErr w:type="gramStart"/>
      <w:r w:rsidRPr="00D21E85">
        <w:rPr>
          <w:rFonts w:ascii="Times New Roman" w:hAnsi="Times New Roman" w:cs="Times New Roman"/>
          <w:i/>
          <w:sz w:val="24"/>
          <w:szCs w:val="24"/>
        </w:rPr>
        <w:t>” .</w:t>
      </w:r>
      <w:proofErr w:type="gramEnd"/>
      <w:r w:rsidRPr="00D21E85">
        <w:rPr>
          <w:rFonts w:ascii="Times New Roman" w:hAnsi="Times New Roman" w:cs="Times New Roman"/>
          <w:i/>
          <w:sz w:val="24"/>
          <w:szCs w:val="24"/>
        </w:rPr>
        <w:t xml:space="preserve"> (Participant 2)</w:t>
      </w:r>
    </w:p>
    <w:p w14:paraId="4982E3CE" w14:textId="77777777" w:rsidR="00A369F2" w:rsidRPr="00D21E85" w:rsidRDefault="00A369F2" w:rsidP="00A369F2">
      <w:pPr>
        <w:spacing w:after="240"/>
        <w:ind w:left="720" w:right="1016"/>
        <w:jc w:val="both"/>
        <w:rPr>
          <w:rFonts w:ascii="Times New Roman" w:hAnsi="Times New Roman" w:cs="Times New Roman"/>
          <w:i/>
          <w:sz w:val="24"/>
          <w:szCs w:val="24"/>
        </w:rPr>
      </w:pPr>
      <w:r w:rsidRPr="00D21E85">
        <w:rPr>
          <w:rFonts w:ascii="Times New Roman" w:hAnsi="Times New Roman" w:cs="Times New Roman"/>
          <w:i/>
          <w:sz w:val="24"/>
          <w:szCs w:val="24"/>
        </w:rPr>
        <w:t xml:space="preserve">“Yes of course. Ghanaians have a major role to play in sanitation management by paying taxes which will help government generate revenue </w:t>
      </w:r>
      <w:r w:rsidRPr="00D21E85">
        <w:rPr>
          <w:rFonts w:ascii="Times New Roman" w:hAnsi="Times New Roman" w:cs="Times New Roman"/>
          <w:i/>
          <w:sz w:val="24"/>
          <w:szCs w:val="24"/>
        </w:rPr>
        <w:lastRenderedPageBreak/>
        <w:t xml:space="preserve">meet the SDG 6.2 target and also cleaning their immediate environment.”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3)</w:t>
      </w:r>
    </w:p>
    <w:p w14:paraId="3D6A251C" w14:textId="77777777"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 xml:space="preserve">As indicated earlier, government as well as waste management companies have a major role to play in waste management in Ghana. Some of the key roles of the state in ensuring good sanitation are suggested by the participants below; </w:t>
      </w:r>
    </w:p>
    <w:p w14:paraId="2C1E83C2" w14:textId="7FF5537C" w:rsidR="00A369F2" w:rsidRPr="00D21E85" w:rsidRDefault="00A369F2" w:rsidP="00A369F2">
      <w:pPr>
        <w:spacing w:after="240"/>
        <w:ind w:left="720" w:right="1106"/>
        <w:jc w:val="both"/>
        <w:rPr>
          <w:rFonts w:ascii="Times New Roman" w:hAnsi="Times New Roman" w:cs="Times New Roman"/>
          <w:i/>
          <w:sz w:val="24"/>
          <w:szCs w:val="24"/>
        </w:rPr>
      </w:pPr>
      <w:r w:rsidRPr="00D21E85">
        <w:rPr>
          <w:rFonts w:ascii="Times New Roman" w:hAnsi="Times New Roman" w:cs="Times New Roman"/>
          <w:i/>
          <w:sz w:val="24"/>
          <w:szCs w:val="24"/>
        </w:rPr>
        <w:t>“The state is the fulcrum in the implementation of SDG 6.2. it is the role of government to inform and educate the citizenry on SDG 6.2 and the need to main a clean environment. The government can organise this in conjunction with Accra Metropolitan Assembly (AMA)</w:t>
      </w:r>
      <w:r w:rsidR="009C5104" w:rsidRPr="00D21E85">
        <w:rPr>
          <w:rFonts w:ascii="Times New Roman" w:hAnsi="Times New Roman" w:cs="Times New Roman"/>
          <w:i/>
          <w:sz w:val="24"/>
          <w:szCs w:val="24"/>
        </w:rPr>
        <w:t xml:space="preserve">, Ministry of Local Government and Rural Development, </w:t>
      </w:r>
      <w:r w:rsidRPr="00D21E85">
        <w:rPr>
          <w:rFonts w:ascii="Times New Roman" w:hAnsi="Times New Roman" w:cs="Times New Roman"/>
          <w:i/>
          <w:sz w:val="24"/>
          <w:szCs w:val="24"/>
        </w:rPr>
        <w:t xml:space="preserve">and the National Commission of Civic Education (NCCE).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11)</w:t>
      </w:r>
    </w:p>
    <w:p w14:paraId="29B16220" w14:textId="77777777" w:rsidR="00A369F2" w:rsidRPr="00D21E85" w:rsidRDefault="00A369F2" w:rsidP="00A369F2">
      <w:pPr>
        <w:spacing w:after="240"/>
        <w:ind w:left="720" w:right="1106"/>
        <w:jc w:val="both"/>
        <w:rPr>
          <w:rFonts w:ascii="Times New Roman" w:hAnsi="Times New Roman" w:cs="Times New Roman"/>
          <w:i/>
          <w:sz w:val="24"/>
          <w:szCs w:val="24"/>
        </w:rPr>
      </w:pPr>
      <w:r w:rsidRPr="00D21E85">
        <w:rPr>
          <w:rFonts w:ascii="Times New Roman" w:hAnsi="Times New Roman" w:cs="Times New Roman"/>
          <w:i/>
          <w:sz w:val="24"/>
          <w:szCs w:val="24"/>
        </w:rPr>
        <w:t>“It is the role of the state to use security services and agencies to enforce sanitation bye-laws. Government also ought to pay private waste management companies promptly so that they can perform their assignment</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 xml:space="preserve">(Participant 12) </w:t>
      </w:r>
    </w:p>
    <w:p w14:paraId="150E2564" w14:textId="77777777"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Additionally, private waste management companies also have a major role to play in the implementation of SDG 6.2. One of the participants observed that;</w:t>
      </w:r>
    </w:p>
    <w:p w14:paraId="5ABD36E8" w14:textId="77777777" w:rsidR="00A369F2" w:rsidRPr="00D21E85" w:rsidRDefault="00A369F2" w:rsidP="00A369F2">
      <w:pPr>
        <w:spacing w:after="240"/>
        <w:ind w:left="720" w:right="1106"/>
        <w:jc w:val="both"/>
        <w:rPr>
          <w:rFonts w:ascii="Times New Roman" w:hAnsi="Times New Roman" w:cs="Times New Roman"/>
          <w:i/>
          <w:sz w:val="24"/>
          <w:szCs w:val="24"/>
        </w:rPr>
      </w:pPr>
      <w:r w:rsidRPr="00D21E85">
        <w:rPr>
          <w:rFonts w:ascii="Times New Roman" w:hAnsi="Times New Roman" w:cs="Times New Roman"/>
          <w:i/>
          <w:sz w:val="24"/>
          <w:szCs w:val="24"/>
        </w:rPr>
        <w:t>“</w:t>
      </w:r>
      <w:proofErr w:type="gramStart"/>
      <w:r w:rsidRPr="00D21E85">
        <w:rPr>
          <w:rFonts w:ascii="Times New Roman" w:hAnsi="Times New Roman" w:cs="Times New Roman"/>
          <w:i/>
          <w:sz w:val="24"/>
          <w:szCs w:val="24"/>
        </w:rPr>
        <w:t>it</w:t>
      </w:r>
      <w:proofErr w:type="gramEnd"/>
      <w:r w:rsidRPr="00D21E85">
        <w:rPr>
          <w:rFonts w:ascii="Times New Roman" w:hAnsi="Times New Roman" w:cs="Times New Roman"/>
          <w:i/>
          <w:sz w:val="24"/>
          <w:szCs w:val="24"/>
        </w:rPr>
        <w:t xml:space="preserve"> is the role of the waste management company to collect waste either from the street, public, markets, lorry parks etc. Private waste management also help people to store waste temporarily for some days before they are </w:t>
      </w:r>
      <w:proofErr w:type="gramStart"/>
      <w:r w:rsidRPr="00D21E85">
        <w:rPr>
          <w:rFonts w:ascii="Times New Roman" w:hAnsi="Times New Roman" w:cs="Times New Roman"/>
          <w:i/>
          <w:sz w:val="24"/>
          <w:szCs w:val="24"/>
        </w:rPr>
        <w:t>collected.”..</w:t>
      </w:r>
      <w:proofErr w:type="gramEnd"/>
      <w:r w:rsidRPr="00D21E85">
        <w:rPr>
          <w:rFonts w:ascii="Times New Roman" w:hAnsi="Times New Roman" w:cs="Times New Roman"/>
          <w:i/>
          <w:sz w:val="24"/>
          <w:szCs w:val="24"/>
        </w:rPr>
        <w:t>(Participant 13)</w:t>
      </w:r>
    </w:p>
    <w:p w14:paraId="27F04A5C" w14:textId="77777777" w:rsidR="00A369F2" w:rsidRPr="00D21E85" w:rsidRDefault="00A369F2" w:rsidP="00A369F2">
      <w:pPr>
        <w:spacing w:after="240"/>
        <w:jc w:val="both"/>
        <w:rPr>
          <w:rFonts w:ascii="Times New Roman" w:hAnsi="Times New Roman" w:cs="Times New Roman"/>
          <w:sz w:val="24"/>
          <w:szCs w:val="24"/>
        </w:rPr>
      </w:pPr>
    </w:p>
    <w:p w14:paraId="5C3A3B70" w14:textId="16D27E98" w:rsidR="00A369F2" w:rsidRPr="00D21E85" w:rsidRDefault="00A369F2" w:rsidP="00A369F2">
      <w:pPr>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 xml:space="preserve">3.3.3 </w:t>
      </w:r>
      <w:r w:rsidR="00484604" w:rsidRPr="00D21E85">
        <w:rPr>
          <w:rFonts w:ascii="Times New Roman" w:hAnsi="Times New Roman" w:cs="Times New Roman"/>
          <w:b/>
          <w:sz w:val="24"/>
          <w:szCs w:val="24"/>
        </w:rPr>
        <w:t xml:space="preserve">Assessing the </w:t>
      </w:r>
      <w:r w:rsidRPr="00D21E85">
        <w:rPr>
          <w:rFonts w:ascii="Times New Roman" w:hAnsi="Times New Roman" w:cs="Times New Roman"/>
          <w:b/>
          <w:sz w:val="24"/>
          <w:szCs w:val="24"/>
        </w:rPr>
        <w:t>Effectiveness of policies</w:t>
      </w:r>
      <w:r w:rsidR="00484604" w:rsidRPr="00D21E85">
        <w:rPr>
          <w:rFonts w:ascii="Times New Roman" w:hAnsi="Times New Roman" w:cs="Times New Roman"/>
          <w:b/>
          <w:sz w:val="24"/>
          <w:szCs w:val="24"/>
        </w:rPr>
        <w:t xml:space="preserve"> Implementation</w:t>
      </w:r>
    </w:p>
    <w:p w14:paraId="410726BB" w14:textId="5DAA898A"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 xml:space="preserve">Achieving SDG 6.2 requires an effective and a </w:t>
      </w:r>
      <w:r w:rsidR="00AF20A1" w:rsidRPr="00D21E85">
        <w:rPr>
          <w:rFonts w:ascii="Times New Roman" w:hAnsi="Times New Roman" w:cs="Times New Roman"/>
          <w:sz w:val="24"/>
          <w:szCs w:val="24"/>
        </w:rPr>
        <w:t xml:space="preserve">conscious effort from the state via the establishment of policies. In Ghana, the key policies that pertain to sanitation is the Environmental Sanitation Policies. However, enacting laws and regulations, or policies is not an elixir to the sanitation problem but how well these policies or regulations are effectively implemented. </w:t>
      </w:r>
      <w:r w:rsidRPr="00D21E85">
        <w:rPr>
          <w:rFonts w:ascii="Times New Roman" w:hAnsi="Times New Roman" w:cs="Times New Roman"/>
          <w:sz w:val="24"/>
          <w:szCs w:val="24"/>
        </w:rPr>
        <w:t xml:space="preserve">With regards to the implementation of policies geared towards achieving SDG 6.2, the few participants who have knowledge on SDG 6 indicated that the implementation of policies and measures to achieving the target have not been very effective. The participants made the following observations. </w:t>
      </w:r>
    </w:p>
    <w:p w14:paraId="4A65B51E" w14:textId="77777777" w:rsidR="00A369F2" w:rsidRPr="00D21E85" w:rsidRDefault="00A369F2" w:rsidP="00A369F2">
      <w:pPr>
        <w:spacing w:after="240"/>
        <w:ind w:left="720" w:right="1106"/>
        <w:jc w:val="both"/>
        <w:rPr>
          <w:rFonts w:ascii="Times New Roman" w:hAnsi="Times New Roman" w:cs="Times New Roman"/>
          <w:i/>
          <w:sz w:val="24"/>
          <w:szCs w:val="24"/>
        </w:rPr>
      </w:pPr>
      <w:r w:rsidRPr="00D21E85">
        <w:rPr>
          <w:rFonts w:ascii="Times New Roman" w:hAnsi="Times New Roman" w:cs="Times New Roman"/>
          <w:i/>
          <w:sz w:val="24"/>
          <w:szCs w:val="24"/>
        </w:rPr>
        <w:t xml:space="preserve">“The implementation of policies towards achieving SDG 6.2 is very bad. Firstly, there is lack of awareness on the subject in the public space. People don’t know about it. Anything concerning sanitation is perceived as a political manifesto agenda, and this will make it difficult to meet the target.”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12)</w:t>
      </w:r>
    </w:p>
    <w:p w14:paraId="3AE209EE" w14:textId="3C94FAD2" w:rsidR="00A369F2" w:rsidRPr="00D21E85" w:rsidRDefault="00A369F2" w:rsidP="00A369F2">
      <w:pPr>
        <w:spacing w:after="240"/>
        <w:ind w:left="720" w:right="1106"/>
        <w:jc w:val="both"/>
        <w:rPr>
          <w:rFonts w:ascii="Times New Roman" w:hAnsi="Times New Roman" w:cs="Times New Roman"/>
          <w:i/>
          <w:sz w:val="24"/>
          <w:szCs w:val="24"/>
        </w:rPr>
      </w:pPr>
      <w:r w:rsidRPr="00D21E85">
        <w:rPr>
          <w:rFonts w:ascii="Times New Roman" w:hAnsi="Times New Roman" w:cs="Times New Roman"/>
          <w:i/>
          <w:sz w:val="24"/>
          <w:szCs w:val="24"/>
        </w:rPr>
        <w:t xml:space="preserve">“Poor implementation strategy. The implementation of SDG needs to be a national </w:t>
      </w:r>
      <w:r w:rsidR="00B16C88" w:rsidRPr="00D21E85">
        <w:rPr>
          <w:rFonts w:ascii="Times New Roman" w:hAnsi="Times New Roman" w:cs="Times New Roman"/>
          <w:i/>
          <w:sz w:val="24"/>
          <w:szCs w:val="24"/>
        </w:rPr>
        <w:t>agenda;</w:t>
      </w:r>
      <w:r w:rsidRPr="00D21E85">
        <w:rPr>
          <w:rFonts w:ascii="Times New Roman" w:hAnsi="Times New Roman" w:cs="Times New Roman"/>
          <w:i/>
          <w:sz w:val="24"/>
          <w:szCs w:val="24"/>
        </w:rPr>
        <w:t xml:space="preserve"> hence a lot of education and research has to go into it so that the entire country can herald it. As it stands now, most people don’t even know about it, and they have not been clear-cut policies relating to SDG 6.2.” (Participant 10)</w:t>
      </w:r>
    </w:p>
    <w:p w14:paraId="0CA3B4A0" w14:textId="77777777"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 xml:space="preserve">Though implementation of policies aimed at achieving SDG 6.2 have not been the best, efforts have been made to accommodate the private sector participation in the management of waste and water resources in Ghana. </w:t>
      </w:r>
    </w:p>
    <w:p w14:paraId="7F550456" w14:textId="6AFC1B10" w:rsidR="00A369F2" w:rsidRPr="00D21E85" w:rsidRDefault="00A369F2" w:rsidP="00A369F2">
      <w:pPr>
        <w:spacing w:after="240"/>
        <w:ind w:left="720" w:right="1106"/>
        <w:jc w:val="both"/>
        <w:rPr>
          <w:rFonts w:ascii="Times New Roman" w:hAnsi="Times New Roman" w:cs="Times New Roman"/>
          <w:i/>
          <w:sz w:val="24"/>
          <w:szCs w:val="24"/>
        </w:rPr>
      </w:pPr>
      <w:r w:rsidRPr="00D21E85">
        <w:rPr>
          <w:rFonts w:ascii="Times New Roman" w:hAnsi="Times New Roman" w:cs="Times New Roman"/>
          <w:i/>
          <w:sz w:val="24"/>
          <w:szCs w:val="24"/>
        </w:rPr>
        <w:t xml:space="preserve">“For now, we’ve seen the involvement of the private sector in waste management and recycling. For instance, Zoomlion has been a major </w:t>
      </w:r>
      <w:r w:rsidRPr="00D21E85">
        <w:rPr>
          <w:rFonts w:ascii="Times New Roman" w:hAnsi="Times New Roman" w:cs="Times New Roman"/>
          <w:i/>
          <w:sz w:val="24"/>
          <w:szCs w:val="24"/>
        </w:rPr>
        <w:lastRenderedPageBreak/>
        <w:t xml:space="preserve">private partner in the management of waste, whilst other private </w:t>
      </w:r>
      <w:r w:rsidR="00196594" w:rsidRPr="00D21E85">
        <w:rPr>
          <w:rFonts w:ascii="Times New Roman" w:hAnsi="Times New Roman" w:cs="Times New Roman"/>
          <w:i/>
          <w:sz w:val="24"/>
          <w:szCs w:val="24"/>
        </w:rPr>
        <w:t>individuals also use</w:t>
      </w:r>
      <w:r w:rsidRPr="00D21E85">
        <w:rPr>
          <w:rFonts w:ascii="Times New Roman" w:hAnsi="Times New Roman" w:cs="Times New Roman"/>
          <w:i/>
          <w:sz w:val="24"/>
          <w:szCs w:val="24"/>
        </w:rPr>
        <w:t xml:space="preserve"> tricycle in the collection of waste in the community.” (Participant 11)</w:t>
      </w:r>
    </w:p>
    <w:p w14:paraId="7B944981" w14:textId="77777777" w:rsidR="00A369F2" w:rsidRPr="00D21E85" w:rsidRDefault="00A369F2" w:rsidP="00A369F2">
      <w:pPr>
        <w:jc w:val="both"/>
        <w:rPr>
          <w:rFonts w:ascii="Times New Roman" w:hAnsi="Times New Roman" w:cs="Times New Roman"/>
          <w:b/>
          <w:sz w:val="24"/>
          <w:szCs w:val="24"/>
        </w:rPr>
      </w:pPr>
      <w:r w:rsidRPr="00D21E85">
        <w:rPr>
          <w:rFonts w:ascii="Times New Roman" w:hAnsi="Times New Roman" w:cs="Times New Roman"/>
          <w:b/>
          <w:sz w:val="24"/>
          <w:szCs w:val="24"/>
        </w:rPr>
        <w:t>3.3.4 Implementation challenges</w:t>
      </w:r>
    </w:p>
    <w:p w14:paraId="02D4DA38" w14:textId="5E436F0C"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Sanitation plays a crucial role in health, development of children and socioeconomic progress. Nonetheless, sanitation in Ghana especially the capital city is substandard and unsatisfactory, with clogged sewers, indiscriminate waste disposal, and overflowing central waste containers, particularly in the city's poor neighbourhoods (AMA, 2006). Though efforts are being made to achieving the SDGs, these efforts and befogged with numerous challenges such as lack of awareness of SDG 6.2, delay in rubbish collection, poor coordination, poor private sector in</w:t>
      </w:r>
      <w:r w:rsidR="00196594">
        <w:rPr>
          <w:rFonts w:ascii="Times New Roman" w:hAnsi="Times New Roman" w:cs="Times New Roman"/>
          <w:sz w:val="24"/>
          <w:szCs w:val="24"/>
        </w:rPr>
        <w:t>volvement, budget constraints e</w:t>
      </w:r>
      <w:r w:rsidRPr="00D21E85">
        <w:rPr>
          <w:rFonts w:ascii="Times New Roman" w:hAnsi="Times New Roman" w:cs="Times New Roman"/>
          <w:sz w:val="24"/>
          <w:szCs w:val="24"/>
        </w:rPr>
        <w:t xml:space="preserve">tc. </w:t>
      </w:r>
      <w:r w:rsidR="00196594" w:rsidRPr="00D21E85">
        <w:rPr>
          <w:rFonts w:ascii="Times New Roman" w:hAnsi="Times New Roman" w:cs="Times New Roman"/>
          <w:sz w:val="24"/>
          <w:szCs w:val="24"/>
        </w:rPr>
        <w:t>specifically</w:t>
      </w:r>
      <w:r w:rsidRPr="00D21E85">
        <w:rPr>
          <w:rFonts w:ascii="Times New Roman" w:hAnsi="Times New Roman" w:cs="Times New Roman"/>
          <w:sz w:val="24"/>
          <w:szCs w:val="24"/>
        </w:rPr>
        <w:t xml:space="preserve">, the participants noted that, </w:t>
      </w:r>
    </w:p>
    <w:p w14:paraId="3AC44FAA" w14:textId="77777777" w:rsidR="00A369F2" w:rsidRPr="00D21E85" w:rsidRDefault="00A369F2" w:rsidP="00A369F2">
      <w:pPr>
        <w:spacing w:after="240"/>
        <w:ind w:left="720" w:right="1016"/>
        <w:jc w:val="both"/>
        <w:rPr>
          <w:rFonts w:ascii="Times New Roman" w:hAnsi="Times New Roman" w:cs="Times New Roman"/>
          <w:i/>
          <w:sz w:val="24"/>
          <w:szCs w:val="24"/>
        </w:rPr>
      </w:pPr>
      <w:r w:rsidRPr="00D21E85">
        <w:rPr>
          <w:rFonts w:ascii="Times New Roman" w:hAnsi="Times New Roman" w:cs="Times New Roman"/>
          <w:i/>
          <w:sz w:val="24"/>
          <w:szCs w:val="24"/>
        </w:rPr>
        <w:t>“As I indicated earlier, maintaining good sanitation is a collective responsibility of all stakeholders. However, majority of the general public do not have any idea about SDGs and what is required of them as citizens in attaining it. Therefore, there is a need to create awareness through education.” (Participant 12)</w:t>
      </w:r>
    </w:p>
    <w:p w14:paraId="183104E1" w14:textId="77777777" w:rsidR="00A369F2" w:rsidRPr="00D21E85" w:rsidRDefault="00A369F2" w:rsidP="00A369F2">
      <w:pPr>
        <w:spacing w:after="240"/>
        <w:ind w:left="720" w:right="1016"/>
        <w:jc w:val="both"/>
        <w:rPr>
          <w:rFonts w:ascii="Times New Roman" w:hAnsi="Times New Roman" w:cs="Times New Roman"/>
          <w:i/>
          <w:sz w:val="24"/>
          <w:szCs w:val="24"/>
        </w:rPr>
      </w:pPr>
      <w:r w:rsidRPr="00D21E85">
        <w:rPr>
          <w:rFonts w:ascii="Times New Roman" w:hAnsi="Times New Roman" w:cs="Times New Roman"/>
          <w:i/>
          <w:sz w:val="24"/>
          <w:szCs w:val="24"/>
        </w:rPr>
        <w:t xml:space="preserve">“Delay in rubbish collection is a major drawback to achieving SDG 6.2. When you come to the market, you will see that dustbins are always full and it spreads on the floor. This is because, the waste management companies do not come and collect it on time.”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3)</w:t>
      </w:r>
    </w:p>
    <w:p w14:paraId="2B94E73C" w14:textId="77777777" w:rsidR="00A369F2" w:rsidRPr="00D21E85" w:rsidRDefault="00A369F2" w:rsidP="00A369F2">
      <w:pPr>
        <w:spacing w:after="240"/>
        <w:ind w:left="720" w:right="1016"/>
        <w:jc w:val="both"/>
        <w:rPr>
          <w:rFonts w:ascii="Times New Roman" w:hAnsi="Times New Roman" w:cs="Times New Roman"/>
          <w:i/>
          <w:sz w:val="24"/>
          <w:szCs w:val="24"/>
        </w:rPr>
      </w:pPr>
      <w:r w:rsidRPr="00D21E85">
        <w:rPr>
          <w:rFonts w:ascii="Times New Roman" w:hAnsi="Times New Roman" w:cs="Times New Roman"/>
          <w:i/>
          <w:sz w:val="24"/>
          <w:szCs w:val="24"/>
        </w:rPr>
        <w:t xml:space="preserve"> “One major challenge that confronts the implementation of policies aimed at achieving SDG 6 is poor coordination between the Ministry of Sanitation and Water Resources, and other relevant agencies such as the Ministry of Health, Accra Metropolitan Assembly, National Commission of Civic </w:t>
      </w:r>
      <w:r w:rsidRPr="00D21E85">
        <w:rPr>
          <w:rFonts w:ascii="Times New Roman" w:hAnsi="Times New Roman" w:cs="Times New Roman"/>
          <w:i/>
          <w:sz w:val="24"/>
          <w:szCs w:val="24"/>
        </w:rPr>
        <w:lastRenderedPageBreak/>
        <w:t xml:space="preserve">Education, Environmental Protection Agency, etc. in disseminating relevant information on SDG 6 and policies designed to achieving it.”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12)</w:t>
      </w:r>
    </w:p>
    <w:p w14:paraId="0A77A4D1" w14:textId="77777777" w:rsidR="00A369F2" w:rsidRPr="00D21E85" w:rsidRDefault="00A369F2" w:rsidP="00A369F2">
      <w:pPr>
        <w:tabs>
          <w:tab w:val="left" w:pos="2042"/>
        </w:tabs>
        <w:spacing w:after="240"/>
        <w:ind w:left="720" w:right="1016"/>
        <w:jc w:val="both"/>
        <w:rPr>
          <w:rFonts w:ascii="Times New Roman" w:hAnsi="Times New Roman" w:cs="Times New Roman"/>
          <w:i/>
          <w:sz w:val="24"/>
          <w:szCs w:val="24"/>
        </w:rPr>
      </w:pPr>
      <w:r w:rsidRPr="00D21E85">
        <w:rPr>
          <w:rFonts w:ascii="Times New Roman" w:hAnsi="Times New Roman" w:cs="Times New Roman"/>
          <w:i/>
          <w:sz w:val="24"/>
          <w:szCs w:val="24"/>
        </w:rPr>
        <w:t xml:space="preserve">“I think private sector participation in waste management in Accra is low, and this is another challenge that will stall the materialization of SDG targets. Currently, it is only Zoomlion Ghana Limited that is only major private firm that is massively into waste management. Looking at the amount of rubbish generated in the capital city alone, it is essential for more private firms to enter into waste management.”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13)</w:t>
      </w:r>
    </w:p>
    <w:p w14:paraId="2AFAAC5C" w14:textId="77777777" w:rsidR="00A369F2" w:rsidRPr="00D21E85" w:rsidRDefault="00A369F2" w:rsidP="00A369F2">
      <w:pPr>
        <w:tabs>
          <w:tab w:val="left" w:pos="2042"/>
        </w:tabs>
        <w:spacing w:after="240"/>
        <w:ind w:left="720" w:right="1016"/>
        <w:jc w:val="both"/>
        <w:rPr>
          <w:rFonts w:ascii="Times New Roman" w:hAnsi="Times New Roman" w:cs="Times New Roman"/>
          <w:i/>
          <w:sz w:val="24"/>
          <w:szCs w:val="24"/>
        </w:rPr>
      </w:pPr>
      <w:r w:rsidRPr="00D21E85">
        <w:rPr>
          <w:rFonts w:ascii="Times New Roman" w:hAnsi="Times New Roman" w:cs="Times New Roman"/>
          <w:i/>
          <w:sz w:val="24"/>
          <w:szCs w:val="24"/>
        </w:rPr>
        <w:t xml:space="preserve">“Another major challenge is financial constraints, as the budget allocated for waste management is insufficient in dealing with wastes issues in the capital city.” </w:t>
      </w:r>
      <w:proofErr w:type="gramStart"/>
      <w:r w:rsidRPr="00D21E85">
        <w:rPr>
          <w:rFonts w:ascii="Times New Roman" w:hAnsi="Times New Roman" w:cs="Times New Roman"/>
          <w:i/>
          <w:sz w:val="24"/>
          <w:szCs w:val="24"/>
        </w:rPr>
        <w:t>….(</w:t>
      </w:r>
      <w:proofErr w:type="gramEnd"/>
      <w:r w:rsidRPr="00D21E85">
        <w:rPr>
          <w:rFonts w:ascii="Times New Roman" w:hAnsi="Times New Roman" w:cs="Times New Roman"/>
          <w:i/>
          <w:sz w:val="24"/>
          <w:szCs w:val="24"/>
        </w:rPr>
        <w:t>Participant 13)</w:t>
      </w:r>
    </w:p>
    <w:p w14:paraId="6DB3155E" w14:textId="77777777" w:rsidR="00A369F2" w:rsidRPr="00D21E85" w:rsidRDefault="00A369F2" w:rsidP="00A369F2">
      <w:pPr>
        <w:tabs>
          <w:tab w:val="left" w:pos="2042"/>
        </w:tabs>
        <w:spacing w:after="240"/>
        <w:ind w:right="1016"/>
        <w:jc w:val="both"/>
        <w:rPr>
          <w:rFonts w:ascii="Times New Roman" w:hAnsi="Times New Roman" w:cs="Times New Roman"/>
          <w:i/>
          <w:sz w:val="24"/>
          <w:szCs w:val="24"/>
        </w:rPr>
      </w:pPr>
    </w:p>
    <w:p w14:paraId="0A47B016" w14:textId="77777777" w:rsidR="00A369F2" w:rsidRPr="00D21E85" w:rsidRDefault="00A369F2" w:rsidP="00A369F2">
      <w:pPr>
        <w:tabs>
          <w:tab w:val="left" w:pos="2042"/>
        </w:tabs>
        <w:ind w:right="1016"/>
        <w:jc w:val="both"/>
        <w:rPr>
          <w:rFonts w:ascii="Times New Roman" w:hAnsi="Times New Roman" w:cs="Times New Roman"/>
          <w:b/>
          <w:sz w:val="24"/>
          <w:szCs w:val="24"/>
        </w:rPr>
      </w:pPr>
      <w:r w:rsidRPr="00D21E85">
        <w:rPr>
          <w:rFonts w:ascii="Times New Roman" w:hAnsi="Times New Roman" w:cs="Times New Roman"/>
          <w:b/>
          <w:sz w:val="24"/>
          <w:szCs w:val="24"/>
        </w:rPr>
        <w:t>3.4 Discussion of Result</w:t>
      </w:r>
    </w:p>
    <w:p w14:paraId="21842E46" w14:textId="7EFA98A5" w:rsidR="00F0003D" w:rsidRPr="00D21E85" w:rsidRDefault="00F0003D" w:rsidP="00637C8D">
      <w:pPr>
        <w:ind w:left="720"/>
        <w:jc w:val="both"/>
        <w:rPr>
          <w:rFonts w:ascii="Times New Roman" w:hAnsi="Times New Roman" w:cs="Times New Roman"/>
          <w:b/>
          <w:sz w:val="24"/>
          <w:szCs w:val="24"/>
        </w:rPr>
      </w:pPr>
      <w:r w:rsidRPr="00D21E85">
        <w:rPr>
          <w:rFonts w:ascii="Times New Roman" w:hAnsi="Times New Roman" w:cs="Times New Roman"/>
          <w:b/>
          <w:sz w:val="24"/>
          <w:szCs w:val="24"/>
        </w:rPr>
        <w:t>3.4.1 The Role of Citizenry and State Towards Achieving SDG 6.2</w:t>
      </w:r>
    </w:p>
    <w:p w14:paraId="7B3AF60F" w14:textId="3B6EB752" w:rsidR="00A369F2" w:rsidRPr="00D21E85" w:rsidRDefault="00A369F2" w:rsidP="00637C8D">
      <w:pPr>
        <w:tabs>
          <w:tab w:val="left" w:pos="2042"/>
        </w:tabs>
        <w:spacing w:after="240"/>
        <w:ind w:left="720" w:right="26"/>
        <w:jc w:val="both"/>
        <w:rPr>
          <w:rFonts w:ascii="Times New Roman" w:hAnsi="Times New Roman" w:cs="Times New Roman"/>
          <w:sz w:val="24"/>
          <w:szCs w:val="24"/>
        </w:rPr>
      </w:pPr>
      <w:r w:rsidRPr="00D21E85">
        <w:rPr>
          <w:rFonts w:ascii="Times New Roman" w:hAnsi="Times New Roman" w:cs="Times New Roman"/>
          <w:sz w:val="24"/>
          <w:szCs w:val="24"/>
        </w:rPr>
        <w:t xml:space="preserve">The study seeks to examine Ghana’s efforts towards sustainable management of sanitation, using Accra as the preamble for the study. First and foremost, the study has identified that, the citizens as well as the state have key roles to play in achieving SDG 6.2. The citizen roles consist of proper disposal of waste, tiding up their immediate environment, stop open defecation, etc. and these findings are consistent with that of ISSER (2007) and AMA (2006) who have also identified that the citizens have a huge role to play in sanitation management by disposing waste properly, stop open defecation, stop indiscriminate dumping of waste into drainage systems. According UNICEF (2020) significant </w:t>
      </w:r>
      <w:proofErr w:type="gramStart"/>
      <w:r w:rsidRPr="00D21E85">
        <w:rPr>
          <w:rFonts w:ascii="Times New Roman" w:hAnsi="Times New Roman" w:cs="Times New Roman"/>
          <w:sz w:val="24"/>
          <w:szCs w:val="24"/>
        </w:rPr>
        <w:t>amount</w:t>
      </w:r>
      <w:proofErr w:type="gramEnd"/>
      <w:r w:rsidRPr="00D21E85">
        <w:rPr>
          <w:rFonts w:ascii="Times New Roman" w:hAnsi="Times New Roman" w:cs="Times New Roman"/>
          <w:sz w:val="24"/>
          <w:szCs w:val="24"/>
        </w:rPr>
        <w:t xml:space="preserve"> of responsibilities in achieving SDG 6 lie on the </w:t>
      </w:r>
      <w:r w:rsidRPr="00D21E85">
        <w:rPr>
          <w:rFonts w:ascii="Times New Roman" w:hAnsi="Times New Roman" w:cs="Times New Roman"/>
          <w:sz w:val="24"/>
          <w:szCs w:val="24"/>
        </w:rPr>
        <w:lastRenderedPageBreak/>
        <w:t xml:space="preserve">government, because the state must first of all prioritized sanitation and provide the right avenue for agencies and private firms to manage sanitation issues in the environment. Additionally, </w:t>
      </w:r>
      <w:r w:rsidR="00490DFB" w:rsidRPr="00D21E85">
        <w:rPr>
          <w:rFonts w:ascii="Times New Roman" w:hAnsi="Times New Roman" w:cs="Times New Roman"/>
          <w:sz w:val="24"/>
          <w:szCs w:val="24"/>
          <w:shd w:val="clear" w:color="auto" w:fill="FFFFFF"/>
        </w:rPr>
        <w:t xml:space="preserve">Gulseven, Al Harmoodi, Al Falasi, &amp; ALshomali, </w:t>
      </w:r>
      <w:r w:rsidRPr="00D21E85">
        <w:rPr>
          <w:rFonts w:ascii="Times New Roman" w:hAnsi="Times New Roman" w:cs="Times New Roman"/>
          <w:sz w:val="24"/>
          <w:szCs w:val="24"/>
        </w:rPr>
        <w:t xml:space="preserve">(2020) also posited that governance is a major determinant to countries commitment to SDG 6.2.  In a similar vein, the study also identity key roles the state must play in achieving SDG 6.2. These are; distribution of dustbin, enforcement of sanitation laws, prioritizing sanitation, engaging the private sector, and coordinating with other agencies such as AMA, Ministry of Health, NCCE, EPA, etc., that will help speed up the SDG agenda. </w:t>
      </w:r>
    </w:p>
    <w:p w14:paraId="021C0501" w14:textId="77777777" w:rsidR="00F0003D" w:rsidRPr="00D21E85" w:rsidRDefault="00F0003D" w:rsidP="00637C8D">
      <w:pPr>
        <w:ind w:left="720"/>
        <w:jc w:val="both"/>
        <w:rPr>
          <w:rFonts w:ascii="Times New Roman" w:hAnsi="Times New Roman" w:cs="Times New Roman"/>
          <w:b/>
          <w:sz w:val="24"/>
          <w:szCs w:val="24"/>
          <w:highlight w:val="yellow"/>
        </w:rPr>
      </w:pPr>
    </w:p>
    <w:p w14:paraId="186DFA7F" w14:textId="601710ED" w:rsidR="00F0003D" w:rsidRPr="00D21E85" w:rsidRDefault="009C5104" w:rsidP="00637C8D">
      <w:pPr>
        <w:ind w:left="720"/>
        <w:jc w:val="both"/>
        <w:rPr>
          <w:rFonts w:ascii="Times New Roman" w:hAnsi="Times New Roman" w:cs="Times New Roman"/>
          <w:b/>
          <w:sz w:val="24"/>
          <w:szCs w:val="24"/>
        </w:rPr>
      </w:pPr>
      <w:r w:rsidRPr="00D21E85">
        <w:rPr>
          <w:rFonts w:ascii="Times New Roman" w:hAnsi="Times New Roman" w:cs="Times New Roman"/>
          <w:b/>
          <w:sz w:val="24"/>
          <w:szCs w:val="24"/>
        </w:rPr>
        <w:t>3.4.2</w:t>
      </w:r>
      <w:r w:rsidR="00F0003D" w:rsidRPr="00D21E85">
        <w:rPr>
          <w:rFonts w:ascii="Times New Roman" w:hAnsi="Times New Roman" w:cs="Times New Roman"/>
          <w:b/>
          <w:sz w:val="24"/>
          <w:szCs w:val="24"/>
        </w:rPr>
        <w:t xml:space="preserve"> Assessing the Effectiveness of policies Implementation</w:t>
      </w:r>
    </w:p>
    <w:p w14:paraId="1FFE94E3" w14:textId="3C7C4255" w:rsidR="00A369F2" w:rsidRPr="00D21E85" w:rsidRDefault="00A369F2" w:rsidP="00637C8D">
      <w:pPr>
        <w:tabs>
          <w:tab w:val="left" w:pos="2042"/>
        </w:tabs>
        <w:spacing w:after="240"/>
        <w:ind w:left="720" w:right="26"/>
        <w:jc w:val="both"/>
        <w:rPr>
          <w:rFonts w:ascii="Times New Roman" w:hAnsi="Times New Roman" w:cs="Times New Roman"/>
          <w:sz w:val="24"/>
          <w:szCs w:val="24"/>
        </w:rPr>
      </w:pPr>
      <w:r w:rsidRPr="00D21E85">
        <w:rPr>
          <w:rFonts w:ascii="Times New Roman" w:hAnsi="Times New Roman" w:cs="Times New Roman"/>
          <w:sz w:val="24"/>
          <w:szCs w:val="24"/>
        </w:rPr>
        <w:t>Though some efforts such as the establishment of recycling plants, and the outsourcing of waste management to the private firms, an assessment from participants from the Ministry of Health, Accra Metropolitan Assembly,</w:t>
      </w:r>
      <w:r w:rsidR="00F0003D" w:rsidRPr="00D21E85">
        <w:rPr>
          <w:rFonts w:ascii="Times New Roman" w:hAnsi="Times New Roman" w:cs="Times New Roman"/>
          <w:sz w:val="24"/>
          <w:szCs w:val="24"/>
        </w:rPr>
        <w:t xml:space="preserve"> Ministry of Local Government and Rural Development, </w:t>
      </w:r>
      <w:r w:rsidRPr="00D21E85">
        <w:rPr>
          <w:rFonts w:ascii="Times New Roman" w:hAnsi="Times New Roman" w:cs="Times New Roman"/>
          <w:sz w:val="24"/>
          <w:szCs w:val="24"/>
        </w:rPr>
        <w:t xml:space="preserve">and the Ministry of Sanitation and Water Resources, revealed that the implementation of policies geared towards achieving SDGs especially SDG 6.2 is very bad as there is poor awareness of the constituents of SDG 6.2, and there is poor coordination among agencies in bringing the SDG target into fruition. These revelations corroborate with findings from similar studies such as </w:t>
      </w:r>
      <w:r w:rsidRPr="00D21E85">
        <w:rPr>
          <w:rFonts w:ascii="Times New Roman" w:hAnsi="Times New Roman" w:cs="Times New Roman"/>
          <w:sz w:val="24"/>
          <w:szCs w:val="24"/>
          <w:shd w:val="clear" w:color="auto" w:fill="FFFFFF"/>
        </w:rPr>
        <w:t xml:space="preserve">Leal Filho, Tripathi, Andrade Guerra, Giné-Garriga, Orlovic Lovren, &amp; Willats, (2019). </w:t>
      </w:r>
      <w:r w:rsidRPr="00D21E85">
        <w:rPr>
          <w:rFonts w:ascii="Times New Roman" w:hAnsi="Times New Roman" w:cs="Times New Roman"/>
          <w:sz w:val="24"/>
          <w:szCs w:val="24"/>
        </w:rPr>
        <w:t xml:space="preserve"> </w:t>
      </w:r>
      <w:r w:rsidR="00196594" w:rsidRPr="00D21E85">
        <w:rPr>
          <w:rFonts w:ascii="Times New Roman" w:hAnsi="Times New Roman" w:cs="Times New Roman"/>
          <w:sz w:val="24"/>
          <w:szCs w:val="24"/>
        </w:rPr>
        <w:t>Which</w:t>
      </w:r>
      <w:r w:rsidRPr="00D21E85">
        <w:rPr>
          <w:rFonts w:ascii="Times New Roman" w:hAnsi="Times New Roman" w:cs="Times New Roman"/>
          <w:sz w:val="24"/>
          <w:szCs w:val="24"/>
        </w:rPr>
        <w:t xml:space="preserve"> also observe poor implementation of policies aimed at achieving SDGs. </w:t>
      </w:r>
    </w:p>
    <w:p w14:paraId="0D869F45" w14:textId="77777777" w:rsidR="00311DF3" w:rsidRPr="00D21E85" w:rsidRDefault="00311DF3" w:rsidP="00637C8D">
      <w:pPr>
        <w:tabs>
          <w:tab w:val="left" w:pos="2042"/>
        </w:tabs>
        <w:ind w:left="720" w:right="26"/>
        <w:jc w:val="both"/>
        <w:rPr>
          <w:rFonts w:ascii="Times New Roman" w:hAnsi="Times New Roman" w:cs="Times New Roman"/>
          <w:b/>
          <w:sz w:val="24"/>
          <w:szCs w:val="24"/>
          <w:highlight w:val="yellow"/>
        </w:rPr>
      </w:pPr>
    </w:p>
    <w:p w14:paraId="0609925F" w14:textId="77777777" w:rsidR="00196594" w:rsidRDefault="00196594" w:rsidP="00637C8D">
      <w:pPr>
        <w:tabs>
          <w:tab w:val="left" w:pos="2042"/>
        </w:tabs>
        <w:ind w:left="720" w:right="26"/>
        <w:jc w:val="both"/>
        <w:rPr>
          <w:rFonts w:ascii="Times New Roman" w:hAnsi="Times New Roman" w:cs="Times New Roman"/>
          <w:b/>
          <w:sz w:val="24"/>
          <w:szCs w:val="24"/>
        </w:rPr>
      </w:pPr>
    </w:p>
    <w:p w14:paraId="41EAD1C5" w14:textId="77777777" w:rsidR="00B16C88" w:rsidRDefault="00B16C88" w:rsidP="00637C8D">
      <w:pPr>
        <w:tabs>
          <w:tab w:val="left" w:pos="2042"/>
        </w:tabs>
        <w:ind w:left="720" w:right="26"/>
        <w:jc w:val="both"/>
        <w:rPr>
          <w:rFonts w:ascii="Times New Roman" w:hAnsi="Times New Roman" w:cs="Times New Roman"/>
          <w:b/>
          <w:sz w:val="24"/>
          <w:szCs w:val="24"/>
        </w:rPr>
      </w:pPr>
    </w:p>
    <w:p w14:paraId="5170F601" w14:textId="77777777" w:rsidR="00B16C88" w:rsidRDefault="00B16C88" w:rsidP="00637C8D">
      <w:pPr>
        <w:tabs>
          <w:tab w:val="left" w:pos="2042"/>
        </w:tabs>
        <w:ind w:left="720" w:right="26"/>
        <w:jc w:val="both"/>
        <w:rPr>
          <w:rFonts w:ascii="Times New Roman" w:hAnsi="Times New Roman" w:cs="Times New Roman"/>
          <w:b/>
          <w:sz w:val="24"/>
          <w:szCs w:val="24"/>
        </w:rPr>
      </w:pPr>
    </w:p>
    <w:p w14:paraId="49F3D261" w14:textId="687E5432" w:rsidR="009C5104" w:rsidRDefault="009C5104" w:rsidP="00637C8D">
      <w:pPr>
        <w:tabs>
          <w:tab w:val="left" w:pos="2042"/>
        </w:tabs>
        <w:ind w:left="720" w:right="26"/>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3.4.</w:t>
      </w:r>
      <w:r w:rsidR="00D43B0B">
        <w:rPr>
          <w:rFonts w:ascii="Times New Roman" w:hAnsi="Times New Roman" w:cs="Times New Roman"/>
          <w:b/>
          <w:sz w:val="24"/>
          <w:szCs w:val="24"/>
        </w:rPr>
        <w:t>3</w:t>
      </w:r>
      <w:r w:rsidR="00311DF3" w:rsidRPr="00D21E85">
        <w:rPr>
          <w:rFonts w:ascii="Times New Roman" w:hAnsi="Times New Roman" w:cs="Times New Roman"/>
          <w:b/>
          <w:sz w:val="24"/>
          <w:szCs w:val="24"/>
        </w:rPr>
        <w:t xml:space="preserve"> Implementation C</w:t>
      </w:r>
      <w:r w:rsidRPr="00D21E85">
        <w:rPr>
          <w:rFonts w:ascii="Times New Roman" w:hAnsi="Times New Roman" w:cs="Times New Roman"/>
          <w:b/>
          <w:sz w:val="24"/>
          <w:szCs w:val="24"/>
        </w:rPr>
        <w:t>hallenges</w:t>
      </w:r>
    </w:p>
    <w:p w14:paraId="21327F8D" w14:textId="77777777" w:rsidR="00B16C88" w:rsidRPr="00D21E85" w:rsidRDefault="00B16C88" w:rsidP="00637C8D">
      <w:pPr>
        <w:tabs>
          <w:tab w:val="left" w:pos="2042"/>
        </w:tabs>
        <w:ind w:left="720" w:right="26"/>
        <w:jc w:val="both"/>
        <w:rPr>
          <w:rFonts w:ascii="Times New Roman" w:hAnsi="Times New Roman" w:cs="Times New Roman"/>
          <w:sz w:val="24"/>
          <w:szCs w:val="24"/>
        </w:rPr>
      </w:pPr>
    </w:p>
    <w:p w14:paraId="04A290A0" w14:textId="56710C5B" w:rsidR="00A369F2" w:rsidRPr="00D21E85" w:rsidRDefault="00A369F2" w:rsidP="00637C8D">
      <w:pPr>
        <w:tabs>
          <w:tab w:val="left" w:pos="2042"/>
        </w:tabs>
        <w:spacing w:after="240"/>
        <w:ind w:left="720" w:right="26"/>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rPr>
        <w:t xml:space="preserve">When it comes to the challenges that confront the implementation of SDG 6.2 in Ghana, it emerged that, lack of awareness on SDG 6.2, delay in rubbish collection, poor coordination among government agencies, low private sector participation, and budget constraints. The findings are consistent with similar study conducted in India by </w:t>
      </w:r>
      <w:r w:rsidR="00490DFB" w:rsidRPr="00D21E85">
        <w:rPr>
          <w:rFonts w:ascii="Times New Roman" w:hAnsi="Times New Roman" w:cs="Times New Roman"/>
          <w:sz w:val="24"/>
          <w:szCs w:val="24"/>
        </w:rPr>
        <w:t xml:space="preserve">Williams, Kookana, </w:t>
      </w:r>
      <w:r w:rsidRPr="00D21E85">
        <w:rPr>
          <w:rFonts w:ascii="Times New Roman" w:hAnsi="Times New Roman" w:cs="Times New Roman"/>
          <w:sz w:val="24"/>
          <w:szCs w:val="24"/>
          <w:shd w:val="clear" w:color="auto" w:fill="FFFFFF"/>
        </w:rPr>
        <w:t xml:space="preserve">Mehta, Mehta, &amp; Yadav (2019) who found out that, indiscriminate waste disposal, lack of awareness, and low private sector involvement in waste management are key challenges that bedevil that attainment of SDG 6.2. Similarly, Marcussen, (2020), also accentuated that, increased wasted generation, low rubbish collection rates, lack of knowledge on the detriment of poor sanitation, etc are key challenges that stall the agenda of meeting the SDG 6.2 target. It is therefore imperative to address the aforementioned challenges in order to meet the SDG goals. </w:t>
      </w:r>
    </w:p>
    <w:p w14:paraId="6B92FA87" w14:textId="77777777" w:rsidR="00A369F2" w:rsidRPr="00D21E85" w:rsidRDefault="00A369F2" w:rsidP="00A369F2">
      <w:pPr>
        <w:jc w:val="both"/>
        <w:rPr>
          <w:rFonts w:ascii="Times New Roman" w:hAnsi="Times New Roman" w:cs="Times New Roman"/>
          <w:b/>
          <w:sz w:val="24"/>
          <w:szCs w:val="24"/>
        </w:rPr>
      </w:pPr>
    </w:p>
    <w:p w14:paraId="7E6EC23B" w14:textId="77777777" w:rsidR="00B56FC0" w:rsidRPr="00D21E85" w:rsidRDefault="00B56FC0" w:rsidP="00B56FC0">
      <w:pPr>
        <w:jc w:val="both"/>
        <w:rPr>
          <w:rFonts w:ascii="Times New Roman" w:hAnsi="Times New Roman" w:cs="Times New Roman"/>
          <w:b/>
          <w:sz w:val="24"/>
          <w:szCs w:val="24"/>
        </w:rPr>
      </w:pPr>
      <w:r w:rsidRPr="00B16C88">
        <w:rPr>
          <w:rFonts w:ascii="Times New Roman" w:hAnsi="Times New Roman" w:cs="Times New Roman"/>
          <w:b/>
          <w:sz w:val="24"/>
          <w:szCs w:val="24"/>
        </w:rPr>
        <w:t>3.5 Conclusion</w:t>
      </w:r>
    </w:p>
    <w:p w14:paraId="7A1E4B30" w14:textId="77777777" w:rsidR="00B56FC0" w:rsidRPr="00D21E85" w:rsidRDefault="00B56FC0" w:rsidP="00B56FC0">
      <w:pPr>
        <w:spacing w:after="240"/>
        <w:jc w:val="both"/>
        <w:rPr>
          <w:rFonts w:ascii="Times New Roman" w:hAnsi="Times New Roman" w:cs="Times New Roman"/>
          <w:sz w:val="24"/>
          <w:szCs w:val="24"/>
        </w:rPr>
      </w:pPr>
      <w:r w:rsidRPr="00D21E85">
        <w:rPr>
          <w:rFonts w:ascii="Times New Roman" w:hAnsi="Times New Roman" w:cs="Times New Roman"/>
          <w:bCs/>
          <w:sz w:val="24"/>
          <w:szCs w:val="24"/>
        </w:rPr>
        <w:t xml:space="preserve">Under this chapter, the study presented and discussed the results in line with the stated objectives. Firstly, the socio-demographic characteristics of the respondents were presented. This is followed by the results from the interview which is presented in a thematic structure. The results are then discussed in relations to empirical studies. The next chapter which is the final chapter presents the summary of key findings, conclusions and recommendations. </w:t>
      </w:r>
    </w:p>
    <w:p w14:paraId="6785F088" w14:textId="77777777" w:rsidR="00A95C11" w:rsidRDefault="00A95C11" w:rsidP="00A369F2">
      <w:pPr>
        <w:spacing w:after="240"/>
        <w:jc w:val="both"/>
        <w:rPr>
          <w:rFonts w:ascii="Times New Roman" w:hAnsi="Times New Roman" w:cs="Times New Roman"/>
          <w:sz w:val="24"/>
          <w:szCs w:val="24"/>
        </w:rPr>
      </w:pPr>
      <w:r>
        <w:rPr>
          <w:rFonts w:ascii="Times New Roman" w:hAnsi="Times New Roman" w:cs="Times New Roman"/>
          <w:sz w:val="24"/>
          <w:szCs w:val="24"/>
        </w:rPr>
        <w:br w:type="page"/>
      </w:r>
    </w:p>
    <w:p w14:paraId="2FF11B97" w14:textId="297AFAC1" w:rsidR="00A95C11" w:rsidRPr="00D21E85" w:rsidRDefault="00A95C11" w:rsidP="00A95C11">
      <w:pPr>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REFERENCES</w:t>
      </w:r>
    </w:p>
    <w:p w14:paraId="4FBC353D"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AMA (2006). Metropolitan Assembly Sanitation and Water Project, Accra, Ghana. Retrieved from: http://data.mswrpcu.com/sites/default/files/Project Brief A4.pdf.</w:t>
      </w:r>
    </w:p>
    <w:p w14:paraId="025346A5"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 xml:space="preserve">Gulseven, O., Al Harmoodi, F., Al Falasi, M., &amp; ALshomali, I. (2020). How the COVID-19 pandemic will affect the UN sustainable development </w:t>
      </w:r>
      <w:proofErr w:type="gramStart"/>
      <w:r w:rsidRPr="00D21E85">
        <w:rPr>
          <w:rFonts w:ascii="Times New Roman" w:hAnsi="Times New Roman" w:cs="Times New Roman"/>
          <w:sz w:val="24"/>
          <w:szCs w:val="24"/>
          <w:shd w:val="clear" w:color="auto" w:fill="FFFFFF"/>
        </w:rPr>
        <w:t>goals?.</w:t>
      </w:r>
      <w:proofErr w:type="gramEnd"/>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Available at SSRN 3592933</w:t>
      </w:r>
      <w:r w:rsidRPr="00D21E85">
        <w:rPr>
          <w:rFonts w:ascii="Times New Roman" w:hAnsi="Times New Roman" w:cs="Times New Roman"/>
          <w:sz w:val="24"/>
          <w:szCs w:val="24"/>
          <w:shd w:val="clear" w:color="auto" w:fill="FFFFFF"/>
        </w:rPr>
        <w:t>.</w:t>
      </w:r>
    </w:p>
    <w:p w14:paraId="4FC9E77B" w14:textId="77777777" w:rsidR="00A95C11" w:rsidRPr="00D21E85" w:rsidRDefault="00A95C11" w:rsidP="00A95C11">
      <w:pPr>
        <w:autoSpaceDE w:val="0"/>
        <w:autoSpaceDN w:val="0"/>
        <w:adjustRightInd w:val="0"/>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 xml:space="preserve">ISSER (Institute of Statistical, Social and Economic Research), (2007). </w:t>
      </w:r>
      <w:r w:rsidRPr="00D21E85">
        <w:rPr>
          <w:rFonts w:ascii="Times New Roman" w:hAnsi="Times New Roman" w:cs="Times New Roman"/>
          <w:i/>
          <w:iCs/>
          <w:sz w:val="24"/>
          <w:szCs w:val="24"/>
          <w:lang w:val="en-US"/>
        </w:rPr>
        <w:t xml:space="preserve">The state of the Ghanaian economy in 2006. </w:t>
      </w:r>
      <w:r w:rsidRPr="00D21E85">
        <w:rPr>
          <w:rFonts w:ascii="Times New Roman" w:hAnsi="Times New Roman" w:cs="Times New Roman"/>
          <w:sz w:val="24"/>
          <w:szCs w:val="24"/>
          <w:lang w:val="en-US"/>
        </w:rPr>
        <w:t>Accra: ISSER.</w:t>
      </w:r>
    </w:p>
    <w:p w14:paraId="0FC234BA" w14:textId="77777777" w:rsidR="00A95C11" w:rsidRPr="00D21E85" w:rsidRDefault="00A95C11" w:rsidP="00A95C11">
      <w:pPr>
        <w:spacing w:after="300" w:line="360" w:lineRule="auto"/>
        <w:ind w:left="720" w:hanging="72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Leal Filho, W., Tripathi, S. K., Andrade Guerra, J. B. S. O. D., Giné-Garriga, R., Orlovic Lovren, V., &amp; Willats, J. (2019). Using the sustainable development goals towards a better understanding of sustainability challenges. </w:t>
      </w:r>
      <w:r w:rsidRPr="00D21E85">
        <w:rPr>
          <w:rFonts w:ascii="Times New Roman" w:hAnsi="Times New Roman" w:cs="Times New Roman"/>
          <w:i/>
          <w:iCs/>
          <w:sz w:val="24"/>
          <w:szCs w:val="24"/>
          <w:shd w:val="clear" w:color="auto" w:fill="FFFFFF"/>
        </w:rPr>
        <w:t>International Journal of Sustainable Development &amp; World Ecology</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26</w:t>
      </w:r>
      <w:r w:rsidRPr="00D21E85">
        <w:rPr>
          <w:rFonts w:ascii="Times New Roman" w:hAnsi="Times New Roman" w:cs="Times New Roman"/>
          <w:sz w:val="24"/>
          <w:szCs w:val="24"/>
          <w:shd w:val="clear" w:color="auto" w:fill="FFFFFF"/>
        </w:rPr>
        <w:t>(2), 179-190.</w:t>
      </w:r>
    </w:p>
    <w:p w14:paraId="286D8249" w14:textId="77777777" w:rsidR="00A95C11" w:rsidRPr="00D21E85" w:rsidRDefault="00A95C11" w:rsidP="00A95C11">
      <w:pPr>
        <w:spacing w:after="30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Marcussen, I. Ø. (2020). </w:t>
      </w:r>
      <w:r w:rsidRPr="00D21E85">
        <w:rPr>
          <w:rFonts w:ascii="Times New Roman" w:hAnsi="Times New Roman" w:cs="Times New Roman"/>
          <w:i/>
          <w:iCs/>
          <w:sz w:val="24"/>
          <w:szCs w:val="24"/>
          <w:shd w:val="clear" w:color="auto" w:fill="FFFFFF"/>
        </w:rPr>
        <w:t>Urban solid waste management, environmental governance, and private sector initiatives: a case from Nairobi, Kenya</w:t>
      </w:r>
      <w:r w:rsidRPr="00D21E85">
        <w:rPr>
          <w:rFonts w:ascii="Times New Roman" w:hAnsi="Times New Roman" w:cs="Times New Roman"/>
          <w:sz w:val="24"/>
          <w:szCs w:val="24"/>
          <w:shd w:val="clear" w:color="auto" w:fill="FFFFFF"/>
        </w:rPr>
        <w:t xml:space="preserve"> (Master's thesis, Norwegian University of Life Sciences, </w:t>
      </w:r>
      <w:proofErr w:type="spellStart"/>
      <w:r w:rsidRPr="00D21E85">
        <w:rPr>
          <w:rFonts w:ascii="Times New Roman" w:hAnsi="Times New Roman" w:cs="Times New Roman"/>
          <w:sz w:val="24"/>
          <w:szCs w:val="24"/>
          <w:shd w:val="clear" w:color="auto" w:fill="FFFFFF"/>
        </w:rPr>
        <w:t>Ås</w:t>
      </w:r>
      <w:proofErr w:type="spellEnd"/>
      <w:r w:rsidRPr="00D21E85">
        <w:rPr>
          <w:rFonts w:ascii="Times New Roman" w:hAnsi="Times New Roman" w:cs="Times New Roman"/>
          <w:sz w:val="24"/>
          <w:szCs w:val="24"/>
          <w:shd w:val="clear" w:color="auto" w:fill="FFFFFF"/>
        </w:rPr>
        <w:t>).</w:t>
      </w:r>
    </w:p>
    <w:p w14:paraId="662246A6" w14:textId="2E7C0985" w:rsidR="00490DFB" w:rsidRPr="00D21E85" w:rsidRDefault="00490DFB"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br w:type="page"/>
      </w:r>
    </w:p>
    <w:p w14:paraId="25A485A9" w14:textId="77777777" w:rsidR="00A369F2" w:rsidRPr="00D21E85" w:rsidRDefault="00A369F2" w:rsidP="00A369F2">
      <w:pPr>
        <w:spacing w:after="240"/>
        <w:jc w:val="center"/>
        <w:rPr>
          <w:rFonts w:ascii="Times New Roman" w:hAnsi="Times New Roman" w:cs="Times New Roman"/>
          <w:b/>
          <w:sz w:val="24"/>
          <w:szCs w:val="24"/>
        </w:rPr>
      </w:pPr>
      <w:r w:rsidRPr="00D21E85">
        <w:rPr>
          <w:rFonts w:ascii="Times New Roman" w:hAnsi="Times New Roman" w:cs="Times New Roman"/>
          <w:b/>
          <w:sz w:val="24"/>
          <w:szCs w:val="24"/>
        </w:rPr>
        <w:lastRenderedPageBreak/>
        <w:t>CHAPTER FOUR</w:t>
      </w:r>
    </w:p>
    <w:p w14:paraId="33A861D6" w14:textId="3020328D" w:rsidR="00A369F2" w:rsidRPr="00D21E85" w:rsidRDefault="00A369F2" w:rsidP="00A369F2">
      <w:pPr>
        <w:spacing w:after="240"/>
        <w:jc w:val="center"/>
        <w:rPr>
          <w:rFonts w:ascii="Times New Roman" w:hAnsi="Times New Roman" w:cs="Times New Roman"/>
          <w:b/>
          <w:sz w:val="24"/>
          <w:szCs w:val="24"/>
        </w:rPr>
      </w:pPr>
      <w:r w:rsidRPr="00D21E85">
        <w:rPr>
          <w:rFonts w:ascii="Times New Roman" w:hAnsi="Times New Roman" w:cs="Times New Roman"/>
          <w:b/>
          <w:sz w:val="24"/>
          <w:szCs w:val="24"/>
        </w:rPr>
        <w:t>SUMMARY</w:t>
      </w:r>
      <w:r w:rsidR="00BC7C09" w:rsidRPr="00D21E85">
        <w:rPr>
          <w:rFonts w:ascii="Times New Roman" w:hAnsi="Times New Roman" w:cs="Times New Roman"/>
          <w:b/>
          <w:sz w:val="24"/>
          <w:szCs w:val="24"/>
        </w:rPr>
        <w:t xml:space="preserve"> OF FINDINGS</w:t>
      </w:r>
      <w:r w:rsidRPr="00D21E85">
        <w:rPr>
          <w:rFonts w:ascii="Times New Roman" w:hAnsi="Times New Roman" w:cs="Times New Roman"/>
          <w:b/>
          <w:sz w:val="24"/>
          <w:szCs w:val="24"/>
        </w:rPr>
        <w:t>, CONCLUSION, AND RECOMMENDATION</w:t>
      </w:r>
      <w:r w:rsidR="00BC7C09" w:rsidRPr="00D21E85">
        <w:rPr>
          <w:rFonts w:ascii="Times New Roman" w:hAnsi="Times New Roman" w:cs="Times New Roman"/>
          <w:b/>
          <w:sz w:val="24"/>
          <w:szCs w:val="24"/>
        </w:rPr>
        <w:t>S</w:t>
      </w:r>
    </w:p>
    <w:p w14:paraId="5DBE267B" w14:textId="77777777" w:rsidR="00A369F2" w:rsidRPr="00D21E85" w:rsidRDefault="00A369F2" w:rsidP="00A369F2">
      <w:pPr>
        <w:jc w:val="both"/>
        <w:rPr>
          <w:rFonts w:ascii="Times New Roman" w:hAnsi="Times New Roman" w:cs="Times New Roman"/>
          <w:b/>
          <w:sz w:val="24"/>
          <w:szCs w:val="24"/>
        </w:rPr>
      </w:pPr>
      <w:r w:rsidRPr="00D21E85">
        <w:rPr>
          <w:rFonts w:ascii="Times New Roman" w:hAnsi="Times New Roman" w:cs="Times New Roman"/>
          <w:b/>
          <w:sz w:val="24"/>
          <w:szCs w:val="24"/>
        </w:rPr>
        <w:t>4.1 Introduction</w:t>
      </w:r>
    </w:p>
    <w:p w14:paraId="62D7316C" w14:textId="1DA3B3A8"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 xml:space="preserve">The findings from general public, directors from the Ministry of Health (MoH), Ministry of Sanitation and Water Resources (MoSWR), Accra Metropolitan Assembly (AMA), and Zoomlion Ghana </w:t>
      </w:r>
      <w:r w:rsidR="00196594" w:rsidRPr="00D21E85">
        <w:rPr>
          <w:rFonts w:ascii="Times New Roman" w:hAnsi="Times New Roman" w:cs="Times New Roman"/>
          <w:sz w:val="24"/>
          <w:szCs w:val="24"/>
        </w:rPr>
        <w:t>Limited</w:t>
      </w:r>
      <w:r w:rsidRPr="00D21E85">
        <w:rPr>
          <w:rFonts w:ascii="Times New Roman" w:hAnsi="Times New Roman" w:cs="Times New Roman"/>
          <w:sz w:val="24"/>
          <w:szCs w:val="24"/>
        </w:rPr>
        <w:t xml:space="preserve"> were presented and discussed in the preceding chapter. As indicated in the study layout, this chapter forms the final chapter of the entire study. The chapter consists of the summary of the main findings, conclusion, and recommendations based on the findings that emerged from the study – “Implementation of SDG 6.2: an analysis of Ghana Efforts Towards Sustainable Management of Sanitation”.</w:t>
      </w:r>
    </w:p>
    <w:p w14:paraId="748FD5EC" w14:textId="77777777" w:rsidR="00A369F2" w:rsidRPr="00D21E85" w:rsidRDefault="00A369F2" w:rsidP="00A95C11">
      <w:pPr>
        <w:rPr>
          <w:rFonts w:ascii="Times New Roman" w:hAnsi="Times New Roman" w:cs="Times New Roman"/>
          <w:sz w:val="24"/>
          <w:szCs w:val="24"/>
        </w:rPr>
      </w:pPr>
    </w:p>
    <w:p w14:paraId="4D0EA8D5" w14:textId="77777777" w:rsidR="00A369F2" w:rsidRPr="00D21E85" w:rsidRDefault="00A369F2" w:rsidP="00A95C11">
      <w:pPr>
        <w:jc w:val="both"/>
        <w:rPr>
          <w:rFonts w:ascii="Times New Roman" w:hAnsi="Times New Roman" w:cs="Times New Roman"/>
          <w:b/>
          <w:bCs/>
          <w:sz w:val="24"/>
          <w:szCs w:val="24"/>
        </w:rPr>
      </w:pPr>
      <w:r w:rsidRPr="00D21E85">
        <w:rPr>
          <w:rFonts w:ascii="Times New Roman" w:hAnsi="Times New Roman" w:cs="Times New Roman"/>
          <w:b/>
          <w:bCs/>
          <w:sz w:val="24"/>
          <w:szCs w:val="24"/>
        </w:rPr>
        <w:t>4.2 Summary of Main Findings</w:t>
      </w:r>
    </w:p>
    <w:p w14:paraId="466FD503" w14:textId="57DF8D8B" w:rsidR="00A369F2" w:rsidRPr="00D21E85" w:rsidRDefault="00A369F2" w:rsidP="00A369F2">
      <w:pPr>
        <w:spacing w:after="240"/>
        <w:jc w:val="both"/>
        <w:rPr>
          <w:rFonts w:ascii="Times New Roman" w:hAnsi="Times New Roman" w:cs="Times New Roman"/>
          <w:sz w:val="24"/>
          <w:szCs w:val="24"/>
        </w:rPr>
      </w:pPr>
      <w:r w:rsidRPr="00D21E85">
        <w:rPr>
          <w:rFonts w:ascii="Times New Roman" w:hAnsi="Times New Roman" w:cs="Times New Roman"/>
          <w:sz w:val="24"/>
          <w:szCs w:val="24"/>
        </w:rPr>
        <w:t xml:space="preserve">The main objective of this study is to examine Ghana’s efforts towards sustainable management of sanitation. In a quest to attaining </w:t>
      </w:r>
      <w:r w:rsidR="006322AB" w:rsidRPr="00D21E85">
        <w:rPr>
          <w:rFonts w:ascii="Times New Roman" w:hAnsi="Times New Roman" w:cs="Times New Roman"/>
          <w:sz w:val="24"/>
          <w:szCs w:val="24"/>
        </w:rPr>
        <w:t>these general objectives</w:t>
      </w:r>
      <w:r w:rsidRPr="00D21E85">
        <w:rPr>
          <w:rFonts w:ascii="Times New Roman" w:hAnsi="Times New Roman" w:cs="Times New Roman"/>
          <w:sz w:val="24"/>
          <w:szCs w:val="24"/>
        </w:rPr>
        <w:t>, the study outlined three specific objectives which are (</w:t>
      </w:r>
      <w:proofErr w:type="spellStart"/>
      <w:r w:rsidRPr="00D21E85">
        <w:rPr>
          <w:rFonts w:ascii="Times New Roman" w:hAnsi="Times New Roman" w:cs="Times New Roman"/>
          <w:sz w:val="24"/>
          <w:szCs w:val="24"/>
        </w:rPr>
        <w:t>i</w:t>
      </w:r>
      <w:proofErr w:type="spellEnd"/>
      <w:r w:rsidRPr="00D21E85">
        <w:rPr>
          <w:rFonts w:ascii="Times New Roman" w:hAnsi="Times New Roman" w:cs="Times New Roman"/>
          <w:sz w:val="24"/>
          <w:szCs w:val="24"/>
        </w:rPr>
        <w:t xml:space="preserve">) to examine the roles of citizens and the state towards achieving SDG 6.2, (ii) to assess the effectiveness of implementation strategies geared towards attaining SDG 6.2, and (iii) analyse the implementation challenges of SDG 6.2 in Ghana. Descriptive statistics and thematic analysis were employed to assess the responses from the participants – drivers, sellers, at market, passengers, directors, etc. </w:t>
      </w:r>
    </w:p>
    <w:p w14:paraId="61756A99" w14:textId="0B9EBEFD" w:rsidR="007F6B54" w:rsidRPr="00D21E85" w:rsidRDefault="007F6B54" w:rsidP="007F6B54">
      <w:pPr>
        <w:ind w:left="630"/>
        <w:jc w:val="both"/>
        <w:rPr>
          <w:rFonts w:ascii="Times New Roman" w:hAnsi="Times New Roman" w:cs="Times New Roman"/>
          <w:b/>
          <w:sz w:val="24"/>
          <w:szCs w:val="24"/>
        </w:rPr>
      </w:pPr>
      <w:r w:rsidRPr="00D21E85">
        <w:rPr>
          <w:rFonts w:ascii="Times New Roman" w:hAnsi="Times New Roman" w:cs="Times New Roman"/>
          <w:b/>
          <w:sz w:val="24"/>
          <w:szCs w:val="24"/>
        </w:rPr>
        <w:t>4.2.1 The Role of Citizenry and State Towards Achieving SDG 6.2</w:t>
      </w:r>
    </w:p>
    <w:p w14:paraId="4B4BA191" w14:textId="11837BA2" w:rsidR="00A369F2" w:rsidRPr="00D21E85" w:rsidRDefault="00A369F2" w:rsidP="007F6B54">
      <w:pPr>
        <w:spacing w:after="240"/>
        <w:ind w:left="630"/>
        <w:jc w:val="both"/>
        <w:rPr>
          <w:rFonts w:ascii="Times New Roman" w:hAnsi="Times New Roman" w:cs="Times New Roman"/>
          <w:sz w:val="24"/>
          <w:szCs w:val="24"/>
          <w:shd w:val="clear" w:color="auto" w:fill="FFFFFF"/>
        </w:rPr>
      </w:pPr>
      <w:r w:rsidRPr="00D21E85">
        <w:rPr>
          <w:rFonts w:ascii="Times New Roman" w:hAnsi="Times New Roman" w:cs="Times New Roman"/>
          <w:sz w:val="24"/>
          <w:szCs w:val="24"/>
        </w:rPr>
        <w:t xml:space="preserve">It emerged from the study that the role of the citizenry in achieving SDG 6.2 consists of proper disposal of waste, end open defecation, keeping the immediate environment clean and hygienic, etc., The findings are consistent </w:t>
      </w:r>
      <w:r w:rsidRPr="00D21E85">
        <w:rPr>
          <w:rFonts w:ascii="Times New Roman" w:hAnsi="Times New Roman" w:cs="Times New Roman"/>
          <w:sz w:val="24"/>
          <w:szCs w:val="24"/>
          <w:shd w:val="clear" w:color="auto" w:fill="FFFFFF"/>
        </w:rPr>
        <w:t xml:space="preserve">Evans, Hueso, Johnston, Norman, Pérez, Slaymaker, &amp; Trémolet, (2017), and that of UNICEF (2020) which spelt out key roles </w:t>
      </w:r>
      <w:r w:rsidRPr="00D21E85">
        <w:rPr>
          <w:rFonts w:ascii="Times New Roman" w:hAnsi="Times New Roman" w:cs="Times New Roman"/>
          <w:sz w:val="24"/>
          <w:szCs w:val="24"/>
          <w:shd w:val="clear" w:color="auto" w:fill="FFFFFF"/>
        </w:rPr>
        <w:lastRenderedPageBreak/>
        <w:t>the citizenry must play in achieving SDG 6.2 in 2030. Findings are also in agreement with Worsham, Sylvester, Hales, McWilliams, &amp; Luseka, (2021) whose study reiterated that individual attitudes towards waste management play a pivotal role in the attainment in SDG 6.2</w:t>
      </w:r>
    </w:p>
    <w:p w14:paraId="2F820A79" w14:textId="77777777" w:rsidR="00A369F2" w:rsidRPr="00D21E85" w:rsidRDefault="00A369F2" w:rsidP="007F6B54">
      <w:pPr>
        <w:tabs>
          <w:tab w:val="left" w:pos="2042"/>
        </w:tabs>
        <w:spacing w:after="240"/>
        <w:ind w:left="630" w:right="26"/>
        <w:jc w:val="both"/>
        <w:rPr>
          <w:rFonts w:ascii="Times New Roman" w:hAnsi="Times New Roman" w:cs="Times New Roman"/>
          <w:sz w:val="24"/>
          <w:szCs w:val="24"/>
        </w:rPr>
      </w:pPr>
      <w:r w:rsidRPr="00D21E85">
        <w:rPr>
          <w:rFonts w:ascii="Times New Roman" w:hAnsi="Times New Roman" w:cs="Times New Roman"/>
          <w:sz w:val="24"/>
          <w:szCs w:val="24"/>
          <w:shd w:val="clear" w:color="auto" w:fill="FFFFFF"/>
        </w:rPr>
        <w:t xml:space="preserve">With respect to the roles of the state, the findings indicated that, the state ought to provide dustbin for the citizenry, enforcement of sanitation laws, monitoring and evaluation of SDG 6.2 progress, </w:t>
      </w:r>
      <w:r w:rsidRPr="00D21E85">
        <w:rPr>
          <w:rFonts w:ascii="Times New Roman" w:hAnsi="Times New Roman" w:cs="Times New Roman"/>
          <w:sz w:val="24"/>
          <w:szCs w:val="24"/>
        </w:rPr>
        <w:t xml:space="preserve">prioritizing sanitation, engaging the private sector, and coordinating with other agencies such as AMA, Ministry of Health, NCCE, EPA, etc., that will help speed up the SDG agenda. </w:t>
      </w:r>
    </w:p>
    <w:p w14:paraId="65C56819" w14:textId="6EC8054A" w:rsidR="007F6B54" w:rsidRPr="00D21E85" w:rsidRDefault="009C7AEE" w:rsidP="007F6B54">
      <w:pPr>
        <w:ind w:left="630"/>
        <w:jc w:val="both"/>
        <w:rPr>
          <w:rFonts w:ascii="Times New Roman" w:hAnsi="Times New Roman" w:cs="Times New Roman"/>
          <w:b/>
          <w:sz w:val="24"/>
          <w:szCs w:val="24"/>
        </w:rPr>
      </w:pPr>
      <w:r w:rsidRPr="00D21E85">
        <w:rPr>
          <w:rFonts w:ascii="Times New Roman" w:hAnsi="Times New Roman" w:cs="Times New Roman"/>
          <w:b/>
          <w:sz w:val="24"/>
          <w:szCs w:val="24"/>
        </w:rPr>
        <w:t xml:space="preserve">4.2.2 </w:t>
      </w:r>
      <w:r w:rsidR="007F6B54" w:rsidRPr="00D21E85">
        <w:rPr>
          <w:rFonts w:ascii="Times New Roman" w:hAnsi="Times New Roman" w:cs="Times New Roman"/>
          <w:b/>
          <w:sz w:val="24"/>
          <w:szCs w:val="24"/>
        </w:rPr>
        <w:t>Assessing the Effectiveness of policies Implementation</w:t>
      </w:r>
    </w:p>
    <w:p w14:paraId="2AD892C9" w14:textId="2D562F1B" w:rsidR="00A369F2" w:rsidRPr="00D21E85" w:rsidRDefault="00A369F2" w:rsidP="007F6B54">
      <w:pPr>
        <w:tabs>
          <w:tab w:val="left" w:pos="2042"/>
        </w:tabs>
        <w:spacing w:after="240"/>
        <w:ind w:left="630" w:right="26"/>
        <w:jc w:val="both"/>
        <w:rPr>
          <w:rFonts w:ascii="Times New Roman" w:hAnsi="Times New Roman" w:cs="Times New Roman"/>
          <w:sz w:val="24"/>
          <w:szCs w:val="24"/>
        </w:rPr>
      </w:pPr>
      <w:r w:rsidRPr="00D21E85">
        <w:rPr>
          <w:rFonts w:ascii="Times New Roman" w:hAnsi="Times New Roman" w:cs="Times New Roman"/>
          <w:sz w:val="24"/>
          <w:szCs w:val="24"/>
        </w:rPr>
        <w:t xml:space="preserve">Regarding the second objective, it emerged that, measures put in place thus far in attaining SDG 6.2 in the near future are inadequate, as there is poor awareness of SDG 6.2 in the public domain, insufficient number of dustbins for households, poor coordination among relevant agencies that will help expedite activities gearing towards achieving SDG 6.2 by 2030. These observations were made by participants from the Ministry of Health, Accra Metropolitan Assembly, and the Ministry of Sanitation and Water Resources. The findings agree with that of </w:t>
      </w:r>
      <w:r w:rsidRPr="00D21E85">
        <w:rPr>
          <w:rFonts w:ascii="Times New Roman" w:hAnsi="Times New Roman" w:cs="Times New Roman"/>
          <w:sz w:val="24"/>
          <w:szCs w:val="24"/>
          <w:shd w:val="clear" w:color="auto" w:fill="FFFFFF"/>
        </w:rPr>
        <w:t xml:space="preserve">Leal Filho, Tripathi, Andrade Guerra, Giné-Garriga, Orlovic Lovren, &amp; Willats, (2019). </w:t>
      </w:r>
      <w:r w:rsidRPr="00D21E85">
        <w:rPr>
          <w:rFonts w:ascii="Times New Roman" w:hAnsi="Times New Roman" w:cs="Times New Roman"/>
          <w:sz w:val="24"/>
          <w:szCs w:val="24"/>
        </w:rPr>
        <w:t xml:space="preserve"> which also observe poor implementation of policies aimed at achieving SDGs in developing countries.</w:t>
      </w:r>
    </w:p>
    <w:p w14:paraId="23696A2F" w14:textId="7C5A93C9" w:rsidR="007F6B54" w:rsidRPr="00D21E85" w:rsidRDefault="009C7AEE" w:rsidP="007F6B54">
      <w:pPr>
        <w:tabs>
          <w:tab w:val="left" w:pos="2042"/>
        </w:tabs>
        <w:ind w:left="630" w:right="26"/>
        <w:jc w:val="both"/>
        <w:rPr>
          <w:rFonts w:ascii="Times New Roman" w:hAnsi="Times New Roman" w:cs="Times New Roman"/>
          <w:sz w:val="24"/>
          <w:szCs w:val="24"/>
        </w:rPr>
      </w:pPr>
      <w:r w:rsidRPr="00D21E85">
        <w:rPr>
          <w:rFonts w:ascii="Times New Roman" w:hAnsi="Times New Roman" w:cs="Times New Roman"/>
          <w:b/>
          <w:sz w:val="24"/>
          <w:szCs w:val="24"/>
        </w:rPr>
        <w:t xml:space="preserve">4.2.3 </w:t>
      </w:r>
      <w:r w:rsidR="007F6B54" w:rsidRPr="00D21E85">
        <w:rPr>
          <w:rFonts w:ascii="Times New Roman" w:hAnsi="Times New Roman" w:cs="Times New Roman"/>
          <w:b/>
          <w:sz w:val="24"/>
          <w:szCs w:val="24"/>
        </w:rPr>
        <w:t>Implementation challenges</w:t>
      </w:r>
    </w:p>
    <w:p w14:paraId="5183DFCB" w14:textId="0B984CC8" w:rsidR="00A369F2" w:rsidRPr="00D21E85" w:rsidRDefault="00A369F2" w:rsidP="007F6B54">
      <w:pPr>
        <w:tabs>
          <w:tab w:val="left" w:pos="2042"/>
        </w:tabs>
        <w:spacing w:after="240"/>
        <w:ind w:left="630" w:right="26"/>
        <w:jc w:val="both"/>
        <w:rPr>
          <w:rFonts w:ascii="Times New Roman" w:hAnsi="Times New Roman" w:cs="Times New Roman"/>
          <w:sz w:val="24"/>
          <w:szCs w:val="24"/>
        </w:rPr>
      </w:pPr>
      <w:r w:rsidRPr="00D21E85">
        <w:rPr>
          <w:rFonts w:ascii="Times New Roman" w:hAnsi="Times New Roman" w:cs="Times New Roman"/>
          <w:sz w:val="24"/>
          <w:szCs w:val="24"/>
        </w:rPr>
        <w:t xml:space="preserve">The third objective of the study examines the challenges that confront the implementation of SDG 6.2 in Ghana with special focus on Accra, the capital city of Ghana. From the findings, it emerged that lack of awareness on SDG 6.2, delay in rubbish collection, poor coordination among government agencies, low private sector </w:t>
      </w:r>
      <w:r w:rsidRPr="00D21E85">
        <w:rPr>
          <w:rFonts w:ascii="Times New Roman" w:hAnsi="Times New Roman" w:cs="Times New Roman"/>
          <w:sz w:val="24"/>
          <w:szCs w:val="24"/>
        </w:rPr>
        <w:lastRenderedPageBreak/>
        <w:t xml:space="preserve">participation, and budget constraints. The findings are consistent with similar study conducted in India by </w:t>
      </w:r>
      <w:r w:rsidRPr="00D21E85">
        <w:rPr>
          <w:rFonts w:ascii="Times New Roman" w:hAnsi="Times New Roman" w:cs="Times New Roman"/>
          <w:sz w:val="24"/>
          <w:szCs w:val="24"/>
          <w:shd w:val="clear" w:color="auto" w:fill="FFFFFF"/>
        </w:rPr>
        <w:t xml:space="preserve">Mehta, Mehta, &amp; Yadav (2019) who found out that, indiscriminate waste disposal, lack of awareness, and low private sector involvement in waste management are key challenges that bedevil that attainment of SDG 6.2. Despite the numerous challenges that confront the implementation of policies aimed at achieving SDG 6.2, such successes have been chalked in the area of recycling as plastic materials are now recycled, and energy is generated from the recycling of human waste.   </w:t>
      </w:r>
    </w:p>
    <w:p w14:paraId="4B2D401E" w14:textId="77777777" w:rsidR="00A369F2" w:rsidRPr="00D21E85" w:rsidRDefault="00A369F2" w:rsidP="00B56FC0">
      <w:pPr>
        <w:rPr>
          <w:rFonts w:ascii="Times New Roman" w:hAnsi="Times New Roman" w:cs="Times New Roman"/>
          <w:sz w:val="20"/>
          <w:szCs w:val="20"/>
          <w:shd w:val="clear" w:color="auto" w:fill="FFFFFF"/>
        </w:rPr>
      </w:pPr>
    </w:p>
    <w:p w14:paraId="2201A2C8" w14:textId="3363C688" w:rsidR="00A369F2" w:rsidRPr="00D21E85" w:rsidRDefault="00A369F2" w:rsidP="00B56FC0">
      <w:pPr>
        <w:ind w:left="630"/>
        <w:jc w:val="both"/>
        <w:rPr>
          <w:rFonts w:ascii="Times New Roman" w:hAnsi="Times New Roman" w:cs="Times New Roman"/>
          <w:b/>
          <w:sz w:val="24"/>
          <w:szCs w:val="24"/>
          <w:shd w:val="clear" w:color="auto" w:fill="FFFFFF"/>
        </w:rPr>
      </w:pPr>
      <w:r w:rsidRPr="00D21E85">
        <w:rPr>
          <w:rFonts w:ascii="Times New Roman" w:hAnsi="Times New Roman" w:cs="Times New Roman"/>
          <w:b/>
          <w:sz w:val="24"/>
          <w:szCs w:val="24"/>
          <w:shd w:val="clear" w:color="auto" w:fill="FFFFFF"/>
        </w:rPr>
        <w:t>4.3 Conclusion</w:t>
      </w:r>
      <w:r w:rsidR="00E2604D" w:rsidRPr="00D21E85">
        <w:rPr>
          <w:rFonts w:ascii="Times New Roman" w:hAnsi="Times New Roman" w:cs="Times New Roman"/>
          <w:b/>
          <w:sz w:val="24"/>
          <w:szCs w:val="24"/>
          <w:shd w:val="clear" w:color="auto" w:fill="FFFFFF"/>
        </w:rPr>
        <w:t>s</w:t>
      </w:r>
    </w:p>
    <w:p w14:paraId="3AF9805B" w14:textId="77777777" w:rsidR="00061AA7" w:rsidRPr="00D21E85" w:rsidRDefault="00A369F2" w:rsidP="006322AB">
      <w:pPr>
        <w:spacing w:after="240"/>
        <w:ind w:left="630"/>
        <w:jc w:val="both"/>
        <w:rPr>
          <w:rFonts w:ascii="Times New Roman" w:hAnsi="Times New Roman" w:cs="Times New Roman"/>
          <w:sz w:val="24"/>
          <w:szCs w:val="24"/>
        </w:rPr>
      </w:pPr>
      <w:r w:rsidRPr="00D21E85">
        <w:rPr>
          <w:rFonts w:ascii="Times New Roman" w:hAnsi="Times New Roman" w:cs="Times New Roman"/>
          <w:sz w:val="24"/>
          <w:szCs w:val="24"/>
        </w:rPr>
        <w:t xml:space="preserve">Sanitation plays a crucial role in health, development of children and socioeconomic progress.  Besides, ensuring safe sanitation is a human right- vital for upholding the rights of children and to attainment of good physical, psychological and social well-being. The Sustainable Development Goal (SDG) 6.2 provides a framework and a path for attaining sustainable water and sanitation for all.  SDG 6.2 is a collective responsibility that requires the involvement both the citizens and the state. </w:t>
      </w:r>
    </w:p>
    <w:p w14:paraId="5A2FB1FA" w14:textId="77777777" w:rsidR="00061AA7" w:rsidRPr="00D21E85" w:rsidRDefault="00A369F2" w:rsidP="006322AB">
      <w:pPr>
        <w:spacing w:after="240"/>
        <w:ind w:left="630"/>
        <w:jc w:val="both"/>
        <w:rPr>
          <w:rFonts w:ascii="Times New Roman" w:hAnsi="Times New Roman" w:cs="Times New Roman"/>
          <w:sz w:val="24"/>
          <w:szCs w:val="24"/>
        </w:rPr>
      </w:pPr>
      <w:r w:rsidRPr="00D21E85">
        <w:rPr>
          <w:rFonts w:ascii="Times New Roman" w:hAnsi="Times New Roman" w:cs="Times New Roman"/>
          <w:sz w:val="24"/>
          <w:szCs w:val="24"/>
        </w:rPr>
        <w:t xml:space="preserve">Empirical evidences from other jurisdictions have also documented the key roles that both the citizens and the state ought to play in order achieve the SDG 6.2 target. Similarly, in this study, the participants have noted that the citizens as well as the government have a role to play in achieving SDG 6.2. The citizens’ roles consist of proper waste disposal, ending of open defecation, keeping their immediate environment clean, etc., whilst that of the government entails provision of dustbin, enforcement of sanitation laws, prioritizing sanitation, engaging the private sector, and coordinating with other agencies such as AMA, </w:t>
      </w:r>
      <w:r w:rsidR="00061AA7" w:rsidRPr="00D21E85">
        <w:rPr>
          <w:rFonts w:ascii="Times New Roman" w:hAnsi="Times New Roman" w:cs="Times New Roman"/>
          <w:sz w:val="24"/>
          <w:szCs w:val="24"/>
        </w:rPr>
        <w:t xml:space="preserve">Ministry of Local Government and Rural Development, </w:t>
      </w:r>
      <w:r w:rsidRPr="00D21E85">
        <w:rPr>
          <w:rFonts w:ascii="Times New Roman" w:hAnsi="Times New Roman" w:cs="Times New Roman"/>
          <w:sz w:val="24"/>
          <w:szCs w:val="24"/>
        </w:rPr>
        <w:t xml:space="preserve">Ministry of Health, NCCE, EPA, etc., that will help speed up the SDG agenda. </w:t>
      </w:r>
    </w:p>
    <w:p w14:paraId="4528A2B9" w14:textId="77777777" w:rsidR="00061AA7" w:rsidRPr="00D21E85" w:rsidRDefault="00061AA7" w:rsidP="006322AB">
      <w:pPr>
        <w:spacing w:after="240"/>
        <w:ind w:left="630"/>
        <w:jc w:val="both"/>
        <w:rPr>
          <w:rFonts w:ascii="Times New Roman" w:hAnsi="Times New Roman" w:cs="Times New Roman"/>
          <w:sz w:val="24"/>
          <w:szCs w:val="24"/>
        </w:rPr>
      </w:pPr>
      <w:r w:rsidRPr="00D21E85">
        <w:rPr>
          <w:rFonts w:ascii="Times New Roman" w:hAnsi="Times New Roman" w:cs="Times New Roman"/>
          <w:sz w:val="24"/>
          <w:szCs w:val="24"/>
        </w:rPr>
        <w:lastRenderedPageBreak/>
        <w:t>With respect the implementation of policies geared towards achieving SDG 6.2, t</w:t>
      </w:r>
      <w:r w:rsidR="00A369F2" w:rsidRPr="00D21E85">
        <w:rPr>
          <w:rFonts w:ascii="Times New Roman" w:hAnsi="Times New Roman" w:cs="Times New Roman"/>
          <w:sz w:val="24"/>
          <w:szCs w:val="24"/>
        </w:rPr>
        <w:t xml:space="preserve">he participants’ overall assessment of Ghana’s efforts towards sustainable management of sanitation is poor. </w:t>
      </w:r>
    </w:p>
    <w:p w14:paraId="0B5ACA02" w14:textId="10B30E9E" w:rsidR="00B56FC0" w:rsidRDefault="00B56FC0" w:rsidP="00B56FC0">
      <w:pPr>
        <w:ind w:left="567"/>
        <w:jc w:val="both"/>
        <w:rPr>
          <w:rFonts w:ascii="Times New Roman" w:hAnsi="Times New Roman" w:cs="Times New Roman"/>
          <w:sz w:val="24"/>
          <w:szCs w:val="24"/>
        </w:rPr>
      </w:pPr>
      <w:r w:rsidRPr="00D21E85">
        <w:rPr>
          <w:rFonts w:ascii="Times New Roman" w:hAnsi="Times New Roman" w:cs="Times New Roman"/>
          <w:sz w:val="24"/>
          <w:szCs w:val="24"/>
        </w:rPr>
        <w:t>The poor implementation of policies can be attributed to challenges such as lack of awareness on SDG 6.2, delay in rubbish collection, poor coordination among government agencies, low private sector participation, and budget constraints, which confront the i</w:t>
      </w:r>
      <w:r>
        <w:rPr>
          <w:rFonts w:ascii="Times New Roman" w:hAnsi="Times New Roman" w:cs="Times New Roman"/>
          <w:sz w:val="24"/>
          <w:szCs w:val="24"/>
        </w:rPr>
        <w:t xml:space="preserve">mplementation of SDG 6.2. </w:t>
      </w:r>
      <w:r w:rsidRPr="00B16C88">
        <w:rPr>
          <w:rFonts w:ascii="Times New Roman" w:hAnsi="Times New Roman" w:cs="Times New Roman"/>
          <w:sz w:val="24"/>
          <w:szCs w:val="24"/>
        </w:rPr>
        <w:t>In conclusion, based on the research problem identified (</w:t>
      </w:r>
      <w:r w:rsidR="00B16C88" w:rsidRPr="00B16C88">
        <w:rPr>
          <w:rFonts w:ascii="Times New Roman" w:hAnsi="Times New Roman" w:cs="Times New Roman"/>
          <w:sz w:val="24"/>
          <w:szCs w:val="24"/>
        </w:rPr>
        <w:t>i.e.,</w:t>
      </w:r>
      <w:r w:rsidRPr="00B16C88">
        <w:rPr>
          <w:rFonts w:ascii="Times New Roman" w:hAnsi="Times New Roman" w:cs="Times New Roman"/>
          <w:sz w:val="24"/>
          <w:szCs w:val="24"/>
        </w:rPr>
        <w:t xml:space="preserve"> the lack of access to basic </w:t>
      </w:r>
      <w:r w:rsidR="00B16C88" w:rsidRPr="00B16C88">
        <w:rPr>
          <w:rFonts w:ascii="Times New Roman" w:hAnsi="Times New Roman" w:cs="Times New Roman"/>
          <w:sz w:val="24"/>
          <w:szCs w:val="24"/>
        </w:rPr>
        <w:t>sanitation</w:t>
      </w:r>
      <w:r w:rsidRPr="00B16C88">
        <w:rPr>
          <w:rFonts w:ascii="Times New Roman" w:hAnsi="Times New Roman" w:cs="Times New Roman"/>
          <w:sz w:val="24"/>
          <w:szCs w:val="24"/>
        </w:rPr>
        <w:t>), the study has achieved its intended objectives which is Ghana’s efforts towards sustainable management of sanitation, and the implementation of SDG 6.2 by providing insights on the role of individuals to attaining SDG 6.2, appraise the efficacy of government policies geared towards achieving SDG 6.2, and the challenges thereof.</w:t>
      </w:r>
      <w:r>
        <w:rPr>
          <w:rFonts w:ascii="Times New Roman" w:hAnsi="Times New Roman" w:cs="Times New Roman"/>
          <w:sz w:val="24"/>
          <w:szCs w:val="24"/>
        </w:rPr>
        <w:t xml:space="preserve"> </w:t>
      </w:r>
    </w:p>
    <w:p w14:paraId="15B76F9F" w14:textId="77777777" w:rsidR="00A369F2" w:rsidRPr="00D21E85" w:rsidRDefault="00A369F2" w:rsidP="00A369F2">
      <w:pPr>
        <w:spacing w:after="240"/>
        <w:rPr>
          <w:rFonts w:ascii="Times New Roman" w:hAnsi="Times New Roman" w:cs="Times New Roman"/>
          <w:sz w:val="24"/>
          <w:szCs w:val="24"/>
        </w:rPr>
      </w:pPr>
    </w:p>
    <w:p w14:paraId="3941DA77" w14:textId="77777777" w:rsidR="00A369F2" w:rsidRPr="00D21E85" w:rsidRDefault="00A369F2" w:rsidP="006322AB">
      <w:pPr>
        <w:ind w:left="630"/>
        <w:jc w:val="both"/>
        <w:rPr>
          <w:rFonts w:ascii="Times New Roman" w:hAnsi="Times New Roman" w:cs="Times New Roman"/>
          <w:b/>
          <w:sz w:val="24"/>
          <w:szCs w:val="24"/>
        </w:rPr>
      </w:pPr>
      <w:r w:rsidRPr="00D21E85">
        <w:rPr>
          <w:rFonts w:ascii="Times New Roman" w:hAnsi="Times New Roman" w:cs="Times New Roman"/>
          <w:b/>
          <w:sz w:val="24"/>
          <w:szCs w:val="24"/>
        </w:rPr>
        <w:t>4.4 Recommendations</w:t>
      </w:r>
    </w:p>
    <w:p w14:paraId="2E66C772" w14:textId="77777777" w:rsidR="00A369F2" w:rsidRPr="00D21E85" w:rsidRDefault="00A369F2" w:rsidP="006322AB">
      <w:pPr>
        <w:spacing w:after="240"/>
        <w:ind w:left="630"/>
        <w:jc w:val="both"/>
        <w:rPr>
          <w:rFonts w:ascii="Times New Roman" w:hAnsi="Times New Roman" w:cs="Times New Roman"/>
          <w:sz w:val="24"/>
          <w:szCs w:val="24"/>
        </w:rPr>
      </w:pPr>
      <w:r w:rsidRPr="00D21E85">
        <w:rPr>
          <w:rFonts w:ascii="Times New Roman" w:hAnsi="Times New Roman" w:cs="Times New Roman"/>
          <w:sz w:val="24"/>
          <w:szCs w:val="24"/>
        </w:rPr>
        <w:t>These recommendations are proposed based on the findings from the research and suggestions made by respondents during the interview process.</w:t>
      </w:r>
    </w:p>
    <w:p w14:paraId="37FE2D71" w14:textId="77777777" w:rsidR="00A369F2" w:rsidRPr="00D21E85" w:rsidRDefault="00A369F2" w:rsidP="006322AB">
      <w:pPr>
        <w:ind w:left="630"/>
        <w:jc w:val="both"/>
        <w:rPr>
          <w:rFonts w:ascii="Times New Roman" w:hAnsi="Times New Roman" w:cs="Times New Roman"/>
          <w:b/>
          <w:sz w:val="24"/>
          <w:szCs w:val="24"/>
        </w:rPr>
      </w:pPr>
      <w:r w:rsidRPr="00D21E85">
        <w:rPr>
          <w:rFonts w:ascii="Times New Roman" w:hAnsi="Times New Roman" w:cs="Times New Roman"/>
          <w:b/>
          <w:sz w:val="24"/>
          <w:szCs w:val="24"/>
        </w:rPr>
        <w:t>4.4.1 Recommendations to the Government</w:t>
      </w:r>
    </w:p>
    <w:p w14:paraId="2D221767" w14:textId="5733C4B4" w:rsidR="00A369F2" w:rsidRPr="00D21E85" w:rsidRDefault="00A369F2" w:rsidP="009C7AEE">
      <w:pPr>
        <w:ind w:left="720"/>
        <w:jc w:val="both"/>
        <w:rPr>
          <w:rFonts w:ascii="Times New Roman" w:hAnsi="Times New Roman" w:cs="Times New Roman"/>
          <w:b/>
          <w:sz w:val="24"/>
          <w:szCs w:val="24"/>
        </w:rPr>
      </w:pPr>
      <w:r w:rsidRPr="00D21E85">
        <w:rPr>
          <w:rFonts w:ascii="Times New Roman" w:hAnsi="Times New Roman" w:cs="Times New Roman"/>
          <w:b/>
          <w:sz w:val="24"/>
          <w:szCs w:val="24"/>
        </w:rPr>
        <w:t>Creating Awareness through Education</w:t>
      </w:r>
    </w:p>
    <w:p w14:paraId="0FE88B9C" w14:textId="77777777" w:rsidR="00A369F2" w:rsidRPr="00D21E85" w:rsidRDefault="00A369F2" w:rsidP="009C7AEE">
      <w:pPr>
        <w:spacing w:after="240"/>
        <w:ind w:left="720"/>
        <w:jc w:val="both"/>
        <w:rPr>
          <w:rFonts w:ascii="Times New Roman" w:hAnsi="Times New Roman" w:cs="Times New Roman"/>
          <w:sz w:val="24"/>
          <w:szCs w:val="24"/>
        </w:rPr>
      </w:pPr>
      <w:r w:rsidRPr="00D21E85">
        <w:rPr>
          <w:rFonts w:ascii="Times New Roman" w:hAnsi="Times New Roman" w:cs="Times New Roman"/>
          <w:sz w:val="24"/>
          <w:szCs w:val="24"/>
        </w:rPr>
        <w:t xml:space="preserve">Based on the findings it emerged that majority of ordinary Ghanaians have no idea about SDGs and more specifically SDG 6.2. Government should therefore use the services of the National Commission of Civic Education to educate the entire public on SDG 6.2 and the responsibilities of citizens in attaining it. </w:t>
      </w:r>
    </w:p>
    <w:p w14:paraId="2062C097" w14:textId="77777777" w:rsidR="00B16C88" w:rsidRDefault="00B16C88" w:rsidP="009C7AEE">
      <w:pPr>
        <w:ind w:left="720"/>
        <w:jc w:val="both"/>
        <w:rPr>
          <w:rFonts w:ascii="Times New Roman" w:hAnsi="Times New Roman" w:cs="Times New Roman"/>
          <w:b/>
          <w:sz w:val="24"/>
          <w:szCs w:val="24"/>
        </w:rPr>
      </w:pPr>
    </w:p>
    <w:p w14:paraId="4AD530DF" w14:textId="77777777" w:rsidR="00B16C88" w:rsidRDefault="00B16C88" w:rsidP="009C7AEE">
      <w:pPr>
        <w:ind w:left="720"/>
        <w:jc w:val="both"/>
        <w:rPr>
          <w:rFonts w:ascii="Times New Roman" w:hAnsi="Times New Roman" w:cs="Times New Roman"/>
          <w:b/>
          <w:sz w:val="24"/>
          <w:szCs w:val="24"/>
        </w:rPr>
      </w:pPr>
    </w:p>
    <w:p w14:paraId="338228AB" w14:textId="0783154F" w:rsidR="00A369F2" w:rsidRPr="00D21E85" w:rsidRDefault="00A369F2" w:rsidP="009C7AEE">
      <w:pPr>
        <w:ind w:left="720"/>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Liaising with other Agencies</w:t>
      </w:r>
    </w:p>
    <w:p w14:paraId="235EEE2E" w14:textId="77777777" w:rsidR="00A369F2" w:rsidRPr="00D21E85" w:rsidRDefault="00A369F2" w:rsidP="009C7AEE">
      <w:pPr>
        <w:spacing w:after="240"/>
        <w:ind w:left="720"/>
        <w:jc w:val="both"/>
        <w:rPr>
          <w:rFonts w:ascii="Times New Roman" w:hAnsi="Times New Roman" w:cs="Times New Roman"/>
          <w:sz w:val="24"/>
          <w:szCs w:val="24"/>
        </w:rPr>
      </w:pPr>
      <w:r w:rsidRPr="00D21E85">
        <w:rPr>
          <w:rFonts w:ascii="Times New Roman" w:hAnsi="Times New Roman" w:cs="Times New Roman"/>
          <w:sz w:val="24"/>
          <w:szCs w:val="24"/>
        </w:rPr>
        <w:t>Other ministries and agencies such as the Ministry of Health, Environmental Protection Agency, Accra Metropolitan Assembly, National Commission of Civic Education, etc., whose activities can help improve sanitation and water resources in Ghana have not been actively liaised with by the Ministry of Sanitation and Water Resources. It is therefore essential for the Ministry of Sanitation and Water Resources to liaise with other agencies and stakeholders in the field of sanitation and water resources management in order to achieve SDG 6.2.</w:t>
      </w:r>
    </w:p>
    <w:p w14:paraId="4BCC81E3" w14:textId="77777777" w:rsidR="00A369F2" w:rsidRPr="00D21E85" w:rsidRDefault="00A369F2" w:rsidP="009C7AEE">
      <w:pPr>
        <w:ind w:left="720"/>
        <w:jc w:val="both"/>
        <w:rPr>
          <w:rFonts w:ascii="Times New Roman" w:hAnsi="Times New Roman" w:cs="Times New Roman"/>
          <w:b/>
          <w:sz w:val="24"/>
          <w:szCs w:val="24"/>
        </w:rPr>
      </w:pPr>
      <w:r w:rsidRPr="00D21E85">
        <w:rPr>
          <w:rFonts w:ascii="Times New Roman" w:hAnsi="Times New Roman" w:cs="Times New Roman"/>
          <w:b/>
          <w:sz w:val="24"/>
          <w:szCs w:val="24"/>
        </w:rPr>
        <w:t>Create Avenue for more Private Sector Participation</w:t>
      </w:r>
    </w:p>
    <w:p w14:paraId="7F9FBFDF" w14:textId="77777777" w:rsidR="00A369F2" w:rsidRPr="00D21E85" w:rsidRDefault="00A369F2" w:rsidP="009C7AEE">
      <w:pPr>
        <w:spacing w:after="240"/>
        <w:ind w:left="720"/>
        <w:jc w:val="both"/>
        <w:rPr>
          <w:rFonts w:ascii="Times New Roman" w:hAnsi="Times New Roman" w:cs="Times New Roman"/>
          <w:sz w:val="24"/>
          <w:szCs w:val="24"/>
        </w:rPr>
      </w:pPr>
      <w:r w:rsidRPr="00D21E85">
        <w:rPr>
          <w:rFonts w:ascii="Times New Roman" w:hAnsi="Times New Roman" w:cs="Times New Roman"/>
          <w:sz w:val="24"/>
          <w:szCs w:val="24"/>
        </w:rPr>
        <w:t xml:space="preserve">It emerged from the findings that there is low private sector participation in waste management in Ghana. However, issues pertaining to sanitation and water resources are broad and cannot be effectively managed by the state alone. Therefore, private sector participation is very necessary for attaining SDG 6.2 by 2030. Presently the major private firm in waste management is Zoomlion Ghana Ltd. Despite the contributions of Zoomlion Ghana limited, there are still inadequacies when it comes to sanitation and water resource management in Ghana. Government should therefore create the enabling environment for more private sector participation. </w:t>
      </w:r>
    </w:p>
    <w:p w14:paraId="03806E87" w14:textId="77777777" w:rsidR="00A369F2" w:rsidRPr="00D21E85" w:rsidRDefault="00A369F2" w:rsidP="009C7AEE">
      <w:pPr>
        <w:ind w:left="720"/>
        <w:jc w:val="both"/>
        <w:rPr>
          <w:rFonts w:ascii="Times New Roman" w:hAnsi="Times New Roman" w:cs="Times New Roman"/>
          <w:b/>
          <w:sz w:val="24"/>
          <w:szCs w:val="24"/>
        </w:rPr>
      </w:pPr>
      <w:r w:rsidRPr="00D21E85">
        <w:rPr>
          <w:rFonts w:ascii="Times New Roman" w:hAnsi="Times New Roman" w:cs="Times New Roman"/>
          <w:b/>
          <w:sz w:val="24"/>
          <w:szCs w:val="24"/>
        </w:rPr>
        <w:t>Monitoring and Evaluation</w:t>
      </w:r>
    </w:p>
    <w:p w14:paraId="711CD05C" w14:textId="77777777" w:rsidR="00A369F2" w:rsidRPr="00D21E85" w:rsidRDefault="00A369F2" w:rsidP="009C7AEE">
      <w:pPr>
        <w:spacing w:after="240"/>
        <w:ind w:left="720"/>
        <w:jc w:val="both"/>
        <w:rPr>
          <w:rFonts w:ascii="Times New Roman" w:hAnsi="Times New Roman" w:cs="Times New Roman"/>
          <w:sz w:val="24"/>
          <w:szCs w:val="24"/>
        </w:rPr>
      </w:pPr>
      <w:r w:rsidRPr="00D21E85">
        <w:rPr>
          <w:rFonts w:ascii="Times New Roman" w:hAnsi="Times New Roman" w:cs="Times New Roman"/>
          <w:sz w:val="24"/>
          <w:szCs w:val="24"/>
        </w:rPr>
        <w:t xml:space="preserve">Aside government creating the right atmosphere for private businesses to enter in the waste management space, it is equally essential for government to monitor their activities to ensure that they follow laid-down rules and regulations. Additionally, government should also development a framework that will help monitor and evaluate the progress made thus far on the journey to achieving SDG 6.2. </w:t>
      </w:r>
    </w:p>
    <w:p w14:paraId="44D85C95" w14:textId="77777777" w:rsidR="00B56FC0" w:rsidRDefault="00B56FC0" w:rsidP="009C7AEE">
      <w:pPr>
        <w:ind w:left="720"/>
        <w:jc w:val="both"/>
        <w:rPr>
          <w:rFonts w:ascii="Times New Roman" w:hAnsi="Times New Roman" w:cs="Times New Roman"/>
          <w:b/>
          <w:sz w:val="24"/>
          <w:szCs w:val="24"/>
        </w:rPr>
      </w:pPr>
      <w:r>
        <w:rPr>
          <w:rFonts w:ascii="Times New Roman" w:hAnsi="Times New Roman" w:cs="Times New Roman"/>
          <w:b/>
          <w:sz w:val="24"/>
          <w:szCs w:val="24"/>
        </w:rPr>
        <w:br w:type="page"/>
      </w:r>
    </w:p>
    <w:p w14:paraId="3277E5CA" w14:textId="60D0C9BE" w:rsidR="00A369F2" w:rsidRPr="00D21E85" w:rsidRDefault="00A369F2" w:rsidP="009C7AEE">
      <w:pPr>
        <w:ind w:left="720"/>
        <w:jc w:val="both"/>
        <w:rPr>
          <w:rFonts w:ascii="Times New Roman" w:hAnsi="Times New Roman" w:cs="Times New Roman"/>
          <w:b/>
          <w:sz w:val="24"/>
          <w:szCs w:val="24"/>
        </w:rPr>
      </w:pPr>
      <w:r w:rsidRPr="00D21E85">
        <w:rPr>
          <w:rFonts w:ascii="Times New Roman" w:hAnsi="Times New Roman" w:cs="Times New Roman"/>
          <w:b/>
          <w:sz w:val="24"/>
          <w:szCs w:val="24"/>
        </w:rPr>
        <w:lastRenderedPageBreak/>
        <w:t>More Budgetary Allocation</w:t>
      </w:r>
    </w:p>
    <w:p w14:paraId="3CB7339A" w14:textId="77777777" w:rsidR="00A369F2" w:rsidRPr="00D21E85" w:rsidRDefault="00A369F2" w:rsidP="009C7AEE">
      <w:pPr>
        <w:spacing w:after="240"/>
        <w:ind w:left="720"/>
        <w:jc w:val="both"/>
        <w:rPr>
          <w:rFonts w:ascii="Times New Roman" w:hAnsi="Times New Roman" w:cs="Times New Roman"/>
          <w:sz w:val="24"/>
          <w:szCs w:val="24"/>
        </w:rPr>
      </w:pPr>
      <w:r w:rsidRPr="00D21E85">
        <w:rPr>
          <w:rFonts w:ascii="Times New Roman" w:hAnsi="Times New Roman" w:cs="Times New Roman"/>
          <w:sz w:val="24"/>
          <w:szCs w:val="24"/>
        </w:rPr>
        <w:t xml:space="preserve">From the findings, low budgetary allocation to the Sanitation and Water Resource ministry. This makes it challenging for them to achieve their target. In attaining the SDG 6.2, government should beef-up the budget for the Ministry of Sanitation and Water Resources. </w:t>
      </w:r>
    </w:p>
    <w:p w14:paraId="5B435DC8" w14:textId="77777777" w:rsidR="00A369F2" w:rsidRPr="00D21E85" w:rsidRDefault="00A369F2" w:rsidP="009C7AEE">
      <w:pPr>
        <w:jc w:val="both"/>
        <w:rPr>
          <w:rFonts w:ascii="Times New Roman" w:hAnsi="Times New Roman" w:cs="Times New Roman"/>
          <w:sz w:val="24"/>
          <w:szCs w:val="24"/>
        </w:rPr>
      </w:pPr>
    </w:p>
    <w:p w14:paraId="42719C65" w14:textId="324A259B" w:rsidR="00A369F2" w:rsidRPr="00D21E85" w:rsidRDefault="00A369F2" w:rsidP="006322AB">
      <w:pPr>
        <w:ind w:left="720"/>
        <w:jc w:val="both"/>
        <w:rPr>
          <w:rFonts w:ascii="Times New Roman" w:hAnsi="Times New Roman" w:cs="Times New Roman"/>
          <w:b/>
          <w:sz w:val="24"/>
          <w:szCs w:val="24"/>
        </w:rPr>
      </w:pPr>
      <w:r w:rsidRPr="00D21E85">
        <w:rPr>
          <w:rFonts w:ascii="Times New Roman" w:hAnsi="Times New Roman" w:cs="Times New Roman"/>
          <w:b/>
          <w:sz w:val="24"/>
          <w:szCs w:val="24"/>
        </w:rPr>
        <w:t>4.5 Direction for Further Studies</w:t>
      </w:r>
    </w:p>
    <w:p w14:paraId="1B89A742" w14:textId="77777777" w:rsidR="00A369F2" w:rsidRPr="00D21E85" w:rsidRDefault="00A369F2" w:rsidP="006322AB">
      <w:pPr>
        <w:spacing w:after="240"/>
        <w:ind w:left="720"/>
        <w:jc w:val="both"/>
        <w:rPr>
          <w:rFonts w:ascii="Times New Roman" w:hAnsi="Times New Roman" w:cs="Times New Roman"/>
          <w:sz w:val="24"/>
          <w:szCs w:val="24"/>
        </w:rPr>
      </w:pPr>
      <w:r w:rsidRPr="00D21E85">
        <w:rPr>
          <w:rFonts w:ascii="Times New Roman" w:hAnsi="Times New Roman" w:cs="Times New Roman"/>
          <w:sz w:val="24"/>
          <w:szCs w:val="24"/>
        </w:rPr>
        <w:t xml:space="preserve">Due to limited time, the study was limited to only few participants. Again, the study focused solely within Accra Metropolis. Subsequent studies in this subject area should broaden the scope of the study by increasing the sample size and also widening the horizon of the study area. </w:t>
      </w:r>
    </w:p>
    <w:p w14:paraId="0AE25D48" w14:textId="77777777" w:rsidR="00A369F2" w:rsidRPr="00D21E85" w:rsidRDefault="00A369F2" w:rsidP="00A369F2">
      <w:pPr>
        <w:spacing w:after="240"/>
        <w:rPr>
          <w:rFonts w:ascii="Times New Roman" w:hAnsi="Times New Roman" w:cs="Times New Roman"/>
          <w:sz w:val="24"/>
          <w:szCs w:val="24"/>
        </w:rPr>
      </w:pPr>
    </w:p>
    <w:p w14:paraId="29213F84" w14:textId="77777777" w:rsidR="00A369F2" w:rsidRPr="00D21E85" w:rsidRDefault="00A369F2" w:rsidP="00A369F2">
      <w:pPr>
        <w:spacing w:after="240"/>
        <w:rPr>
          <w:rFonts w:ascii="Times New Roman" w:hAnsi="Times New Roman" w:cs="Times New Roman"/>
          <w:sz w:val="24"/>
          <w:szCs w:val="24"/>
        </w:rPr>
      </w:pPr>
    </w:p>
    <w:p w14:paraId="497E6C1E" w14:textId="2C00864F" w:rsidR="00EA3B3F" w:rsidRPr="00C3013A" w:rsidRDefault="009C7AEE" w:rsidP="00C3013A">
      <w:pPr>
        <w:autoSpaceDE w:val="0"/>
        <w:autoSpaceDN w:val="0"/>
        <w:adjustRightInd w:val="0"/>
        <w:spacing w:after="320" w:line="360" w:lineRule="auto"/>
        <w:jc w:val="both"/>
        <w:rPr>
          <w:rFonts w:ascii="Times New Roman" w:hAnsi="Times New Roman" w:cs="Times New Roman"/>
          <w:b/>
          <w:sz w:val="24"/>
          <w:szCs w:val="24"/>
          <w:lang w:val="en-US"/>
        </w:rPr>
      </w:pPr>
      <w:r w:rsidRPr="00D21E85">
        <w:rPr>
          <w:rFonts w:ascii="Times New Roman" w:hAnsi="Times New Roman" w:cs="Times New Roman"/>
          <w:b/>
          <w:sz w:val="24"/>
          <w:szCs w:val="24"/>
          <w:lang w:val="en-US"/>
        </w:rPr>
        <w:br w:type="page"/>
      </w:r>
    </w:p>
    <w:p w14:paraId="4BB0979B" w14:textId="77777777" w:rsidR="00A95C11" w:rsidRPr="00D21E85" w:rsidRDefault="00A95C11" w:rsidP="00A95C11">
      <w:pPr>
        <w:autoSpaceDE w:val="0"/>
        <w:autoSpaceDN w:val="0"/>
        <w:adjustRightInd w:val="0"/>
        <w:spacing w:after="320" w:line="360" w:lineRule="auto"/>
        <w:jc w:val="center"/>
        <w:rPr>
          <w:rFonts w:ascii="Times New Roman" w:hAnsi="Times New Roman" w:cs="Times New Roman"/>
          <w:b/>
          <w:sz w:val="24"/>
          <w:szCs w:val="24"/>
          <w:lang w:val="en-US"/>
        </w:rPr>
      </w:pPr>
      <w:r w:rsidRPr="00D21E85">
        <w:rPr>
          <w:rFonts w:ascii="Times New Roman" w:hAnsi="Times New Roman" w:cs="Times New Roman"/>
          <w:b/>
          <w:sz w:val="24"/>
          <w:szCs w:val="24"/>
          <w:lang w:val="en-US"/>
        </w:rPr>
        <w:lastRenderedPageBreak/>
        <w:t>BIBLIOGRAPHY</w:t>
      </w:r>
    </w:p>
    <w:p w14:paraId="50B4E841" w14:textId="77777777" w:rsidR="00A95C11" w:rsidRPr="00D21E85" w:rsidRDefault="00A95C11" w:rsidP="00A95C11">
      <w:pPr>
        <w:rPr>
          <w:rFonts w:ascii="Times New Roman" w:hAnsi="Times New Roman" w:cs="Times New Roman"/>
          <w:b/>
          <w:sz w:val="24"/>
          <w:szCs w:val="24"/>
        </w:rPr>
      </w:pPr>
      <w:r w:rsidRPr="00D21E85">
        <w:rPr>
          <w:rFonts w:ascii="Times New Roman" w:hAnsi="Times New Roman" w:cs="Times New Roman"/>
          <w:b/>
          <w:sz w:val="24"/>
          <w:szCs w:val="24"/>
        </w:rPr>
        <w:t>A. Books</w:t>
      </w:r>
    </w:p>
    <w:p w14:paraId="473EE260"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Bernard, H. R. (2002). </w:t>
      </w:r>
      <w:r w:rsidRPr="00D21E85">
        <w:rPr>
          <w:rFonts w:ascii="Times New Roman" w:hAnsi="Times New Roman" w:cs="Times New Roman"/>
          <w:i/>
          <w:iCs/>
          <w:noProof/>
          <w:sz w:val="24"/>
          <w:szCs w:val="24"/>
        </w:rPr>
        <w:t>Research Methods in anthropology: Qualitative and Quantitative approaches.</w:t>
      </w:r>
      <w:r w:rsidRPr="00D21E85">
        <w:rPr>
          <w:rFonts w:ascii="Times New Roman" w:hAnsi="Times New Roman" w:cs="Times New Roman"/>
          <w:noProof/>
          <w:sz w:val="24"/>
          <w:szCs w:val="24"/>
        </w:rPr>
        <w:t xml:space="preserve"> Walnut Creek: Alta Mira Press.</w:t>
      </w:r>
    </w:p>
    <w:p w14:paraId="527F51C5" w14:textId="77777777" w:rsidR="00A95C11" w:rsidRPr="00D21E85" w:rsidRDefault="00A95C11" w:rsidP="00A95C11">
      <w:pPr>
        <w:spacing w:after="280" w:line="360" w:lineRule="auto"/>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Czarniawska, B. (2014). </w:t>
      </w:r>
      <w:r w:rsidRPr="00D21E85">
        <w:rPr>
          <w:rFonts w:ascii="Times New Roman" w:hAnsi="Times New Roman" w:cs="Times New Roman"/>
          <w:i/>
          <w:iCs/>
          <w:sz w:val="24"/>
          <w:szCs w:val="24"/>
          <w:shd w:val="clear" w:color="auto" w:fill="FFFFFF"/>
        </w:rPr>
        <w:t>Social science research: From field to desk</w:t>
      </w:r>
      <w:r w:rsidRPr="00D21E85">
        <w:rPr>
          <w:rFonts w:ascii="Times New Roman" w:hAnsi="Times New Roman" w:cs="Times New Roman"/>
          <w:sz w:val="24"/>
          <w:szCs w:val="24"/>
          <w:shd w:val="clear" w:color="auto" w:fill="FFFFFF"/>
        </w:rPr>
        <w:t>. Sage.</w:t>
      </w:r>
    </w:p>
    <w:p w14:paraId="7970C4AF" w14:textId="77777777" w:rsidR="00A95C11" w:rsidRPr="00D21E85" w:rsidRDefault="00A95C11" w:rsidP="00A95C11">
      <w:pPr>
        <w:rPr>
          <w:rFonts w:ascii="Times New Roman" w:hAnsi="Times New Roman" w:cs="Times New Roman"/>
          <w:sz w:val="24"/>
          <w:szCs w:val="24"/>
        </w:rPr>
      </w:pPr>
    </w:p>
    <w:p w14:paraId="763670C5" w14:textId="77777777" w:rsidR="00A95C11" w:rsidRPr="00D21E85" w:rsidRDefault="00A95C11" w:rsidP="00A95C11">
      <w:pPr>
        <w:rPr>
          <w:rFonts w:ascii="Times New Roman" w:hAnsi="Times New Roman" w:cs="Times New Roman"/>
          <w:b/>
          <w:sz w:val="24"/>
          <w:szCs w:val="24"/>
        </w:rPr>
      </w:pPr>
      <w:r w:rsidRPr="00D21E85">
        <w:rPr>
          <w:rFonts w:ascii="Times New Roman" w:hAnsi="Times New Roman" w:cs="Times New Roman"/>
          <w:b/>
          <w:sz w:val="24"/>
          <w:szCs w:val="24"/>
        </w:rPr>
        <w:t>B. Journal Articles</w:t>
      </w:r>
    </w:p>
    <w:p w14:paraId="219137DE"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Anarﬁ, K., Shiel, C., &amp; Hill, R. A. (2020). Assessing How Sustainability Is Promoted in Ghana’s National Urban Policyt and Action Plan. </w:t>
      </w:r>
      <w:r w:rsidRPr="00D21E85">
        <w:rPr>
          <w:rFonts w:ascii="Times New Roman" w:hAnsi="Times New Roman" w:cs="Times New Roman"/>
          <w:i/>
          <w:iCs/>
          <w:noProof/>
          <w:sz w:val="24"/>
          <w:szCs w:val="24"/>
        </w:rPr>
        <w:t>MDPI, Sustainability</w:t>
      </w:r>
      <w:r w:rsidRPr="00D21E85">
        <w:rPr>
          <w:rFonts w:ascii="Times New Roman" w:hAnsi="Times New Roman" w:cs="Times New Roman"/>
          <w:noProof/>
          <w:sz w:val="24"/>
          <w:szCs w:val="24"/>
        </w:rPr>
        <w:t>, 1-15.</w:t>
      </w:r>
    </w:p>
    <w:p w14:paraId="5B1914B1" w14:textId="77777777" w:rsidR="00A95C11" w:rsidRPr="00D21E85" w:rsidRDefault="00A95C11" w:rsidP="00A95C11">
      <w:pPr>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Appiah-Effah, E., Duku, G. A., Azangbego, N. Y., Aggrey, R. K. A., Gyapong-Korsah, B., &amp; Nyarko, K. B. (2019). Ghana's post-MDGs sanitation situation: an overview. </w:t>
      </w:r>
      <w:r w:rsidRPr="00D21E85">
        <w:rPr>
          <w:rFonts w:ascii="Times New Roman" w:hAnsi="Times New Roman" w:cs="Times New Roman"/>
          <w:i/>
          <w:iCs/>
          <w:sz w:val="24"/>
          <w:szCs w:val="24"/>
          <w:shd w:val="clear" w:color="auto" w:fill="FFFFFF"/>
        </w:rPr>
        <w:t>Journal of Water, Sanitation and Hygiene for Development</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9</w:t>
      </w:r>
      <w:r w:rsidRPr="00D21E85">
        <w:rPr>
          <w:rFonts w:ascii="Times New Roman" w:hAnsi="Times New Roman" w:cs="Times New Roman"/>
          <w:sz w:val="24"/>
          <w:szCs w:val="24"/>
          <w:shd w:val="clear" w:color="auto" w:fill="FFFFFF"/>
        </w:rPr>
        <w:t>(3), 397-415.</w:t>
      </w:r>
    </w:p>
    <w:p w14:paraId="6C3BAA5B"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Appiah-Effah, E., Nyarko, K. B., Adum, L., Antwi, O. E. &amp; Awuah, E. </w:t>
      </w:r>
      <w:r w:rsidRPr="00D21E85">
        <w:rPr>
          <w:rFonts w:ascii="Times New Roman" w:eastAsia="AdvTT9208a906+f6" w:hAnsi="Times New Roman" w:cs="Times New Roman"/>
          <w:sz w:val="24"/>
          <w:szCs w:val="24"/>
          <w:lang w:val="en-US"/>
        </w:rPr>
        <w:t xml:space="preserve">(2015). </w:t>
      </w:r>
      <w:r w:rsidRPr="00D21E85">
        <w:rPr>
          <w:rFonts w:ascii="Times New Roman" w:hAnsi="Times New Roman" w:cs="Times New Roman"/>
          <w:sz w:val="24"/>
          <w:szCs w:val="24"/>
          <w:lang w:val="en-US"/>
        </w:rPr>
        <w:t>Perception of peri-urban farmers on fecal sludge compost and its utilization: a case study of three peri-urban communities in Ashanti region of Ghana. Compost Science and Utilization 23 (4), 267–275. https://doi.org/10.1080/1065657X.2015.1046616.</w:t>
      </w:r>
    </w:p>
    <w:p w14:paraId="48036004"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Ayee, J. &amp; Crook, R., (2003). Toilet wars: urban sanitation services and the politics of public-private partnerships in Ghana. IDS working paper, 213, Sussex: IDS.</w:t>
      </w:r>
    </w:p>
    <w:p w14:paraId="44875624"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Baker, S. M., &amp; Ensink, J. H. (2012). Helminth transmission in simple pit latrines. </w:t>
      </w:r>
      <w:r w:rsidRPr="00D21E85">
        <w:rPr>
          <w:rFonts w:ascii="Times New Roman" w:hAnsi="Times New Roman" w:cs="Times New Roman"/>
          <w:i/>
          <w:iCs/>
          <w:sz w:val="24"/>
          <w:szCs w:val="24"/>
          <w:shd w:val="clear" w:color="auto" w:fill="FFFFFF"/>
        </w:rPr>
        <w:t>Transactions of the royal society of tropical medicine and hygiene</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106</w:t>
      </w:r>
      <w:r w:rsidRPr="00D21E85">
        <w:rPr>
          <w:rFonts w:ascii="Times New Roman" w:hAnsi="Times New Roman" w:cs="Times New Roman"/>
          <w:sz w:val="24"/>
          <w:szCs w:val="24"/>
          <w:shd w:val="clear" w:color="auto" w:fill="FFFFFF"/>
        </w:rPr>
        <w:t>(11), 709-710.</w:t>
      </w:r>
    </w:p>
    <w:p w14:paraId="17007102"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Bartram, J., Brocklehurst, C., Bradley, D., Muller, M., &amp; Evans, B. (2018). Policy Review of the means of implementation targets and indicators for sustainable development goal for water and sanitation . </w:t>
      </w:r>
      <w:r w:rsidRPr="00D21E85">
        <w:rPr>
          <w:rFonts w:ascii="Times New Roman" w:hAnsi="Times New Roman" w:cs="Times New Roman"/>
          <w:i/>
          <w:iCs/>
          <w:noProof/>
          <w:sz w:val="24"/>
          <w:szCs w:val="24"/>
        </w:rPr>
        <w:t>NPJ | Clean Water</w:t>
      </w:r>
      <w:r w:rsidRPr="00D21E85">
        <w:rPr>
          <w:rFonts w:ascii="Times New Roman" w:hAnsi="Times New Roman" w:cs="Times New Roman"/>
          <w:noProof/>
          <w:sz w:val="24"/>
          <w:szCs w:val="24"/>
        </w:rPr>
        <w:t>, 1-5.</w:t>
      </w:r>
    </w:p>
    <w:p w14:paraId="06FC099C"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Bernett, J. (2010). Environmental Security. </w:t>
      </w:r>
      <w:r w:rsidRPr="00D21E85">
        <w:rPr>
          <w:rFonts w:ascii="Times New Roman" w:hAnsi="Times New Roman" w:cs="Times New Roman"/>
          <w:i/>
          <w:iCs/>
          <w:noProof/>
          <w:sz w:val="24"/>
          <w:szCs w:val="24"/>
        </w:rPr>
        <w:t>The Routledge Handbook of New Security Studies.</w:t>
      </w:r>
      <w:r w:rsidRPr="00D21E85">
        <w:rPr>
          <w:rFonts w:ascii="Times New Roman" w:hAnsi="Times New Roman" w:cs="Times New Roman"/>
          <w:noProof/>
          <w:sz w:val="24"/>
          <w:szCs w:val="24"/>
        </w:rPr>
        <w:t>, 123-131.</w:t>
      </w:r>
    </w:p>
    <w:p w14:paraId="0E095BC6" w14:textId="77777777" w:rsidR="00A95C11" w:rsidRPr="00D21E85" w:rsidRDefault="00A95C11" w:rsidP="00A95C11">
      <w:pPr>
        <w:spacing w:after="28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shd w:val="clear" w:color="auto" w:fill="FFFFFF"/>
        </w:rPr>
        <w:lastRenderedPageBreak/>
        <w:t>Caruso, B. A., &amp; Freeman, M. C. (2020). Shared sanitation and the spread of COVID-19: risks and next steps. </w:t>
      </w:r>
      <w:r w:rsidRPr="00D21E85">
        <w:rPr>
          <w:rFonts w:ascii="Times New Roman" w:hAnsi="Times New Roman" w:cs="Times New Roman"/>
          <w:i/>
          <w:iCs/>
          <w:sz w:val="24"/>
          <w:szCs w:val="24"/>
          <w:shd w:val="clear" w:color="auto" w:fill="FFFFFF"/>
        </w:rPr>
        <w:t>The Lancet Planetary Health</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4</w:t>
      </w:r>
      <w:r w:rsidRPr="00D21E85">
        <w:rPr>
          <w:rFonts w:ascii="Times New Roman" w:hAnsi="Times New Roman" w:cs="Times New Roman"/>
          <w:sz w:val="24"/>
          <w:szCs w:val="24"/>
          <w:shd w:val="clear" w:color="auto" w:fill="FFFFFF"/>
        </w:rPr>
        <w:t>(5), e173.</w:t>
      </w:r>
    </w:p>
    <w:p w14:paraId="181273F4"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Cotton, A., Franceys, R., Pickford, J. &amp; Saywell, D. (</w:t>
      </w:r>
      <w:r w:rsidRPr="00D21E85">
        <w:rPr>
          <w:rFonts w:ascii="Times New Roman" w:eastAsia="AdvTT9208a906+f6" w:hAnsi="Times New Roman" w:cs="Times New Roman"/>
          <w:sz w:val="24"/>
          <w:szCs w:val="24"/>
          <w:lang w:val="en-US"/>
        </w:rPr>
        <w:t xml:space="preserve">1995). </w:t>
      </w:r>
      <w:r w:rsidRPr="00D21E85">
        <w:rPr>
          <w:rFonts w:ascii="Times New Roman" w:hAnsi="Times New Roman" w:cs="Times New Roman"/>
          <w:sz w:val="24"/>
          <w:szCs w:val="24"/>
          <w:lang w:val="en-US"/>
        </w:rPr>
        <w:t>On-Plot Sanitation in Low-Income Urban Communities: A Review of Literature. Water, Engineering and Development Centre, Loughborough, UK. https://dspace.lboro.ac.uk/dspace-jspui/bitstream/2134/31574/2/On-Plot_Sanitation_-_Review_of_literature_-_Complete.pdf.</w:t>
      </w:r>
    </w:p>
    <w:p w14:paraId="16F713E3"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Cui, X., Fang, C., Liu, H., &amp; Liu, X. (2019). Assessing sustainability of urbanization by a coordinated development index for an Urbanization-Resources-Environment complex system: A case study of Jing-Jin-Ji region, China. </w:t>
      </w:r>
      <w:r w:rsidRPr="00D21E85">
        <w:rPr>
          <w:rFonts w:ascii="Times New Roman" w:hAnsi="Times New Roman" w:cs="Times New Roman"/>
          <w:i/>
          <w:iCs/>
          <w:noProof/>
          <w:sz w:val="24"/>
          <w:szCs w:val="24"/>
        </w:rPr>
        <w:t>Ecological Indicators, 96</w:t>
      </w:r>
      <w:r w:rsidRPr="00D21E85">
        <w:rPr>
          <w:rFonts w:ascii="Times New Roman" w:hAnsi="Times New Roman" w:cs="Times New Roman"/>
          <w:noProof/>
          <w:sz w:val="24"/>
          <w:szCs w:val="24"/>
        </w:rPr>
        <w:t>(1), 383-391.</w:t>
      </w:r>
    </w:p>
    <w:p w14:paraId="1FC2A071" w14:textId="77777777" w:rsidR="00A95C11" w:rsidRPr="00D21E85" w:rsidRDefault="00A95C11" w:rsidP="00A95C11">
      <w:pPr>
        <w:spacing w:after="28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shd w:val="clear" w:color="auto" w:fill="FFFFFF"/>
        </w:rPr>
        <w:t>Datta, R., Yadav, A. K., Singh, A., Datta, K., &amp; Bansal, A. (2020). The infodemics of COVID-19 amongst healthcare professionals in India. </w:t>
      </w:r>
      <w:r w:rsidRPr="00D21E85">
        <w:rPr>
          <w:rFonts w:ascii="Times New Roman" w:hAnsi="Times New Roman" w:cs="Times New Roman"/>
          <w:i/>
          <w:iCs/>
          <w:sz w:val="24"/>
          <w:szCs w:val="24"/>
          <w:shd w:val="clear" w:color="auto" w:fill="FFFFFF"/>
        </w:rPr>
        <w:t>medical journal armed forces india</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76</w:t>
      </w:r>
      <w:r w:rsidRPr="00D21E85">
        <w:rPr>
          <w:rFonts w:ascii="Times New Roman" w:hAnsi="Times New Roman" w:cs="Times New Roman"/>
          <w:sz w:val="24"/>
          <w:szCs w:val="24"/>
          <w:shd w:val="clear" w:color="auto" w:fill="FFFFFF"/>
        </w:rPr>
        <w:t>(3), 276-283.</w:t>
      </w:r>
    </w:p>
    <w:p w14:paraId="0891D2A4"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Debrah, J. K., Vidal, D. G., &amp; Dinis, M. A. (2021). Raising Awareness on Solid Waste Management through Formal Education for Sustainability: A Developing Countries Evidence Review. </w:t>
      </w:r>
      <w:r w:rsidRPr="00D21E85">
        <w:rPr>
          <w:rFonts w:ascii="Times New Roman" w:hAnsi="Times New Roman" w:cs="Times New Roman"/>
          <w:i/>
          <w:iCs/>
          <w:noProof/>
          <w:sz w:val="24"/>
          <w:szCs w:val="24"/>
        </w:rPr>
        <w:t>MDPI, Recycling</w:t>
      </w:r>
      <w:r w:rsidRPr="00D21E85">
        <w:rPr>
          <w:rFonts w:ascii="Times New Roman" w:hAnsi="Times New Roman" w:cs="Times New Roman"/>
          <w:noProof/>
          <w:sz w:val="24"/>
          <w:szCs w:val="24"/>
        </w:rPr>
        <w:t>, 1-21.</w:t>
      </w:r>
    </w:p>
    <w:p w14:paraId="5D4A8AE9"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Duku, G. A.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 xml:space="preserve">Development and Field-Testing of </w:t>
      </w:r>
      <w:proofErr w:type="gramStart"/>
      <w:r w:rsidRPr="00D21E85">
        <w:rPr>
          <w:rFonts w:ascii="Times New Roman" w:hAnsi="Times New Roman" w:cs="Times New Roman"/>
          <w:sz w:val="24"/>
          <w:szCs w:val="24"/>
          <w:lang w:val="en-US"/>
        </w:rPr>
        <w:t>A</w:t>
      </w:r>
      <w:proofErr w:type="gramEnd"/>
      <w:r w:rsidRPr="00D21E85">
        <w:rPr>
          <w:rFonts w:ascii="Times New Roman" w:hAnsi="Times New Roman" w:cs="Times New Roman"/>
          <w:sz w:val="24"/>
          <w:szCs w:val="24"/>
          <w:lang w:val="en-US"/>
        </w:rPr>
        <w:t xml:space="preserve"> Low-Cost Latrine for Rural and Peri-Urban Communities. MSc thesis, Kwame Nkrumah University of Science and Technology, Kumasi, Ghana.</w:t>
      </w:r>
    </w:p>
    <w:p w14:paraId="0FBFE25E" w14:textId="77777777" w:rsidR="00A95C11" w:rsidRPr="00D21E85" w:rsidRDefault="00A95C11" w:rsidP="00A95C11">
      <w:pPr>
        <w:spacing w:after="28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shd w:val="clear" w:color="auto" w:fill="FFFFFF"/>
        </w:rPr>
        <w:t>Elliott, L. (2015). Human security/environmental security. </w:t>
      </w:r>
      <w:r w:rsidRPr="00D21E85">
        <w:rPr>
          <w:rFonts w:ascii="Times New Roman" w:hAnsi="Times New Roman" w:cs="Times New Roman"/>
          <w:i/>
          <w:iCs/>
          <w:sz w:val="24"/>
          <w:szCs w:val="24"/>
          <w:shd w:val="clear" w:color="auto" w:fill="FFFFFF"/>
        </w:rPr>
        <w:t>Contemporary Politics</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21</w:t>
      </w:r>
      <w:r w:rsidRPr="00D21E85">
        <w:rPr>
          <w:rFonts w:ascii="Times New Roman" w:hAnsi="Times New Roman" w:cs="Times New Roman"/>
          <w:sz w:val="24"/>
          <w:szCs w:val="24"/>
          <w:shd w:val="clear" w:color="auto" w:fill="FFFFFF"/>
        </w:rPr>
        <w:t>(1), 11-24.</w:t>
      </w:r>
    </w:p>
    <w:p w14:paraId="4F5BDBD5"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Fonseca, C. P. (2014). The death of the communal handpump? Rural water and sanitation household costs. 1-378.</w:t>
      </w:r>
    </w:p>
    <w:p w14:paraId="120D5040" w14:textId="77777777" w:rsidR="00A95C11" w:rsidRPr="00D21E85" w:rsidRDefault="00A95C11" w:rsidP="00A95C11">
      <w:pPr>
        <w:spacing w:after="28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Foggitt, E., Cawood, S., Evans, B., &amp; Acheampong, P. (2019). Experiences of shared sanitation–towards a better understanding of access, exclusion and ‘toilet mobility’in low-income urban areas. </w:t>
      </w:r>
      <w:r w:rsidRPr="00D21E85">
        <w:rPr>
          <w:rFonts w:ascii="Times New Roman" w:hAnsi="Times New Roman" w:cs="Times New Roman"/>
          <w:i/>
          <w:iCs/>
          <w:sz w:val="24"/>
          <w:szCs w:val="24"/>
          <w:shd w:val="clear" w:color="auto" w:fill="FFFFFF"/>
        </w:rPr>
        <w:t>Journal of Water, Sanitation and Hygiene for Development</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9</w:t>
      </w:r>
      <w:r w:rsidRPr="00D21E85">
        <w:rPr>
          <w:rFonts w:ascii="Times New Roman" w:hAnsi="Times New Roman" w:cs="Times New Roman"/>
          <w:sz w:val="24"/>
          <w:szCs w:val="24"/>
          <w:shd w:val="clear" w:color="auto" w:fill="FFFFFF"/>
        </w:rPr>
        <w:t>(3), 581-590.</w:t>
      </w:r>
    </w:p>
    <w:p w14:paraId="23CC60DF" w14:textId="77777777" w:rsidR="00A95C11" w:rsidRPr="00D21E85" w:rsidRDefault="00A95C11" w:rsidP="00A95C11">
      <w:pPr>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lastRenderedPageBreak/>
        <w:t xml:space="preserve">Grant, R. and Yankson, P., 2003. Accra. </w:t>
      </w:r>
      <w:r w:rsidRPr="00D21E85">
        <w:rPr>
          <w:rFonts w:ascii="Times New Roman" w:hAnsi="Times New Roman" w:cs="Times New Roman"/>
          <w:i/>
          <w:iCs/>
          <w:sz w:val="24"/>
          <w:szCs w:val="24"/>
          <w:lang w:val="en-US"/>
        </w:rPr>
        <w:t xml:space="preserve">Cities, </w:t>
      </w:r>
      <w:r w:rsidRPr="00D21E85">
        <w:rPr>
          <w:rFonts w:ascii="Times New Roman" w:hAnsi="Times New Roman" w:cs="Times New Roman"/>
          <w:sz w:val="24"/>
          <w:szCs w:val="24"/>
          <w:lang w:val="en-US"/>
        </w:rPr>
        <w:t>20, 65–74.</w:t>
      </w:r>
    </w:p>
    <w:p w14:paraId="72AD18A2" w14:textId="77777777" w:rsidR="00A95C11" w:rsidRPr="00D21E85" w:rsidRDefault="00A95C11" w:rsidP="00A95C11">
      <w:pPr>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Gulseven, O., Al Harmoodi, F., Al Falasi, M., &amp; ALshomali, I. (2020). How the COVID-19 pandemic will affect the UN sustainable development goals? </w:t>
      </w:r>
      <w:r w:rsidRPr="00D21E85">
        <w:rPr>
          <w:rFonts w:ascii="Times New Roman" w:hAnsi="Times New Roman" w:cs="Times New Roman"/>
          <w:i/>
          <w:iCs/>
          <w:sz w:val="24"/>
          <w:szCs w:val="24"/>
          <w:shd w:val="clear" w:color="auto" w:fill="FFFFFF"/>
        </w:rPr>
        <w:t>Available at SSRN 3592933</w:t>
      </w:r>
      <w:r w:rsidRPr="00D21E85">
        <w:rPr>
          <w:rFonts w:ascii="Times New Roman" w:hAnsi="Times New Roman" w:cs="Times New Roman"/>
          <w:sz w:val="24"/>
          <w:szCs w:val="24"/>
          <w:shd w:val="clear" w:color="auto" w:fill="FFFFFF"/>
        </w:rPr>
        <w:t>.</w:t>
      </w:r>
    </w:p>
    <w:p w14:paraId="759705F2" w14:textId="77777777" w:rsidR="00A95C11" w:rsidRPr="00D21E85" w:rsidRDefault="00A95C11" w:rsidP="00A95C11">
      <w:pPr>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Hutton, G., Patil, S., Kumar, A., Osbert, N., &amp; Odhiambo, F. (2020). Comparison of the costs and benefits of the clean India mission. </w:t>
      </w:r>
      <w:r w:rsidRPr="00D21E85">
        <w:rPr>
          <w:rFonts w:ascii="Times New Roman" w:hAnsi="Times New Roman" w:cs="Times New Roman"/>
          <w:i/>
          <w:iCs/>
          <w:sz w:val="24"/>
          <w:szCs w:val="24"/>
          <w:shd w:val="clear" w:color="auto" w:fill="FFFFFF"/>
        </w:rPr>
        <w:t>World Development</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134</w:t>
      </w:r>
      <w:r w:rsidRPr="00D21E85">
        <w:rPr>
          <w:rFonts w:ascii="Times New Roman" w:hAnsi="Times New Roman" w:cs="Times New Roman"/>
          <w:sz w:val="24"/>
          <w:szCs w:val="24"/>
          <w:shd w:val="clear" w:color="auto" w:fill="FFFFFF"/>
        </w:rPr>
        <w:t>, 105052.</w:t>
      </w:r>
    </w:p>
    <w:p w14:paraId="3DCC01EF"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 xml:space="preserve">ISSER (Institute of Statistical, Social and Economic Research), (2007). </w:t>
      </w:r>
      <w:r w:rsidRPr="00D21E85">
        <w:rPr>
          <w:rFonts w:ascii="Times New Roman" w:hAnsi="Times New Roman" w:cs="Times New Roman"/>
          <w:i/>
          <w:iCs/>
          <w:sz w:val="24"/>
          <w:szCs w:val="24"/>
          <w:lang w:val="en-US"/>
        </w:rPr>
        <w:t xml:space="preserve">The state of the Ghanaian economy in 2006. </w:t>
      </w:r>
      <w:r w:rsidRPr="00D21E85">
        <w:rPr>
          <w:rFonts w:ascii="Times New Roman" w:hAnsi="Times New Roman" w:cs="Times New Roman"/>
          <w:sz w:val="24"/>
          <w:szCs w:val="24"/>
          <w:lang w:val="en-US"/>
        </w:rPr>
        <w:t>Accra: ISSER.</w:t>
      </w:r>
    </w:p>
    <w:p w14:paraId="567312C0"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Jenn, C. (2006, August 31). </w:t>
      </w:r>
      <w:r w:rsidRPr="00D21E85">
        <w:rPr>
          <w:rFonts w:ascii="Times New Roman" w:hAnsi="Times New Roman" w:cs="Times New Roman"/>
          <w:i/>
          <w:iCs/>
          <w:noProof/>
          <w:sz w:val="24"/>
          <w:szCs w:val="24"/>
        </w:rPr>
        <w:t>Common Ethical Issues In Research And Publication.</w:t>
      </w:r>
      <w:r w:rsidRPr="00D21E85">
        <w:rPr>
          <w:rFonts w:ascii="Times New Roman" w:hAnsi="Times New Roman" w:cs="Times New Roman"/>
          <w:noProof/>
          <w:sz w:val="24"/>
          <w:szCs w:val="24"/>
        </w:rPr>
        <w:t xml:space="preserve"> Retrieved from NCBI: https://www.ncbi.nlm.nih.gov/pmc/articles/PMC4453117/</w:t>
      </w:r>
    </w:p>
    <w:p w14:paraId="17A3434B" w14:textId="77777777" w:rsidR="00A95C11" w:rsidRPr="00D21E85" w:rsidRDefault="00A95C11" w:rsidP="00A95C11">
      <w:pPr>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Jiménez, A., Mtango, F. F., &amp; Cairncross, S. (2014). What role for local government in sanitation promotion? Lessons from Tanzania. </w:t>
      </w:r>
      <w:r w:rsidRPr="00D21E85">
        <w:rPr>
          <w:rFonts w:ascii="Times New Roman" w:hAnsi="Times New Roman" w:cs="Times New Roman"/>
          <w:i/>
          <w:iCs/>
          <w:sz w:val="24"/>
          <w:szCs w:val="24"/>
          <w:shd w:val="clear" w:color="auto" w:fill="FFFFFF"/>
        </w:rPr>
        <w:t>Water Policy</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16</w:t>
      </w:r>
      <w:r w:rsidRPr="00D21E85">
        <w:rPr>
          <w:rFonts w:ascii="Times New Roman" w:hAnsi="Times New Roman" w:cs="Times New Roman"/>
          <w:sz w:val="24"/>
          <w:szCs w:val="24"/>
          <w:shd w:val="clear" w:color="auto" w:fill="FFFFFF"/>
        </w:rPr>
        <w:t>(6), 1104-1120.</w:t>
      </w:r>
    </w:p>
    <w:p w14:paraId="6D594B2B"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Konadu-Agyemang, K., (2001). </w:t>
      </w:r>
      <w:r w:rsidRPr="00D21E85">
        <w:rPr>
          <w:rFonts w:ascii="Times New Roman" w:hAnsi="Times New Roman" w:cs="Times New Roman"/>
          <w:i/>
          <w:iCs/>
          <w:sz w:val="24"/>
          <w:szCs w:val="24"/>
          <w:lang w:val="en-US"/>
        </w:rPr>
        <w:t xml:space="preserve">The political economy of housing and urban development in Africa: Ghana’s experience from colonial times to 1998. </w:t>
      </w:r>
      <w:r w:rsidRPr="00D21E85">
        <w:rPr>
          <w:rFonts w:ascii="Times New Roman" w:hAnsi="Times New Roman" w:cs="Times New Roman"/>
          <w:sz w:val="24"/>
          <w:szCs w:val="24"/>
          <w:lang w:val="en-US"/>
        </w:rPr>
        <w:t>London: Praeger.</w:t>
      </w:r>
    </w:p>
    <w:p w14:paraId="15A58FEF"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Lariatu, S. (2019). The Contribution Of The World Bank In Achieving Sustainable Development Goal 6 In Ghana: A Case Study Of The Greater Accra Metropolitan Area . 1-119.</w:t>
      </w:r>
    </w:p>
    <w:p w14:paraId="0B8F791A"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Lindamood, D. (2017). Towards a more sustainable water future: water governance and Sustainable Development Goal 6 achivability in India. 183.</w:t>
      </w:r>
    </w:p>
    <w:p w14:paraId="1A25938B" w14:textId="77777777" w:rsidR="00A95C11" w:rsidRPr="00D21E85" w:rsidRDefault="00A95C11" w:rsidP="00A95C11">
      <w:pPr>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Madhav, N., Oppenheim, B., Gallivan, M., Mulembakani, P., Rubin, E., &amp; Wolfe, N. (2018). Pandemics: risks, impacts, and mitigation.</w:t>
      </w:r>
    </w:p>
    <w:p w14:paraId="2E99FEB5"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Mariwah, S., Hampshire, K. &amp; Owusu-Antwi, C.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Getting a foot on the sanitation ladder: user satisfaction and willingness to pay for improved public toilets in Accra, Ghana. Journal of Water Sanitation and Hygiene for Development 7 (3), 528–534. http://doi.org/10.2166/washdev.2017.007.</w:t>
      </w:r>
    </w:p>
    <w:p w14:paraId="64CD3CF8" w14:textId="77777777" w:rsidR="00A95C11" w:rsidRPr="00D21E85" w:rsidRDefault="00A95C11" w:rsidP="00A95C11">
      <w:pPr>
        <w:spacing w:after="28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lastRenderedPageBreak/>
        <w:t>Nansubuga, I., Banadda, N., Verstraete, W., &amp; Rabaey, K. (2016). A review of sustainable sanitation systems in Africa. </w:t>
      </w:r>
      <w:r w:rsidRPr="00D21E85">
        <w:rPr>
          <w:rFonts w:ascii="Times New Roman" w:hAnsi="Times New Roman" w:cs="Times New Roman"/>
          <w:i/>
          <w:iCs/>
          <w:sz w:val="24"/>
          <w:szCs w:val="24"/>
          <w:shd w:val="clear" w:color="auto" w:fill="FFFFFF"/>
        </w:rPr>
        <w:t>Reviews in environmental science and bio/technology</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15</w:t>
      </w:r>
      <w:r w:rsidRPr="00D21E85">
        <w:rPr>
          <w:rFonts w:ascii="Times New Roman" w:hAnsi="Times New Roman" w:cs="Times New Roman"/>
          <w:sz w:val="24"/>
          <w:szCs w:val="24"/>
          <w:shd w:val="clear" w:color="auto" w:fill="FFFFFF"/>
        </w:rPr>
        <w:t>(3), 465-478.</w:t>
      </w:r>
    </w:p>
    <w:p w14:paraId="30A8E06B" w14:textId="77777777" w:rsidR="00A95C11" w:rsidRPr="00D21E85" w:rsidRDefault="00A95C11" w:rsidP="00A95C11">
      <w:pPr>
        <w:spacing w:after="28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shd w:val="clear" w:color="auto" w:fill="FFFFFF"/>
        </w:rPr>
        <w:t>Neuendorf, K. A. (2018). Content analysis and thematic analysis. In </w:t>
      </w:r>
      <w:r w:rsidRPr="00D21E85">
        <w:rPr>
          <w:rFonts w:ascii="Times New Roman" w:hAnsi="Times New Roman" w:cs="Times New Roman"/>
          <w:i/>
          <w:iCs/>
          <w:sz w:val="24"/>
          <w:szCs w:val="24"/>
          <w:shd w:val="clear" w:color="auto" w:fill="FFFFFF"/>
        </w:rPr>
        <w:t>Advanced research methods for applied psychology</w:t>
      </w:r>
      <w:r w:rsidRPr="00D21E85">
        <w:rPr>
          <w:rFonts w:ascii="Times New Roman" w:hAnsi="Times New Roman" w:cs="Times New Roman"/>
          <w:sz w:val="24"/>
          <w:szCs w:val="24"/>
          <w:shd w:val="clear" w:color="auto" w:fill="FFFFFF"/>
        </w:rPr>
        <w:t> (pp. 211-223). Routledge.</w:t>
      </w:r>
    </w:p>
    <w:p w14:paraId="59B6390B"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Nimoh, F., Ohene-yankyera, K., Poku, K., Konradsen, F. &amp; Abaidoo, R. C. (</w:t>
      </w:r>
      <w:r w:rsidRPr="00D21E85">
        <w:rPr>
          <w:rFonts w:ascii="Times New Roman" w:eastAsia="AdvTT9208a906+f6" w:hAnsi="Times New Roman" w:cs="Times New Roman"/>
          <w:sz w:val="24"/>
          <w:szCs w:val="24"/>
          <w:lang w:val="en-US"/>
        </w:rPr>
        <w:t>2014</w:t>
      </w:r>
      <w:r w:rsidRPr="00D21E85">
        <w:rPr>
          <w:rFonts w:ascii="Times New Roman" w:hAnsi="Times New Roman" w:cs="Times New Roman"/>
          <w:sz w:val="24"/>
          <w:szCs w:val="24"/>
          <w:lang w:val="en-US"/>
        </w:rPr>
        <w:t>a) Farmers’ perception on excreta reuse for peri-urban agriculture in southern Ghana. Journal of Development and Agricultural Economics 6 (10), 421–428. https://doi.org/10.5897/JDAE2014.0575.</w:t>
      </w:r>
    </w:p>
    <w:p w14:paraId="3EB74279"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Nimoh, F., Ohene-yankyera, K., Poku, K., Konradsen, F. &amp; Abaidoo, R. C. (</w:t>
      </w:r>
      <w:r w:rsidRPr="00D21E85">
        <w:rPr>
          <w:rFonts w:ascii="Times New Roman" w:eastAsia="AdvTT9208a906+f6" w:hAnsi="Times New Roman" w:cs="Times New Roman"/>
          <w:sz w:val="24"/>
          <w:szCs w:val="24"/>
          <w:lang w:val="en-US"/>
        </w:rPr>
        <w:t>2014</w:t>
      </w:r>
      <w:r w:rsidRPr="00D21E85">
        <w:rPr>
          <w:rFonts w:ascii="Times New Roman" w:hAnsi="Times New Roman" w:cs="Times New Roman"/>
          <w:sz w:val="24"/>
          <w:szCs w:val="24"/>
          <w:lang w:val="en-US"/>
        </w:rPr>
        <w:t xml:space="preserve">b). Health risk perception on excreta reuse for peri-urban agriculture in southern Ghana. Journal of Economics and Sustainable Development 5 (10), 174–182. </w:t>
      </w:r>
      <w:hyperlink r:id="rId30" w:history="1">
        <w:r w:rsidRPr="00D21E85">
          <w:rPr>
            <w:rStyle w:val="Hyperlink"/>
            <w:rFonts w:ascii="Times New Roman" w:hAnsi="Times New Roman" w:cs="Times New Roman"/>
            <w:color w:val="auto"/>
            <w:sz w:val="24"/>
            <w:szCs w:val="24"/>
            <w:lang w:val="en-US"/>
          </w:rPr>
          <w:t>https://doi.org/10.5897/JDAE2014.0575</w:t>
        </w:r>
      </w:hyperlink>
      <w:r w:rsidRPr="00D21E85">
        <w:rPr>
          <w:rFonts w:ascii="Times New Roman" w:hAnsi="Times New Roman" w:cs="Times New Roman"/>
          <w:sz w:val="24"/>
          <w:szCs w:val="24"/>
          <w:lang w:val="en-US"/>
        </w:rPr>
        <w:t>.</w:t>
      </w:r>
    </w:p>
    <w:p w14:paraId="177DEFE1"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Otigara, A. R., Kay, M., &amp; Uhlenbrook, S. (2018). A Review of SDG 6 Synthesis Report 2018 from Education, Training, and Research Perspective. </w:t>
      </w:r>
      <w:r w:rsidRPr="00D21E85">
        <w:rPr>
          <w:rFonts w:ascii="Times New Roman" w:hAnsi="Times New Roman" w:cs="Times New Roman"/>
          <w:i/>
          <w:iCs/>
          <w:noProof/>
          <w:sz w:val="24"/>
          <w:szCs w:val="24"/>
        </w:rPr>
        <w:t>MDPI</w:t>
      </w:r>
      <w:r w:rsidRPr="00D21E85">
        <w:rPr>
          <w:rFonts w:ascii="Times New Roman" w:hAnsi="Times New Roman" w:cs="Times New Roman"/>
          <w:noProof/>
          <w:sz w:val="24"/>
          <w:szCs w:val="24"/>
        </w:rPr>
        <w:t>, 22.</w:t>
      </w:r>
    </w:p>
    <w:p w14:paraId="55684EFF"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Owusu, G., (2008b). ‘Indigenes’ and ‘migrants’ access to land in peri-urban areas of Ghana’s largest city of Accra. </w:t>
      </w:r>
      <w:r w:rsidRPr="00D21E85">
        <w:rPr>
          <w:rFonts w:ascii="Times New Roman" w:hAnsi="Times New Roman" w:cs="Times New Roman"/>
          <w:i/>
          <w:iCs/>
          <w:sz w:val="24"/>
          <w:szCs w:val="24"/>
          <w:lang w:val="en-US"/>
        </w:rPr>
        <w:t xml:space="preserve">International Development Planning Review (IDPR), </w:t>
      </w:r>
      <w:r w:rsidRPr="00D21E85">
        <w:rPr>
          <w:rFonts w:ascii="Times New Roman" w:hAnsi="Times New Roman" w:cs="Times New Roman"/>
          <w:sz w:val="24"/>
          <w:szCs w:val="24"/>
          <w:lang w:val="en-US"/>
        </w:rPr>
        <w:t>30 (2), 177–198.</w:t>
      </w:r>
    </w:p>
    <w:p w14:paraId="1DAB78B0"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Rosenquist, L. E. D. </w:t>
      </w:r>
      <w:r w:rsidRPr="00D21E85">
        <w:rPr>
          <w:rFonts w:ascii="Times New Roman" w:eastAsia="AdvTT9208a906+f6" w:hAnsi="Times New Roman" w:cs="Times New Roman"/>
          <w:sz w:val="24"/>
          <w:szCs w:val="24"/>
          <w:lang w:val="en-US"/>
        </w:rPr>
        <w:t xml:space="preserve">(2005). </w:t>
      </w:r>
      <w:r w:rsidRPr="00D21E85">
        <w:rPr>
          <w:rFonts w:ascii="Times New Roman" w:hAnsi="Times New Roman" w:cs="Times New Roman"/>
          <w:sz w:val="24"/>
          <w:szCs w:val="24"/>
          <w:lang w:val="en-US"/>
        </w:rPr>
        <w:t xml:space="preserve">A psychosocial analysis of the human sanitation nexus. Journal of Environmental Psychology 25 (3), 335–346. </w:t>
      </w:r>
      <w:hyperlink r:id="rId31" w:history="1">
        <w:r w:rsidRPr="00D21E85">
          <w:rPr>
            <w:rStyle w:val="Hyperlink"/>
            <w:rFonts w:ascii="Times New Roman" w:hAnsi="Times New Roman" w:cs="Times New Roman"/>
            <w:color w:val="auto"/>
            <w:sz w:val="24"/>
            <w:szCs w:val="24"/>
            <w:lang w:val="en-US"/>
          </w:rPr>
          <w:t>https://doi.org/10.1016/j.jenvp.2005.07.003</w:t>
        </w:r>
      </w:hyperlink>
      <w:r w:rsidRPr="00D21E85">
        <w:rPr>
          <w:rFonts w:ascii="Times New Roman" w:hAnsi="Times New Roman" w:cs="Times New Roman"/>
          <w:sz w:val="24"/>
          <w:szCs w:val="24"/>
          <w:lang w:val="en-US"/>
        </w:rPr>
        <w:t>.</w:t>
      </w:r>
    </w:p>
    <w:p w14:paraId="5641A891"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Scott, C. A., &amp; Thapa, B. (2015). </w:t>
      </w:r>
      <w:r w:rsidRPr="00D21E85">
        <w:rPr>
          <w:rFonts w:ascii="Times New Roman" w:hAnsi="Times New Roman" w:cs="Times New Roman"/>
          <w:i/>
          <w:iCs/>
          <w:noProof/>
          <w:sz w:val="24"/>
          <w:szCs w:val="24"/>
        </w:rPr>
        <w:t>Environmental security.</w:t>
      </w:r>
      <w:r w:rsidRPr="00D21E85">
        <w:rPr>
          <w:rFonts w:ascii="Times New Roman" w:hAnsi="Times New Roman" w:cs="Times New Roman"/>
          <w:noProof/>
          <w:sz w:val="24"/>
          <w:szCs w:val="24"/>
        </w:rPr>
        <w:t xml:space="preserve"> New York: Oxford University Press.</w:t>
      </w:r>
    </w:p>
    <w:p w14:paraId="2FEC9818"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Slim, H. (1995, May). What is Development. </w:t>
      </w:r>
      <w:r w:rsidRPr="00D21E85">
        <w:rPr>
          <w:rFonts w:ascii="Times New Roman" w:hAnsi="Times New Roman" w:cs="Times New Roman"/>
          <w:i/>
          <w:iCs/>
          <w:noProof/>
          <w:sz w:val="24"/>
          <w:szCs w:val="24"/>
        </w:rPr>
        <w:t>Development In Practice, 5</w:t>
      </w:r>
      <w:r w:rsidRPr="00D21E85">
        <w:rPr>
          <w:rFonts w:ascii="Times New Roman" w:hAnsi="Times New Roman" w:cs="Times New Roman"/>
          <w:noProof/>
          <w:sz w:val="24"/>
          <w:szCs w:val="24"/>
        </w:rPr>
        <w:t>(2), 143-148.</w:t>
      </w:r>
    </w:p>
    <w:p w14:paraId="2293AD42" w14:textId="77777777" w:rsidR="00A95C11" w:rsidRPr="00D21E85" w:rsidRDefault="00A95C11" w:rsidP="00A95C11">
      <w:pPr>
        <w:spacing w:after="28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Seidu, A. A., Amu, H., Salihu, T., Hagan, J. E., Agbaglo, E., Amoah, A., ... &amp; Ahinkorah, B. O. (2021). Prevalence and Factors Associated with Hygiene Behaviours among In-School Adolescents in Ghana. </w:t>
      </w:r>
      <w:r w:rsidRPr="00D21E85">
        <w:rPr>
          <w:rFonts w:ascii="Times New Roman" w:hAnsi="Times New Roman" w:cs="Times New Roman"/>
          <w:i/>
          <w:iCs/>
          <w:sz w:val="24"/>
          <w:szCs w:val="24"/>
          <w:shd w:val="clear" w:color="auto" w:fill="FFFFFF"/>
        </w:rPr>
        <w:t>J</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4</w:t>
      </w:r>
      <w:r w:rsidRPr="00D21E85">
        <w:rPr>
          <w:rFonts w:ascii="Times New Roman" w:hAnsi="Times New Roman" w:cs="Times New Roman"/>
          <w:sz w:val="24"/>
          <w:szCs w:val="24"/>
          <w:shd w:val="clear" w:color="auto" w:fill="FFFFFF"/>
        </w:rPr>
        <w:t>(2), 169-181</w:t>
      </w:r>
    </w:p>
    <w:p w14:paraId="166A7CF8"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lastRenderedPageBreak/>
        <w:t xml:space="preserve">Somanje, A. N., Mohan, G., Lopes, J., &amp; Mensah, A. (2020). Challenges and Potential Solutions for </w:t>
      </w:r>
    </w:p>
    <w:p w14:paraId="0E48EE38"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Sustainable Urban-Rural Linkages in a Ghanaian Context. </w:t>
      </w:r>
      <w:r w:rsidRPr="00D21E85">
        <w:rPr>
          <w:rFonts w:ascii="Times New Roman" w:hAnsi="Times New Roman" w:cs="Times New Roman"/>
          <w:i/>
          <w:iCs/>
          <w:noProof/>
          <w:sz w:val="24"/>
          <w:szCs w:val="24"/>
        </w:rPr>
        <w:t>MDPI, Sustainability</w:t>
      </w:r>
      <w:r w:rsidRPr="00D21E85">
        <w:rPr>
          <w:rFonts w:ascii="Times New Roman" w:hAnsi="Times New Roman" w:cs="Times New Roman"/>
          <w:noProof/>
          <w:sz w:val="24"/>
          <w:szCs w:val="24"/>
        </w:rPr>
        <w:t>, 1-19.</w:t>
      </w:r>
    </w:p>
    <w:p w14:paraId="1EE78FB2"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Tadjbakhsh, S. (2005). Human Security: Concepts and Implications: with an Application to Post- intervention Challenges in Afghanistan. </w:t>
      </w:r>
      <w:r w:rsidRPr="00D21E85">
        <w:rPr>
          <w:rFonts w:ascii="Times New Roman" w:hAnsi="Times New Roman" w:cs="Times New Roman"/>
          <w:i/>
          <w:iCs/>
          <w:noProof/>
          <w:sz w:val="24"/>
          <w:szCs w:val="24"/>
        </w:rPr>
        <w:t>Fondation nationale des Sciences politiques</w:t>
      </w:r>
      <w:r w:rsidRPr="00D21E85">
        <w:rPr>
          <w:rFonts w:ascii="Times New Roman" w:hAnsi="Times New Roman" w:cs="Times New Roman"/>
          <w:noProof/>
          <w:sz w:val="24"/>
          <w:szCs w:val="24"/>
        </w:rPr>
        <w:t>.</w:t>
      </w:r>
    </w:p>
    <w:p w14:paraId="34805FBB"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WaterAid </w:t>
      </w:r>
      <w:r w:rsidRPr="00D21E85">
        <w:rPr>
          <w:rFonts w:ascii="Times New Roman" w:eastAsia="AdvTT9208a906+f6" w:hAnsi="Times New Roman" w:cs="Times New Roman"/>
          <w:sz w:val="24"/>
          <w:szCs w:val="24"/>
          <w:lang w:val="en-US"/>
        </w:rPr>
        <w:t xml:space="preserve">(2009). </w:t>
      </w:r>
      <w:r w:rsidRPr="00D21E85">
        <w:rPr>
          <w:rFonts w:ascii="Times New Roman" w:hAnsi="Times New Roman" w:cs="Times New Roman"/>
          <w:sz w:val="24"/>
          <w:szCs w:val="24"/>
          <w:lang w:val="en-US"/>
        </w:rPr>
        <w:t>Towards total sanitation: Socio-cultural barriers and triggers to total sanitation in West Africa. WaterAid, London, UK, pp 1–16. Retrieved from: https://washmatters.wateraid.org/publications/towards-total-sanitation-sociocultural-barriers-and-triggers-to-total-sanitation-in.</w:t>
      </w:r>
    </w:p>
    <w:p w14:paraId="3BE54806"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Willcock, S., Parker, A., Wilson, C., Brewer, T., Bundhoo, D., Cooper, S., ... &amp; Hutchings, P. (2021). Nature provides valuable sanitation services. </w:t>
      </w:r>
      <w:r w:rsidRPr="00D21E85">
        <w:rPr>
          <w:rFonts w:ascii="Times New Roman" w:hAnsi="Times New Roman" w:cs="Times New Roman"/>
          <w:i/>
          <w:iCs/>
          <w:sz w:val="24"/>
          <w:szCs w:val="24"/>
          <w:shd w:val="clear" w:color="auto" w:fill="FFFFFF"/>
        </w:rPr>
        <w:t>One Earth</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4</w:t>
      </w:r>
      <w:r w:rsidRPr="00D21E85">
        <w:rPr>
          <w:rFonts w:ascii="Times New Roman" w:hAnsi="Times New Roman" w:cs="Times New Roman"/>
          <w:sz w:val="24"/>
          <w:szCs w:val="24"/>
          <w:shd w:val="clear" w:color="auto" w:fill="FFFFFF"/>
        </w:rPr>
        <w:t>(2), 192-201.</w:t>
      </w:r>
    </w:p>
    <w:p w14:paraId="6608E5C5" w14:textId="77777777" w:rsidR="00A95C11" w:rsidRPr="00D21E85" w:rsidRDefault="00A95C11" w:rsidP="00A95C11">
      <w:pPr>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Willcock, S., Parker, A., Wilson, C., Brewer, T., Bundhoo, D., Cooper, S., ... &amp; Hutchings, P. (2021). Nature provides valuable sanitation services. </w:t>
      </w:r>
      <w:r w:rsidRPr="00D21E85">
        <w:rPr>
          <w:rFonts w:ascii="Times New Roman" w:hAnsi="Times New Roman" w:cs="Times New Roman"/>
          <w:i/>
          <w:iCs/>
          <w:sz w:val="24"/>
          <w:szCs w:val="24"/>
          <w:shd w:val="clear" w:color="auto" w:fill="FFFFFF"/>
        </w:rPr>
        <w:t>One Earth</w:t>
      </w:r>
      <w:r w:rsidRPr="00D21E85">
        <w:rPr>
          <w:rFonts w:ascii="Times New Roman" w:hAnsi="Times New Roman" w:cs="Times New Roman"/>
          <w:sz w:val="24"/>
          <w:szCs w:val="24"/>
          <w:shd w:val="clear" w:color="auto" w:fill="FFFFFF"/>
        </w:rPr>
        <w:t>, </w:t>
      </w:r>
      <w:r w:rsidRPr="00D21E85">
        <w:rPr>
          <w:rFonts w:ascii="Times New Roman" w:hAnsi="Times New Roman" w:cs="Times New Roman"/>
          <w:i/>
          <w:iCs/>
          <w:sz w:val="24"/>
          <w:szCs w:val="24"/>
          <w:shd w:val="clear" w:color="auto" w:fill="FFFFFF"/>
        </w:rPr>
        <w:t>4</w:t>
      </w:r>
      <w:r w:rsidRPr="00D21E85">
        <w:rPr>
          <w:rFonts w:ascii="Times New Roman" w:hAnsi="Times New Roman" w:cs="Times New Roman"/>
          <w:sz w:val="24"/>
          <w:szCs w:val="24"/>
          <w:shd w:val="clear" w:color="auto" w:fill="FFFFFF"/>
        </w:rPr>
        <w:t>(2), 192-201.</w:t>
      </w:r>
    </w:p>
    <w:p w14:paraId="7E639D5D" w14:textId="77777777" w:rsidR="00A95C11" w:rsidRPr="00D21E85" w:rsidRDefault="00A95C11" w:rsidP="00A95C11">
      <w:pPr>
        <w:rPr>
          <w:rFonts w:ascii="Times New Roman" w:hAnsi="Times New Roman" w:cs="Times New Roman"/>
          <w:sz w:val="24"/>
          <w:szCs w:val="24"/>
        </w:rPr>
      </w:pPr>
    </w:p>
    <w:p w14:paraId="4E990114" w14:textId="77777777" w:rsidR="00A95C11" w:rsidRPr="00D21E85" w:rsidRDefault="00A95C11" w:rsidP="00A95C11">
      <w:pPr>
        <w:rPr>
          <w:rFonts w:ascii="Times New Roman" w:hAnsi="Times New Roman" w:cs="Times New Roman"/>
          <w:b/>
          <w:sz w:val="24"/>
          <w:szCs w:val="24"/>
        </w:rPr>
      </w:pPr>
      <w:r w:rsidRPr="00D21E85">
        <w:rPr>
          <w:rFonts w:ascii="Times New Roman" w:hAnsi="Times New Roman" w:cs="Times New Roman"/>
          <w:b/>
          <w:sz w:val="24"/>
          <w:szCs w:val="24"/>
        </w:rPr>
        <w:t>C. Documents/Reports/Paper</w:t>
      </w:r>
    </w:p>
    <w:p w14:paraId="5ECB45B0"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ADB/OECD/UNDP (</w:t>
      </w:r>
      <w:r w:rsidRPr="00D21E85">
        <w:rPr>
          <w:rFonts w:ascii="Times New Roman" w:eastAsia="AdvTT9208a906+f6" w:hAnsi="Times New Roman" w:cs="Times New Roman"/>
          <w:sz w:val="24"/>
          <w:szCs w:val="24"/>
          <w:lang w:val="en-US"/>
        </w:rPr>
        <w:t xml:space="preserve">2016). </w:t>
      </w:r>
      <w:r w:rsidRPr="00D21E85">
        <w:rPr>
          <w:rFonts w:ascii="Times New Roman" w:hAnsi="Times New Roman" w:cs="Times New Roman"/>
          <w:sz w:val="24"/>
          <w:szCs w:val="24"/>
          <w:lang w:val="en-US"/>
        </w:rPr>
        <w:t>African Economic Outlook 2016. Sustainable Cities and Structural Transformation. African Development Bank, Organisation for Economic Cooperation and Development, United Nations Development Programme. http://dx.doi.org/10.1787/aeo-2016-en.</w:t>
      </w:r>
    </w:p>
    <w:p w14:paraId="373D6095"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 xml:space="preserve">AMA (Accra Metropolitan Assembly), (2006). </w:t>
      </w:r>
      <w:r w:rsidRPr="00D21E85">
        <w:rPr>
          <w:rFonts w:ascii="Times New Roman" w:hAnsi="Times New Roman" w:cs="Times New Roman"/>
          <w:i/>
          <w:iCs/>
          <w:sz w:val="24"/>
          <w:szCs w:val="24"/>
          <w:lang w:val="en-US"/>
        </w:rPr>
        <w:t xml:space="preserve">Medium-term development plan 2006–2009. </w:t>
      </w:r>
      <w:r w:rsidRPr="00D21E85">
        <w:rPr>
          <w:rFonts w:ascii="Times New Roman" w:hAnsi="Times New Roman" w:cs="Times New Roman"/>
          <w:sz w:val="24"/>
          <w:szCs w:val="24"/>
          <w:lang w:val="en-US"/>
        </w:rPr>
        <w:t>Accra: AMA.</w:t>
      </w:r>
    </w:p>
    <w:p w14:paraId="48AF0055"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Duku, G. A., Nyarko, K. B. &amp; Appiah-Effah, E. (</w:t>
      </w:r>
      <w:r w:rsidRPr="00D21E85">
        <w:rPr>
          <w:rFonts w:ascii="Times New Roman" w:eastAsia="AdvTT9208a906+f6" w:hAnsi="Times New Roman" w:cs="Times New Roman"/>
          <w:sz w:val="24"/>
          <w:szCs w:val="24"/>
          <w:lang w:val="en-US"/>
        </w:rPr>
        <w:t xml:space="preserve">2018). </w:t>
      </w:r>
      <w:r w:rsidRPr="00D21E85">
        <w:rPr>
          <w:rFonts w:ascii="Times New Roman" w:hAnsi="Times New Roman" w:cs="Times New Roman"/>
          <w:sz w:val="24"/>
          <w:szCs w:val="24"/>
          <w:lang w:val="en-US"/>
        </w:rPr>
        <w:t>Alternative low-cost latrine option for rural and peri-urban communities. In: Transformation Towards Sustainable and Resilient WASH Services: Proceedings of the 41st WEDC International Conference (R. Shaw, ed.), 9–13 July 2018, Nakuru, Kenya, paper 2974, pp. 1–7. https://wedc-knowledge.lboro.ac.uk/resources/conference/41/Duku-2974.pdf.</w:t>
      </w:r>
    </w:p>
    <w:p w14:paraId="7CAC8C4D"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lastRenderedPageBreak/>
        <w:t>FACTS, W. (2017). SDG 6 synthesis report 2018 on water and sanitation.</w:t>
      </w:r>
    </w:p>
    <w:p w14:paraId="028F547F"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GAMASWP (</w:t>
      </w:r>
      <w:r w:rsidRPr="00D21E85">
        <w:rPr>
          <w:rFonts w:ascii="Times New Roman" w:eastAsia="AdvTT9208a906+f6" w:hAnsi="Times New Roman" w:cs="Times New Roman"/>
          <w:sz w:val="24"/>
          <w:szCs w:val="24"/>
          <w:lang w:val="en-US"/>
        </w:rPr>
        <w:t xml:space="preserve">2019) </w:t>
      </w:r>
      <w:r w:rsidRPr="00D21E85">
        <w:rPr>
          <w:rFonts w:ascii="Times New Roman" w:hAnsi="Times New Roman" w:cs="Times New Roman"/>
          <w:sz w:val="24"/>
          <w:szCs w:val="24"/>
          <w:lang w:val="en-US"/>
        </w:rPr>
        <w:t>Project Brief: Accessible Low-Income Urban Water Services to Sanitation &amp; Communities. Greater Accra</w:t>
      </w:r>
    </w:p>
    <w:p w14:paraId="4FA93C9D"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GLAAS (</w:t>
      </w:r>
      <w:r w:rsidRPr="00D21E85">
        <w:rPr>
          <w:rFonts w:ascii="Times New Roman" w:eastAsia="AdvTT9208a906+f6" w:hAnsi="Times New Roman" w:cs="Times New Roman"/>
          <w:sz w:val="24"/>
          <w:szCs w:val="24"/>
          <w:lang w:val="en-US"/>
        </w:rPr>
        <w:t xml:space="preserve">2016). </w:t>
      </w:r>
      <w:r w:rsidRPr="00D21E85">
        <w:rPr>
          <w:rFonts w:ascii="Times New Roman" w:hAnsi="Times New Roman" w:cs="Times New Roman"/>
          <w:sz w:val="24"/>
          <w:szCs w:val="24"/>
          <w:lang w:val="en-US"/>
        </w:rPr>
        <w:t>Trackfin Initiative: Results from Ghana. UN-Water Global Analysis and Assessment of Sanitation and Drinking- Water, Vol. 81. Accra, Ghana.</w:t>
      </w:r>
    </w:p>
    <w:p w14:paraId="2A8740E2"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Government Of Ghana. (2019). </w:t>
      </w:r>
      <w:r w:rsidRPr="00D21E85">
        <w:rPr>
          <w:rFonts w:ascii="Times New Roman" w:hAnsi="Times New Roman" w:cs="Times New Roman"/>
          <w:i/>
          <w:iCs/>
          <w:noProof/>
          <w:sz w:val="24"/>
          <w:szCs w:val="24"/>
        </w:rPr>
        <w:t>Ghana Voluntary National Review (VNR) on the Implementation of the 2030 Agenda for Sustainable Development.</w:t>
      </w:r>
      <w:r w:rsidRPr="00D21E85">
        <w:rPr>
          <w:rFonts w:ascii="Times New Roman" w:hAnsi="Times New Roman" w:cs="Times New Roman"/>
          <w:noProof/>
          <w:sz w:val="24"/>
          <w:szCs w:val="24"/>
        </w:rPr>
        <w:t xml:space="preserve"> Accra: Government of Ghana.</w:t>
      </w:r>
    </w:p>
    <w:p w14:paraId="21D0F386"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The Lancet. (2007). Access to toilets for all. </w:t>
      </w:r>
      <w:r w:rsidRPr="00D21E85">
        <w:rPr>
          <w:rFonts w:ascii="Times New Roman" w:hAnsi="Times New Roman" w:cs="Times New Roman"/>
          <w:i/>
          <w:iCs/>
          <w:noProof/>
          <w:sz w:val="24"/>
          <w:szCs w:val="24"/>
        </w:rPr>
        <w:t>The Lancet</w:t>
      </w:r>
      <w:r w:rsidRPr="00D21E85">
        <w:rPr>
          <w:rFonts w:ascii="Times New Roman" w:hAnsi="Times New Roman" w:cs="Times New Roman"/>
          <w:noProof/>
          <w:sz w:val="24"/>
          <w:szCs w:val="24"/>
        </w:rPr>
        <w:t>, 370.</w:t>
      </w:r>
    </w:p>
    <w:p w14:paraId="681B11DA"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Uitermark, J. (2005). The genesis and evolution of urban policy: A confrontation of regulationist and governmentality approaches. </w:t>
      </w:r>
      <w:r w:rsidRPr="00D21E85">
        <w:rPr>
          <w:rFonts w:ascii="Times New Roman" w:hAnsi="Times New Roman" w:cs="Times New Roman"/>
          <w:i/>
          <w:iCs/>
          <w:noProof/>
          <w:sz w:val="24"/>
          <w:szCs w:val="24"/>
        </w:rPr>
        <w:t>Political Geography, 24</w:t>
      </w:r>
      <w:r w:rsidRPr="00D21E85">
        <w:rPr>
          <w:rFonts w:ascii="Times New Roman" w:hAnsi="Times New Roman" w:cs="Times New Roman"/>
          <w:noProof/>
          <w:sz w:val="24"/>
          <w:szCs w:val="24"/>
        </w:rPr>
        <w:t>(2), 137-163.</w:t>
      </w:r>
    </w:p>
    <w:p w14:paraId="7188BE8B"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UNDP. (1994). </w:t>
      </w:r>
      <w:r w:rsidRPr="00D21E85">
        <w:rPr>
          <w:rFonts w:ascii="Times New Roman" w:hAnsi="Times New Roman" w:cs="Times New Roman"/>
          <w:i/>
          <w:iCs/>
          <w:noProof/>
          <w:sz w:val="24"/>
          <w:szCs w:val="24"/>
        </w:rPr>
        <w:t>Human Development Report 1994: New dimensions of human security.</w:t>
      </w:r>
      <w:r w:rsidRPr="00D21E85">
        <w:rPr>
          <w:rFonts w:ascii="Times New Roman" w:hAnsi="Times New Roman" w:cs="Times New Roman"/>
          <w:noProof/>
          <w:sz w:val="24"/>
          <w:szCs w:val="24"/>
        </w:rPr>
        <w:t xml:space="preserve"> New York: Oxford University Press.</w:t>
      </w:r>
    </w:p>
    <w:p w14:paraId="2602DF59"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UNDP. (2015, September 28). </w:t>
      </w:r>
      <w:r w:rsidRPr="00D21E85">
        <w:rPr>
          <w:rFonts w:ascii="Times New Roman" w:hAnsi="Times New Roman" w:cs="Times New Roman"/>
          <w:i/>
          <w:iCs/>
          <w:noProof/>
          <w:sz w:val="24"/>
          <w:szCs w:val="24"/>
        </w:rPr>
        <w:t>Clean Water and Sanitation</w:t>
      </w:r>
      <w:r w:rsidRPr="00D21E85">
        <w:rPr>
          <w:rFonts w:ascii="Times New Roman" w:hAnsi="Times New Roman" w:cs="Times New Roman"/>
          <w:noProof/>
          <w:sz w:val="24"/>
          <w:szCs w:val="24"/>
        </w:rPr>
        <w:t>. Retrieved from UNDP: https://www.undp.org/sustainable-development-goals#clean-water-and-sanitation</w:t>
      </w:r>
    </w:p>
    <w:p w14:paraId="573F0EC1" w14:textId="77777777" w:rsidR="00A95C11" w:rsidRPr="00D21E85" w:rsidRDefault="00A95C11" w:rsidP="00A95C11">
      <w:pPr>
        <w:spacing w:after="280" w:line="360" w:lineRule="auto"/>
        <w:rPr>
          <w:rFonts w:ascii="Times New Roman" w:hAnsi="Times New Roman" w:cs="Times New Roman"/>
          <w:sz w:val="24"/>
          <w:szCs w:val="24"/>
        </w:rPr>
      </w:pPr>
      <w:r w:rsidRPr="00D21E85">
        <w:rPr>
          <w:rFonts w:ascii="Times New Roman" w:hAnsi="Times New Roman" w:cs="Times New Roman"/>
          <w:sz w:val="24"/>
          <w:szCs w:val="24"/>
        </w:rPr>
        <w:t>UNICEF REPORT (2021). State of the world's sanitation</w:t>
      </w:r>
    </w:p>
    <w:p w14:paraId="2925EF83"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WHO</w:t>
      </w:r>
      <w:r w:rsidRPr="00D21E85">
        <w:rPr>
          <w:rFonts w:ascii="Times New Roman" w:eastAsia="AdvTT9208a906+f6" w:hAnsi="Times New Roman" w:cs="Times New Roman"/>
          <w:sz w:val="24"/>
          <w:szCs w:val="24"/>
          <w:lang w:val="en-US"/>
        </w:rPr>
        <w:t xml:space="preserve"> (2017) </w:t>
      </w:r>
      <w:r w:rsidRPr="00D21E85">
        <w:rPr>
          <w:rFonts w:ascii="Times New Roman" w:hAnsi="Times New Roman" w:cs="Times New Roman"/>
          <w:sz w:val="24"/>
          <w:szCs w:val="24"/>
          <w:lang w:val="en-US"/>
        </w:rPr>
        <w:t>UN-Water global analysis and assessment of sanitation and drinking-water (GLAAS) 2017 report: financing universal water, sanitation and hygiene under the sustainable development goals.</w:t>
      </w:r>
    </w:p>
    <w:p w14:paraId="2F622F8F" w14:textId="77777777" w:rsidR="00A95C11" w:rsidRPr="00D21E85" w:rsidRDefault="00A95C11" w:rsidP="00A95C11">
      <w:pPr>
        <w:spacing w:after="32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rPr>
        <w:t>World Health Organization (2017). Joint External Evaluation of IHR Core Capacities of the Republic of Ghana. Geneva: World Health Organization; 2017.</w:t>
      </w:r>
    </w:p>
    <w:p w14:paraId="64C758EA" w14:textId="77777777" w:rsidR="00A95C11" w:rsidRPr="00D21E85" w:rsidRDefault="00A95C11" w:rsidP="00A95C11">
      <w:pPr>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World Health Organization. (2020). Water and sanitation.</w:t>
      </w:r>
    </w:p>
    <w:p w14:paraId="4EAAEC4A"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shd w:val="clear" w:color="auto" w:fill="FFFFFF"/>
        </w:rPr>
        <w:t>WHO/UNICEF Joint Water Supply, &amp; Sanitation Monitoring Programme. (2014). </w:t>
      </w:r>
      <w:r w:rsidRPr="00D21E85">
        <w:rPr>
          <w:rFonts w:ascii="Times New Roman" w:hAnsi="Times New Roman" w:cs="Times New Roman"/>
          <w:i/>
          <w:iCs/>
          <w:sz w:val="24"/>
          <w:szCs w:val="24"/>
          <w:shd w:val="clear" w:color="auto" w:fill="FFFFFF"/>
        </w:rPr>
        <w:t>Progress on drinking water and sanitation: 2014 update</w:t>
      </w:r>
      <w:r w:rsidRPr="00D21E85">
        <w:rPr>
          <w:rFonts w:ascii="Times New Roman" w:hAnsi="Times New Roman" w:cs="Times New Roman"/>
          <w:sz w:val="24"/>
          <w:szCs w:val="24"/>
          <w:shd w:val="clear" w:color="auto" w:fill="FFFFFF"/>
        </w:rPr>
        <w:t>. World Health Organization.</w:t>
      </w:r>
    </w:p>
    <w:p w14:paraId="0E37A036"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lastRenderedPageBreak/>
        <w:t xml:space="preserve">WHO/UNICEF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 xml:space="preserve">Progress on Drinking Water, Sanitation and Hygiene: 2017 Update and SDG Baselines – Launch Version, 1st edn. World Health Organization, Geneva, Switzerland and United Nations Children’s Fund, New York, USA. </w:t>
      </w:r>
      <w:hyperlink r:id="rId32" w:history="1">
        <w:r w:rsidRPr="00D21E85">
          <w:rPr>
            <w:rStyle w:val="Hyperlink"/>
            <w:rFonts w:ascii="Times New Roman" w:hAnsi="Times New Roman" w:cs="Times New Roman"/>
            <w:color w:val="auto"/>
            <w:sz w:val="24"/>
            <w:szCs w:val="24"/>
            <w:lang w:val="en-US"/>
          </w:rPr>
          <w:t>https://washdata.org/sites/default/files/documents/reports/2018-01/JMP-2017-report-final.pdf</w:t>
        </w:r>
      </w:hyperlink>
      <w:r w:rsidRPr="00D21E85">
        <w:rPr>
          <w:rFonts w:ascii="Times New Roman" w:hAnsi="Times New Roman" w:cs="Times New Roman"/>
          <w:sz w:val="24"/>
          <w:szCs w:val="24"/>
          <w:lang w:val="en-US"/>
        </w:rPr>
        <w:t>.</w:t>
      </w:r>
    </w:p>
    <w:p w14:paraId="0709FC7B"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WHO/UNICEF. (2014). </w:t>
      </w:r>
      <w:r w:rsidRPr="00D21E85">
        <w:rPr>
          <w:rFonts w:ascii="Times New Roman" w:hAnsi="Times New Roman" w:cs="Times New Roman"/>
          <w:i/>
          <w:iCs/>
          <w:noProof/>
          <w:sz w:val="24"/>
          <w:szCs w:val="24"/>
        </w:rPr>
        <w:t>Progress on Drinking Water and Sanitation.</w:t>
      </w:r>
      <w:r w:rsidRPr="00D21E85">
        <w:rPr>
          <w:rFonts w:ascii="Times New Roman" w:hAnsi="Times New Roman" w:cs="Times New Roman"/>
          <w:noProof/>
          <w:sz w:val="24"/>
          <w:szCs w:val="24"/>
        </w:rPr>
        <w:t xml:space="preserve"> World Health Organization</w:t>
      </w:r>
    </w:p>
    <w:p w14:paraId="2527AB64" w14:textId="77777777" w:rsidR="00A95C11" w:rsidRPr="00D21E85" w:rsidRDefault="00A95C11" w:rsidP="00A95C11">
      <w:pPr>
        <w:rPr>
          <w:rFonts w:ascii="Times New Roman" w:hAnsi="Times New Roman" w:cs="Times New Roman"/>
          <w:sz w:val="24"/>
          <w:szCs w:val="24"/>
        </w:rPr>
      </w:pPr>
    </w:p>
    <w:p w14:paraId="7DE6D159" w14:textId="77777777" w:rsidR="00A95C11" w:rsidRPr="00D21E85" w:rsidRDefault="00A95C11" w:rsidP="00A95C11">
      <w:pPr>
        <w:rPr>
          <w:rFonts w:ascii="Times New Roman" w:hAnsi="Times New Roman" w:cs="Times New Roman"/>
          <w:b/>
          <w:sz w:val="24"/>
          <w:szCs w:val="24"/>
        </w:rPr>
      </w:pPr>
      <w:r w:rsidRPr="00D21E85">
        <w:rPr>
          <w:rFonts w:ascii="Times New Roman" w:hAnsi="Times New Roman" w:cs="Times New Roman"/>
          <w:b/>
          <w:sz w:val="24"/>
          <w:szCs w:val="24"/>
        </w:rPr>
        <w:t>D. Internet Sources</w:t>
      </w:r>
    </w:p>
    <w:p w14:paraId="1AFA421D"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shd w:val="clear" w:color="auto" w:fill="FFFFFF"/>
        </w:rPr>
      </w:pPr>
      <w:r w:rsidRPr="00D21E85">
        <w:rPr>
          <w:rFonts w:ascii="Times New Roman" w:hAnsi="Times New Roman" w:cs="Times New Roman"/>
          <w:sz w:val="24"/>
          <w:szCs w:val="24"/>
          <w:lang w:val="en-US"/>
        </w:rPr>
        <w:t>AMA (2006). Metropolitan Assembly Sanitation and Water Project, Accra, Ghana. Retrieved from: http://data.mswrpcu.com/sites/default/files/Project Brief A4.pdf.</w:t>
      </w:r>
    </w:p>
    <w:p w14:paraId="0DC712E7" w14:textId="77777777" w:rsidR="00A95C11" w:rsidRPr="00D21E85" w:rsidRDefault="00A95C11" w:rsidP="00A95C11">
      <w:pPr>
        <w:pStyle w:val="Bibliography"/>
        <w:spacing w:after="280" w:line="360" w:lineRule="auto"/>
        <w:ind w:left="720" w:hanging="720"/>
        <w:rPr>
          <w:rFonts w:ascii="Times New Roman" w:hAnsi="Times New Roman" w:cs="Times New Roman"/>
          <w:noProof/>
          <w:sz w:val="24"/>
          <w:szCs w:val="24"/>
        </w:rPr>
      </w:pPr>
      <w:r w:rsidRPr="00D21E85">
        <w:rPr>
          <w:rFonts w:ascii="Times New Roman" w:hAnsi="Times New Roman" w:cs="Times New Roman"/>
          <w:noProof/>
          <w:sz w:val="24"/>
          <w:szCs w:val="24"/>
        </w:rPr>
        <w:t xml:space="preserve">Elo, S., &amp; Kyngas, H. (2008, March 18). </w:t>
      </w:r>
      <w:r w:rsidRPr="00D21E85">
        <w:rPr>
          <w:rFonts w:ascii="Times New Roman" w:hAnsi="Times New Roman" w:cs="Times New Roman"/>
          <w:i/>
          <w:iCs/>
          <w:noProof/>
          <w:sz w:val="24"/>
          <w:szCs w:val="24"/>
        </w:rPr>
        <w:t>The qualitative content analysis process.</w:t>
      </w:r>
      <w:r w:rsidRPr="00D21E85">
        <w:rPr>
          <w:rFonts w:ascii="Times New Roman" w:hAnsi="Times New Roman" w:cs="Times New Roman"/>
          <w:noProof/>
          <w:sz w:val="24"/>
          <w:szCs w:val="24"/>
        </w:rPr>
        <w:t xml:space="preserve"> Retrieved from Wiley Online Library: https://onlinelibrary.wiley.com/doi/abs/10.1111/j.1365-2648.2007.04569.x</w:t>
      </w:r>
    </w:p>
    <w:p w14:paraId="292CDC85"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Kolker, J., Kingdom, B., Karina, A. &amp; Bradley, I. (</w:t>
      </w:r>
      <w:r w:rsidRPr="00D21E85">
        <w:rPr>
          <w:rFonts w:ascii="Times New Roman" w:eastAsia="AdvTT9208a906+f6" w:hAnsi="Times New Roman" w:cs="Times New Roman"/>
          <w:sz w:val="24"/>
          <w:szCs w:val="24"/>
          <w:lang w:val="en-US"/>
        </w:rPr>
        <w:t xml:space="preserve">2015). </w:t>
      </w:r>
      <w:r w:rsidRPr="00D21E85">
        <w:rPr>
          <w:rFonts w:ascii="Times New Roman" w:hAnsi="Times New Roman" w:cs="Times New Roman"/>
          <w:sz w:val="24"/>
          <w:szCs w:val="24"/>
          <w:lang w:val="en-US"/>
        </w:rPr>
        <w:t xml:space="preserve">Innovative Finance in the Water and Sanitation Sector. The World Bank at World Water Week. </w:t>
      </w:r>
      <w:hyperlink r:id="rId33" w:history="1">
        <w:r w:rsidRPr="00D21E85">
          <w:rPr>
            <w:rStyle w:val="Hyperlink"/>
            <w:rFonts w:ascii="Times New Roman" w:hAnsi="Times New Roman" w:cs="Times New Roman"/>
            <w:color w:val="auto"/>
            <w:sz w:val="24"/>
            <w:szCs w:val="24"/>
            <w:lang w:val="en-US"/>
          </w:rPr>
          <w:t>http://blogs.worldbank.org/water/innovative-finance-water-and-sanitation-sector</w:t>
        </w:r>
      </w:hyperlink>
      <w:r w:rsidRPr="00D21E85">
        <w:rPr>
          <w:rFonts w:ascii="Times New Roman" w:hAnsi="Times New Roman" w:cs="Times New Roman"/>
          <w:sz w:val="24"/>
          <w:szCs w:val="24"/>
          <w:lang w:val="en-US"/>
        </w:rPr>
        <w:t>.</w:t>
      </w:r>
    </w:p>
    <w:p w14:paraId="3914A16D"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 xml:space="preserve">Tenders.com.gh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 xml:space="preserve">Household Toilet Financing Strategy of The GAMA Sanitation and Water Project. Government of Ghana/GAMA, Accra, Ghana. </w:t>
      </w:r>
      <w:hyperlink r:id="rId34" w:history="1">
        <w:r w:rsidRPr="00D21E85">
          <w:rPr>
            <w:rStyle w:val="Hyperlink"/>
            <w:rFonts w:ascii="Times New Roman" w:hAnsi="Times New Roman" w:cs="Times New Roman"/>
            <w:color w:val="auto"/>
            <w:sz w:val="24"/>
            <w:szCs w:val="24"/>
            <w:lang w:val="en-US"/>
          </w:rPr>
          <w:t>https://tenders.com.gh/tenders/tenders/details/888</w:t>
        </w:r>
      </w:hyperlink>
      <w:r w:rsidRPr="00D21E85">
        <w:rPr>
          <w:rFonts w:ascii="Times New Roman" w:hAnsi="Times New Roman" w:cs="Times New Roman"/>
          <w:sz w:val="24"/>
          <w:szCs w:val="24"/>
          <w:lang w:val="en-US"/>
        </w:rPr>
        <w:t>.</w:t>
      </w:r>
    </w:p>
    <w:p w14:paraId="67819488"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The World Bank-IBRB-IDA (</w:t>
      </w:r>
      <w:r w:rsidRPr="00D21E85">
        <w:rPr>
          <w:rFonts w:ascii="Times New Roman" w:eastAsia="AdvTT9208a906+f6" w:hAnsi="Times New Roman" w:cs="Times New Roman"/>
          <w:sz w:val="24"/>
          <w:szCs w:val="24"/>
          <w:lang w:val="en-US"/>
        </w:rPr>
        <w:t xml:space="preserve">2013) </w:t>
      </w:r>
      <w:r w:rsidRPr="00D21E85">
        <w:rPr>
          <w:rFonts w:ascii="Times New Roman" w:hAnsi="Times New Roman" w:cs="Times New Roman"/>
          <w:sz w:val="24"/>
          <w:szCs w:val="24"/>
          <w:lang w:val="en-US"/>
        </w:rPr>
        <w:t xml:space="preserve">GH-GAMA Sanitation and Water Project. The World Bank, Washington, DC, USA. </w:t>
      </w:r>
      <w:hyperlink r:id="rId35" w:history="1">
        <w:r w:rsidRPr="00D21E85">
          <w:rPr>
            <w:rStyle w:val="Hyperlink"/>
            <w:rFonts w:ascii="Times New Roman" w:hAnsi="Times New Roman" w:cs="Times New Roman"/>
            <w:color w:val="auto"/>
            <w:sz w:val="24"/>
            <w:szCs w:val="24"/>
            <w:lang w:val="en-US"/>
          </w:rPr>
          <w:t>http://projects.worldbank.org/P119063/gh-gama-sanitationwater-project?lang=en</w:t>
        </w:r>
      </w:hyperlink>
      <w:r w:rsidRPr="00D21E85">
        <w:rPr>
          <w:rFonts w:ascii="Times New Roman" w:hAnsi="Times New Roman" w:cs="Times New Roman"/>
          <w:sz w:val="24"/>
          <w:szCs w:val="24"/>
          <w:lang w:val="en-US"/>
        </w:rPr>
        <w:t>.</w:t>
      </w:r>
    </w:p>
    <w:p w14:paraId="712C1F9D"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lang w:val="en-US"/>
        </w:rPr>
      </w:pPr>
      <w:r w:rsidRPr="00D21E85">
        <w:rPr>
          <w:rFonts w:ascii="Times New Roman" w:hAnsi="Times New Roman" w:cs="Times New Roman"/>
          <w:sz w:val="24"/>
          <w:szCs w:val="24"/>
          <w:lang w:val="en-US"/>
        </w:rPr>
        <w:t>WSUP (</w:t>
      </w:r>
      <w:r w:rsidRPr="00D21E85">
        <w:rPr>
          <w:rFonts w:ascii="Times New Roman" w:eastAsia="AdvTT9208a906+f6" w:hAnsi="Times New Roman" w:cs="Times New Roman"/>
          <w:sz w:val="24"/>
          <w:szCs w:val="24"/>
          <w:lang w:val="en-US"/>
        </w:rPr>
        <w:t xml:space="preserve">2017) </w:t>
      </w:r>
      <w:r w:rsidRPr="00D21E85">
        <w:rPr>
          <w:rFonts w:ascii="Times New Roman" w:hAnsi="Times New Roman" w:cs="Times New Roman"/>
          <w:sz w:val="24"/>
          <w:szCs w:val="24"/>
          <w:lang w:val="en-US"/>
        </w:rPr>
        <w:t xml:space="preserve">Situation Analysis of the Urban Sanitation Sector in Ghana. https://www.wsup.com/content/uploads/2017/09/Situation-analysis-of-the-urban-sanitation-sector-in-Ghana.pdf. </w:t>
      </w:r>
    </w:p>
    <w:p w14:paraId="44C5ADB1" w14:textId="77777777" w:rsidR="00A95C11" w:rsidRPr="00D21E85" w:rsidRDefault="00A95C11" w:rsidP="00A95C11">
      <w:pPr>
        <w:autoSpaceDE w:val="0"/>
        <w:autoSpaceDN w:val="0"/>
        <w:adjustRightInd w:val="0"/>
        <w:spacing w:after="320" w:line="360" w:lineRule="auto"/>
        <w:ind w:left="720" w:hanging="720"/>
        <w:rPr>
          <w:rFonts w:ascii="Times New Roman" w:hAnsi="Times New Roman" w:cs="Times New Roman"/>
          <w:sz w:val="24"/>
          <w:szCs w:val="24"/>
        </w:rPr>
      </w:pPr>
      <w:r w:rsidRPr="00D21E85">
        <w:rPr>
          <w:rFonts w:ascii="Times New Roman" w:hAnsi="Times New Roman" w:cs="Times New Roman"/>
          <w:sz w:val="24"/>
          <w:szCs w:val="24"/>
          <w:lang w:val="en-US"/>
        </w:rPr>
        <w:lastRenderedPageBreak/>
        <w:t>WSUP (</w:t>
      </w:r>
      <w:r w:rsidRPr="00D21E85">
        <w:rPr>
          <w:rFonts w:ascii="Times New Roman" w:eastAsia="AdvTT9208a906+f6" w:hAnsi="Times New Roman" w:cs="Times New Roman"/>
          <w:sz w:val="24"/>
          <w:szCs w:val="24"/>
          <w:lang w:val="en-US"/>
        </w:rPr>
        <w:t xml:space="preserve">2018) </w:t>
      </w:r>
      <w:r w:rsidRPr="00D21E85">
        <w:rPr>
          <w:rFonts w:ascii="Times New Roman" w:hAnsi="Times New Roman" w:cs="Times New Roman"/>
          <w:sz w:val="24"/>
          <w:szCs w:val="24"/>
          <w:lang w:val="en-US"/>
        </w:rPr>
        <w:t>Research Around Sanitation Surcharges Included in Property Taxes in Ghana. https://www.wsup.com/content/uploads/2018/01/UrbanSanitationResearchInitiative-ResearchCall-SanitationSurchargesPropertyTax-29Jan2018-1.pdf.</w:t>
      </w:r>
    </w:p>
    <w:p w14:paraId="6EA52941" w14:textId="77777777" w:rsidR="00A95C11" w:rsidRPr="00D21E85" w:rsidRDefault="00A95C11" w:rsidP="00A95C11">
      <w:pPr>
        <w:rPr>
          <w:rFonts w:ascii="Times New Roman" w:hAnsi="Times New Roman" w:cs="Times New Roman"/>
          <w:sz w:val="24"/>
          <w:szCs w:val="24"/>
        </w:rPr>
      </w:pPr>
    </w:p>
    <w:p w14:paraId="7CD7E1AB" w14:textId="77777777" w:rsidR="00602086" w:rsidRPr="00D21E85" w:rsidRDefault="00602086" w:rsidP="00602086">
      <w:pPr>
        <w:spacing w:after="120"/>
        <w:jc w:val="both"/>
        <w:rPr>
          <w:rFonts w:ascii="Times New Roman" w:hAnsi="Times New Roman" w:cs="Times New Roman"/>
          <w:sz w:val="24"/>
          <w:szCs w:val="24"/>
        </w:rPr>
      </w:pPr>
    </w:p>
    <w:p w14:paraId="2F4A6127" w14:textId="77777777" w:rsidR="00621043" w:rsidRPr="00D21E85" w:rsidRDefault="00621043" w:rsidP="00D33008">
      <w:pPr>
        <w:rPr>
          <w:rFonts w:ascii="Times New Roman" w:hAnsi="Times New Roman" w:cs="Times New Roman"/>
          <w:szCs w:val="24"/>
        </w:rPr>
      </w:pPr>
    </w:p>
    <w:p w14:paraId="6968618C" w14:textId="40E961A3" w:rsidR="00621043" w:rsidRPr="00D21E85" w:rsidRDefault="00621043" w:rsidP="00D33008">
      <w:pPr>
        <w:rPr>
          <w:rFonts w:ascii="Times New Roman" w:hAnsi="Times New Roman" w:cs="Times New Roman"/>
          <w:szCs w:val="24"/>
        </w:rPr>
      </w:pPr>
    </w:p>
    <w:p w14:paraId="33854C1F" w14:textId="24A4E989" w:rsidR="00621043" w:rsidRPr="00D21E85" w:rsidRDefault="00621043" w:rsidP="00D33008">
      <w:pPr>
        <w:rPr>
          <w:rFonts w:ascii="Times New Roman" w:hAnsi="Times New Roman" w:cs="Times New Roman"/>
          <w:szCs w:val="24"/>
        </w:rPr>
      </w:pPr>
    </w:p>
    <w:p w14:paraId="1B29F930" w14:textId="4B3A291B" w:rsidR="00621043" w:rsidRPr="00D21E85" w:rsidRDefault="00621043" w:rsidP="00D33008">
      <w:pPr>
        <w:rPr>
          <w:rFonts w:ascii="Times New Roman" w:hAnsi="Times New Roman" w:cs="Times New Roman"/>
          <w:szCs w:val="24"/>
        </w:rPr>
      </w:pPr>
    </w:p>
    <w:p w14:paraId="7E756762" w14:textId="0EE08FE3" w:rsidR="00621043" w:rsidRPr="00D21E85" w:rsidRDefault="00621043" w:rsidP="00D33008">
      <w:pPr>
        <w:rPr>
          <w:rFonts w:ascii="Times New Roman" w:hAnsi="Times New Roman" w:cs="Times New Roman"/>
          <w:szCs w:val="24"/>
        </w:rPr>
      </w:pPr>
    </w:p>
    <w:p w14:paraId="5D4846CB" w14:textId="5B91BD2E" w:rsidR="00621043" w:rsidRPr="00D21E85" w:rsidRDefault="00621043" w:rsidP="00D33008">
      <w:pPr>
        <w:rPr>
          <w:rFonts w:ascii="Times New Roman" w:hAnsi="Times New Roman" w:cs="Times New Roman"/>
          <w:szCs w:val="24"/>
        </w:rPr>
      </w:pPr>
    </w:p>
    <w:p w14:paraId="3AF6429C" w14:textId="0A72CC6B" w:rsidR="00621043" w:rsidRPr="00D21E85" w:rsidRDefault="00621043" w:rsidP="00D33008">
      <w:pPr>
        <w:rPr>
          <w:rFonts w:ascii="Times New Roman" w:hAnsi="Times New Roman" w:cs="Times New Roman"/>
          <w:szCs w:val="24"/>
        </w:rPr>
      </w:pPr>
    </w:p>
    <w:p w14:paraId="3158077C" w14:textId="69939514" w:rsidR="00621043" w:rsidRPr="00D21E85" w:rsidRDefault="00621043" w:rsidP="00D33008">
      <w:pPr>
        <w:rPr>
          <w:rFonts w:ascii="Times New Roman" w:hAnsi="Times New Roman" w:cs="Times New Roman"/>
          <w:szCs w:val="24"/>
        </w:rPr>
      </w:pPr>
    </w:p>
    <w:p w14:paraId="1389D2E6" w14:textId="1D5A44C4" w:rsidR="00621043" w:rsidRPr="00D21E85" w:rsidRDefault="00621043" w:rsidP="00D33008">
      <w:pPr>
        <w:rPr>
          <w:rFonts w:ascii="Times New Roman" w:hAnsi="Times New Roman" w:cs="Times New Roman"/>
          <w:szCs w:val="24"/>
        </w:rPr>
      </w:pPr>
    </w:p>
    <w:p w14:paraId="4350A8DE" w14:textId="7F5A62EE" w:rsidR="00621043" w:rsidRPr="00D21E85" w:rsidRDefault="00621043" w:rsidP="00D33008">
      <w:pPr>
        <w:rPr>
          <w:rFonts w:ascii="Times New Roman" w:hAnsi="Times New Roman" w:cs="Times New Roman"/>
          <w:szCs w:val="24"/>
        </w:rPr>
      </w:pPr>
    </w:p>
    <w:p w14:paraId="127F51C6" w14:textId="74DC431D" w:rsidR="00621043" w:rsidRPr="00D21E85" w:rsidRDefault="00621043" w:rsidP="00D33008">
      <w:pPr>
        <w:rPr>
          <w:rFonts w:ascii="Times New Roman" w:hAnsi="Times New Roman" w:cs="Times New Roman"/>
          <w:szCs w:val="24"/>
        </w:rPr>
      </w:pPr>
    </w:p>
    <w:p w14:paraId="38D432A4" w14:textId="2D7E26D4" w:rsidR="00621043" w:rsidRPr="00D21E85" w:rsidRDefault="00621043" w:rsidP="00D33008">
      <w:pPr>
        <w:rPr>
          <w:rFonts w:ascii="Times New Roman" w:hAnsi="Times New Roman" w:cs="Times New Roman"/>
          <w:szCs w:val="24"/>
        </w:rPr>
      </w:pPr>
    </w:p>
    <w:p w14:paraId="1B8B33FE" w14:textId="15A30492" w:rsidR="00621043" w:rsidRPr="00D21E85" w:rsidRDefault="00621043" w:rsidP="00D33008">
      <w:pPr>
        <w:rPr>
          <w:rFonts w:ascii="Times New Roman" w:hAnsi="Times New Roman" w:cs="Times New Roman"/>
          <w:szCs w:val="24"/>
        </w:rPr>
      </w:pPr>
    </w:p>
    <w:p w14:paraId="7B838B1F" w14:textId="5EB04F3F" w:rsidR="00621043" w:rsidRPr="00D21E85" w:rsidRDefault="00621043" w:rsidP="00D33008">
      <w:pPr>
        <w:rPr>
          <w:rFonts w:ascii="Times New Roman" w:hAnsi="Times New Roman" w:cs="Times New Roman"/>
          <w:szCs w:val="24"/>
        </w:rPr>
      </w:pPr>
    </w:p>
    <w:p w14:paraId="593ADA04" w14:textId="452C9FEC" w:rsidR="00621043" w:rsidRPr="00D21E85" w:rsidRDefault="00621043" w:rsidP="00D33008">
      <w:pPr>
        <w:rPr>
          <w:rFonts w:ascii="Times New Roman" w:hAnsi="Times New Roman" w:cs="Times New Roman"/>
          <w:szCs w:val="24"/>
        </w:rPr>
      </w:pPr>
    </w:p>
    <w:p w14:paraId="15EC2E9E" w14:textId="1FBA2AA6" w:rsidR="00621043" w:rsidRPr="00D21E85" w:rsidRDefault="00621043" w:rsidP="00D33008">
      <w:pPr>
        <w:rPr>
          <w:rFonts w:ascii="Times New Roman" w:hAnsi="Times New Roman" w:cs="Times New Roman"/>
          <w:szCs w:val="24"/>
        </w:rPr>
      </w:pPr>
    </w:p>
    <w:p w14:paraId="46B78244" w14:textId="74EC6FD7" w:rsidR="00621043" w:rsidRPr="00D21E85" w:rsidRDefault="00621043" w:rsidP="00D33008">
      <w:pPr>
        <w:rPr>
          <w:rFonts w:ascii="Times New Roman" w:hAnsi="Times New Roman" w:cs="Times New Roman"/>
          <w:szCs w:val="24"/>
        </w:rPr>
      </w:pPr>
    </w:p>
    <w:p w14:paraId="5F783E3B" w14:textId="0A4BE3CA" w:rsidR="00621043" w:rsidRPr="00D21E85" w:rsidRDefault="00621043" w:rsidP="00D33008">
      <w:pPr>
        <w:rPr>
          <w:rFonts w:ascii="Times New Roman" w:hAnsi="Times New Roman" w:cs="Times New Roman"/>
          <w:szCs w:val="24"/>
        </w:rPr>
      </w:pPr>
    </w:p>
    <w:p w14:paraId="2BF0D61D" w14:textId="3DAD0B0E" w:rsidR="00621043" w:rsidRPr="00D21E85" w:rsidRDefault="00621043" w:rsidP="00D33008">
      <w:pPr>
        <w:rPr>
          <w:rFonts w:ascii="Times New Roman" w:hAnsi="Times New Roman" w:cs="Times New Roman"/>
          <w:szCs w:val="24"/>
        </w:rPr>
      </w:pPr>
    </w:p>
    <w:p w14:paraId="328DEE7B" w14:textId="0A02A8B9" w:rsidR="0061480C" w:rsidRPr="00D21E85" w:rsidRDefault="0061480C" w:rsidP="00D33008">
      <w:pPr>
        <w:rPr>
          <w:rFonts w:ascii="Times New Roman" w:hAnsi="Times New Roman" w:cs="Times New Roman"/>
          <w:szCs w:val="24"/>
        </w:rPr>
      </w:pPr>
    </w:p>
    <w:p w14:paraId="230F71FD" w14:textId="2294B3E7" w:rsidR="0061480C" w:rsidRPr="00D21E85" w:rsidRDefault="0061480C" w:rsidP="00D33008">
      <w:pPr>
        <w:rPr>
          <w:rFonts w:ascii="Times New Roman" w:hAnsi="Times New Roman" w:cs="Times New Roman"/>
          <w:szCs w:val="24"/>
        </w:rPr>
      </w:pPr>
    </w:p>
    <w:p w14:paraId="3DC67936" w14:textId="28EA769B" w:rsidR="0061480C" w:rsidRPr="00D21E85" w:rsidRDefault="0061480C" w:rsidP="00D33008">
      <w:pPr>
        <w:rPr>
          <w:rFonts w:ascii="Times New Roman" w:hAnsi="Times New Roman" w:cs="Times New Roman"/>
          <w:szCs w:val="24"/>
        </w:rPr>
      </w:pPr>
    </w:p>
    <w:p w14:paraId="4CFB71C3" w14:textId="59C40F2F" w:rsidR="0061480C" w:rsidRPr="00D21E85" w:rsidRDefault="0061480C" w:rsidP="00A95C11">
      <w:pPr>
        <w:pStyle w:val="NoSpacing"/>
        <w:jc w:val="center"/>
        <w:rPr>
          <w:rFonts w:ascii="Times New Roman" w:hAnsi="Times New Roman" w:cs="Times New Roman"/>
          <w:b/>
          <w:bCs/>
          <w:sz w:val="24"/>
          <w:szCs w:val="24"/>
        </w:rPr>
      </w:pPr>
      <w:r w:rsidRPr="00D21E85">
        <w:rPr>
          <w:rFonts w:ascii="Times New Roman" w:hAnsi="Times New Roman" w:cs="Times New Roman"/>
          <w:b/>
          <w:bCs/>
          <w:sz w:val="24"/>
          <w:szCs w:val="24"/>
        </w:rPr>
        <w:lastRenderedPageBreak/>
        <w:t>10877477-MERCY AGULA BAWA</w:t>
      </w:r>
    </w:p>
    <w:p w14:paraId="654821C6" w14:textId="77777777" w:rsidR="0061480C" w:rsidRPr="00D21E85" w:rsidRDefault="0061480C" w:rsidP="0061480C">
      <w:pPr>
        <w:pStyle w:val="NoSpacing"/>
        <w:jc w:val="center"/>
        <w:rPr>
          <w:rFonts w:ascii="Times New Roman" w:hAnsi="Times New Roman" w:cs="Times New Roman"/>
          <w:b/>
          <w:bCs/>
          <w:sz w:val="24"/>
          <w:szCs w:val="24"/>
        </w:rPr>
      </w:pPr>
      <w:r w:rsidRPr="00D21E85">
        <w:rPr>
          <w:rFonts w:ascii="Times New Roman" w:hAnsi="Times New Roman" w:cs="Times New Roman"/>
          <w:b/>
          <w:bCs/>
          <w:sz w:val="24"/>
          <w:szCs w:val="24"/>
        </w:rPr>
        <w:t>INTA600 DISSERTATION</w:t>
      </w:r>
    </w:p>
    <w:p w14:paraId="1B44A444" w14:textId="77777777" w:rsidR="0061480C" w:rsidRPr="00D21E85" w:rsidRDefault="0061480C" w:rsidP="0061480C">
      <w:pPr>
        <w:pStyle w:val="NoSpacing"/>
        <w:jc w:val="center"/>
        <w:rPr>
          <w:rFonts w:ascii="Times New Roman" w:hAnsi="Times New Roman" w:cs="Times New Roman"/>
          <w:b/>
          <w:bCs/>
          <w:sz w:val="24"/>
          <w:szCs w:val="24"/>
        </w:rPr>
      </w:pPr>
      <w:r w:rsidRPr="00D21E85">
        <w:rPr>
          <w:rFonts w:ascii="Times New Roman" w:hAnsi="Times New Roman" w:cs="Times New Roman"/>
          <w:b/>
          <w:bCs/>
          <w:sz w:val="24"/>
          <w:szCs w:val="24"/>
        </w:rPr>
        <w:t>MA STUDENT AT THE LEGON CENTRE FOR INTERNATIONAL AFFAIRS AND</w:t>
      </w:r>
    </w:p>
    <w:p w14:paraId="335E776E" w14:textId="77777777" w:rsidR="0061480C" w:rsidRPr="00D21E85" w:rsidRDefault="0061480C" w:rsidP="0061480C">
      <w:pPr>
        <w:pStyle w:val="NoSpacing"/>
        <w:jc w:val="center"/>
        <w:rPr>
          <w:rFonts w:ascii="Times New Roman" w:hAnsi="Times New Roman" w:cs="Times New Roman"/>
          <w:b/>
          <w:bCs/>
          <w:sz w:val="24"/>
          <w:szCs w:val="24"/>
        </w:rPr>
      </w:pPr>
      <w:r w:rsidRPr="00D21E85">
        <w:rPr>
          <w:rFonts w:ascii="Times New Roman" w:hAnsi="Times New Roman" w:cs="Times New Roman"/>
          <w:b/>
          <w:bCs/>
          <w:sz w:val="24"/>
          <w:szCs w:val="24"/>
        </w:rPr>
        <w:t>DIPLOMACY (LECIAD), UNIVERSITY OF GHANA, LEGON, ACCRA</w:t>
      </w:r>
    </w:p>
    <w:p w14:paraId="4A188FAD" w14:textId="77777777" w:rsidR="0061480C" w:rsidRPr="00D21E85" w:rsidRDefault="0061480C" w:rsidP="0061480C">
      <w:pPr>
        <w:pStyle w:val="NoSpacing"/>
        <w:jc w:val="center"/>
        <w:rPr>
          <w:rFonts w:ascii="Times New Roman" w:hAnsi="Times New Roman" w:cs="Times New Roman"/>
          <w:b/>
          <w:bCs/>
          <w:sz w:val="24"/>
          <w:szCs w:val="24"/>
        </w:rPr>
      </w:pPr>
    </w:p>
    <w:p w14:paraId="2B4CBC16" w14:textId="77777777" w:rsidR="0061480C" w:rsidRPr="00D21E85" w:rsidRDefault="0061480C" w:rsidP="0061480C">
      <w:pPr>
        <w:pStyle w:val="NoSpacing"/>
        <w:jc w:val="center"/>
        <w:rPr>
          <w:rFonts w:ascii="Times New Roman" w:hAnsi="Times New Roman" w:cs="Times New Roman"/>
          <w:b/>
          <w:bCs/>
          <w:sz w:val="24"/>
          <w:szCs w:val="24"/>
        </w:rPr>
      </w:pPr>
      <w:r w:rsidRPr="00D21E85">
        <w:rPr>
          <w:rFonts w:ascii="Times New Roman" w:hAnsi="Times New Roman" w:cs="Times New Roman"/>
          <w:b/>
          <w:bCs/>
          <w:sz w:val="24"/>
          <w:szCs w:val="24"/>
        </w:rPr>
        <w:t>INTERVIEW GUIDE</w:t>
      </w:r>
    </w:p>
    <w:p w14:paraId="39D86279" w14:textId="77777777" w:rsidR="0061480C" w:rsidRPr="00D21E85" w:rsidRDefault="0061480C" w:rsidP="0061480C">
      <w:pPr>
        <w:ind w:firstLine="720"/>
        <w:jc w:val="both"/>
        <w:rPr>
          <w:rFonts w:ascii="Times New Roman" w:hAnsi="Times New Roman" w:cs="Times New Roman"/>
          <w:b/>
          <w:bCs/>
          <w:sz w:val="24"/>
          <w:szCs w:val="24"/>
        </w:rPr>
      </w:pPr>
    </w:p>
    <w:p w14:paraId="3D468490" w14:textId="77777777" w:rsidR="0061480C" w:rsidRPr="00D21E85" w:rsidRDefault="0061480C" w:rsidP="0061480C">
      <w:pPr>
        <w:ind w:firstLine="720"/>
        <w:jc w:val="both"/>
        <w:rPr>
          <w:rFonts w:ascii="Times New Roman" w:hAnsi="Times New Roman" w:cs="Times New Roman"/>
          <w:b/>
          <w:bCs/>
          <w:sz w:val="24"/>
          <w:szCs w:val="24"/>
        </w:rPr>
      </w:pPr>
      <w:r w:rsidRPr="00D21E85">
        <w:rPr>
          <w:rFonts w:ascii="Times New Roman" w:hAnsi="Times New Roman" w:cs="Times New Roman"/>
          <w:b/>
          <w:bCs/>
          <w:sz w:val="24"/>
          <w:szCs w:val="24"/>
        </w:rPr>
        <w:t>MINISTRY OF SANITATION AND WATER RESOURCES</w:t>
      </w:r>
    </w:p>
    <w:p w14:paraId="55586286"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What can you say about the Sustainable Development Goals and especially SDG 6 (Management of Sanitation)?</w:t>
      </w:r>
    </w:p>
    <w:p w14:paraId="3AC8A332"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 xml:space="preserve">What are some of the policies put in place to effectively help implement the Sustainable Development Goals 6.2 (Universal access to adequate and equitable Sanitation)? </w:t>
      </w:r>
    </w:p>
    <w:p w14:paraId="3E2979F3"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Are they policies popular to Ghanaians?</w:t>
      </w:r>
    </w:p>
    <w:p w14:paraId="58382F60"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 xml:space="preserve">How is the Sanitation situation in Ghana? </w:t>
      </w:r>
    </w:p>
    <w:p w14:paraId="7E7E5661"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 xml:space="preserve">How do you manage waste in Ghana and especially in Market areas? </w:t>
      </w:r>
    </w:p>
    <w:p w14:paraId="4FC4C5A4"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What are the challenges facing the smooth running and effective implementation of SDG 6.2 (Sanitation) in Ghana?</w:t>
      </w:r>
    </w:p>
    <w:p w14:paraId="4ADF0EE7"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Do you think individual roles can either or not affect the smooth implementation of SDG 6 (Sanitation)?</w:t>
      </w:r>
    </w:p>
    <w:p w14:paraId="6A4B8417"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What measures are being put in place to ensure the fulfilment of SDG 6.2 (Sanitation)?</w:t>
      </w:r>
    </w:p>
    <w:p w14:paraId="6E174DD4"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Is there any contractual relationship between the Ministry and other related companies in relation to waste management?</w:t>
      </w:r>
    </w:p>
    <w:p w14:paraId="0F11B84D" w14:textId="77777777" w:rsidR="0061480C" w:rsidRPr="00D21E85" w:rsidRDefault="0061480C" w:rsidP="0061480C">
      <w:pPr>
        <w:pStyle w:val="ListParagraph"/>
        <w:numPr>
          <w:ilvl w:val="0"/>
          <w:numId w:val="13"/>
        </w:numPr>
        <w:spacing w:after="160"/>
        <w:jc w:val="both"/>
        <w:rPr>
          <w:rFonts w:ascii="Times New Roman" w:hAnsi="Times New Roman" w:cs="Times New Roman"/>
          <w:sz w:val="24"/>
          <w:szCs w:val="24"/>
        </w:rPr>
      </w:pPr>
      <w:r w:rsidRPr="00D21E85">
        <w:rPr>
          <w:rFonts w:ascii="Times New Roman" w:hAnsi="Times New Roman" w:cs="Times New Roman"/>
          <w:sz w:val="24"/>
          <w:szCs w:val="24"/>
        </w:rPr>
        <w:t>What is the name of such organizations, agencies or companies that the Ministry deals with directly in relation to waste management in the cities like Accra and places like markets among others in Ghana?</w:t>
      </w:r>
    </w:p>
    <w:p w14:paraId="35D8263C" w14:textId="77777777" w:rsidR="0061480C" w:rsidRPr="00D21E85" w:rsidRDefault="0061480C" w:rsidP="0061480C">
      <w:pPr>
        <w:spacing w:line="360" w:lineRule="auto"/>
        <w:jc w:val="both"/>
        <w:rPr>
          <w:rFonts w:ascii="Times New Roman" w:hAnsi="Times New Roman" w:cs="Times New Roman"/>
          <w:b/>
          <w:bCs/>
          <w:sz w:val="24"/>
          <w:szCs w:val="24"/>
        </w:rPr>
      </w:pPr>
    </w:p>
    <w:p w14:paraId="403F917B" w14:textId="250A275C" w:rsidR="0061480C" w:rsidRPr="00D21E85" w:rsidRDefault="0061480C" w:rsidP="0061480C">
      <w:pPr>
        <w:spacing w:line="360" w:lineRule="auto"/>
        <w:jc w:val="both"/>
        <w:rPr>
          <w:rFonts w:ascii="Times New Roman" w:hAnsi="Times New Roman" w:cs="Times New Roman"/>
          <w:b/>
          <w:bCs/>
          <w:sz w:val="24"/>
          <w:szCs w:val="24"/>
        </w:rPr>
      </w:pPr>
      <w:r w:rsidRPr="00D21E85">
        <w:rPr>
          <w:rFonts w:ascii="Times New Roman" w:hAnsi="Times New Roman" w:cs="Times New Roman"/>
          <w:b/>
          <w:bCs/>
          <w:sz w:val="24"/>
          <w:szCs w:val="24"/>
        </w:rPr>
        <w:t>MINISTRY OF HEALTH</w:t>
      </w:r>
    </w:p>
    <w:p w14:paraId="61BCF2AC" w14:textId="77777777" w:rsidR="0061480C" w:rsidRPr="00D21E85" w:rsidRDefault="0061480C" w:rsidP="0061480C">
      <w:pPr>
        <w:spacing w:line="360" w:lineRule="auto"/>
        <w:jc w:val="both"/>
        <w:rPr>
          <w:rFonts w:ascii="Times New Roman" w:hAnsi="Times New Roman" w:cs="Times New Roman"/>
          <w:b/>
          <w:bCs/>
          <w:sz w:val="24"/>
          <w:szCs w:val="24"/>
        </w:rPr>
      </w:pPr>
    </w:p>
    <w:p w14:paraId="28B6AC45"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lastRenderedPageBreak/>
        <w:t>What do you know about the Sustainable Development Goals 6 specifically 6:2 (Management of Sanitation)?</w:t>
      </w:r>
    </w:p>
    <w:p w14:paraId="02FB893E"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 xml:space="preserve">What is your assessment on the sanitation situation in Ghana? </w:t>
      </w:r>
    </w:p>
    <w:p w14:paraId="06CCCF84"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are the measures put in place by the Health Ministry to effectively manage waste (refuse) in the country especially market areas and their Lorry Stations?</w:t>
      </w:r>
    </w:p>
    <w:p w14:paraId="7A41B313"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Is SDG 6:2 (management of Sanitation) Popular to Ghanaians?</w:t>
      </w:r>
    </w:p>
    <w:p w14:paraId="457FD29C"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challenges come towards implementing SDG6.2 (Sanitation/waste) in Ghana?</w:t>
      </w:r>
    </w:p>
    <w:p w14:paraId="53BF78D2"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Are Markets Sellers and Lorry Drivers informed how to properly manage their waste(refuse) in the markets?</w:t>
      </w:r>
    </w:p>
    <w:p w14:paraId="738AFB6F"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is the current state of SDG6 in Ghana since its implementation?</w:t>
      </w:r>
    </w:p>
    <w:p w14:paraId="35DCC7C9"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can be done to enable the effective management of Sanitation in Ghana especially market areas?</w:t>
      </w:r>
    </w:p>
    <w:p w14:paraId="71E94A99"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Are there successes of since its implementation (SGD6)?</w:t>
      </w:r>
    </w:p>
    <w:p w14:paraId="1DDFD4F5" w14:textId="77777777" w:rsidR="0061480C" w:rsidRPr="00D21E85" w:rsidRDefault="0061480C" w:rsidP="0061480C">
      <w:pPr>
        <w:pStyle w:val="ListParagraph"/>
        <w:numPr>
          <w:ilvl w:val="0"/>
          <w:numId w:val="14"/>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Are there some implementation challenges in Ghana on SDG and SDG 6.2 (Sanitation)?</w:t>
      </w:r>
    </w:p>
    <w:p w14:paraId="2EF97AC5" w14:textId="77777777" w:rsidR="0061480C" w:rsidRPr="00D21E85" w:rsidRDefault="0061480C" w:rsidP="0061480C">
      <w:pPr>
        <w:spacing w:before="240"/>
        <w:jc w:val="both"/>
        <w:rPr>
          <w:rFonts w:ascii="Times New Roman" w:hAnsi="Times New Roman" w:cs="Times New Roman"/>
          <w:sz w:val="24"/>
          <w:szCs w:val="24"/>
        </w:rPr>
      </w:pPr>
    </w:p>
    <w:p w14:paraId="33E7A126" w14:textId="77777777" w:rsidR="0061480C" w:rsidRPr="00D21E85" w:rsidRDefault="0061480C" w:rsidP="0061480C">
      <w:pPr>
        <w:spacing w:before="240"/>
        <w:jc w:val="both"/>
        <w:rPr>
          <w:rFonts w:ascii="Times New Roman" w:hAnsi="Times New Roman" w:cs="Times New Roman"/>
          <w:sz w:val="24"/>
          <w:szCs w:val="24"/>
        </w:rPr>
      </w:pPr>
    </w:p>
    <w:p w14:paraId="581DF084" w14:textId="77777777" w:rsidR="0061480C" w:rsidRPr="00D21E85" w:rsidRDefault="0061480C" w:rsidP="0061480C">
      <w:pPr>
        <w:spacing w:before="240"/>
        <w:jc w:val="both"/>
        <w:rPr>
          <w:rFonts w:ascii="Times New Roman" w:hAnsi="Times New Roman" w:cs="Times New Roman"/>
          <w:sz w:val="24"/>
          <w:szCs w:val="24"/>
        </w:rPr>
      </w:pPr>
    </w:p>
    <w:p w14:paraId="0FA0DD42" w14:textId="77777777" w:rsidR="0061480C" w:rsidRPr="00D21E85" w:rsidRDefault="0061480C" w:rsidP="0061480C">
      <w:pPr>
        <w:spacing w:before="240" w:line="360" w:lineRule="auto"/>
        <w:jc w:val="both"/>
        <w:rPr>
          <w:rFonts w:ascii="Times New Roman" w:hAnsi="Times New Roman" w:cs="Times New Roman"/>
          <w:sz w:val="24"/>
          <w:szCs w:val="24"/>
        </w:rPr>
      </w:pPr>
    </w:p>
    <w:p w14:paraId="52C9D1B5" w14:textId="77777777" w:rsidR="0061480C" w:rsidRPr="00D21E85" w:rsidRDefault="0061480C" w:rsidP="0061480C">
      <w:pPr>
        <w:spacing w:before="240" w:line="360" w:lineRule="auto"/>
        <w:jc w:val="both"/>
        <w:rPr>
          <w:rFonts w:ascii="Times New Roman" w:hAnsi="Times New Roman" w:cs="Times New Roman"/>
          <w:b/>
          <w:bCs/>
          <w:sz w:val="24"/>
          <w:szCs w:val="24"/>
        </w:rPr>
      </w:pPr>
    </w:p>
    <w:p w14:paraId="582D1233" w14:textId="77777777" w:rsidR="0061480C" w:rsidRPr="00D21E85" w:rsidRDefault="0061480C" w:rsidP="0061480C">
      <w:pPr>
        <w:spacing w:before="240" w:line="360" w:lineRule="auto"/>
        <w:jc w:val="both"/>
        <w:rPr>
          <w:rFonts w:ascii="Times New Roman" w:hAnsi="Times New Roman" w:cs="Times New Roman"/>
          <w:b/>
          <w:bCs/>
          <w:sz w:val="24"/>
          <w:szCs w:val="24"/>
        </w:rPr>
      </w:pPr>
    </w:p>
    <w:p w14:paraId="6AC89D02" w14:textId="77777777" w:rsidR="0061480C" w:rsidRPr="00D21E85" w:rsidRDefault="0061480C" w:rsidP="0061480C">
      <w:pPr>
        <w:spacing w:before="240" w:line="360" w:lineRule="auto"/>
        <w:jc w:val="both"/>
        <w:rPr>
          <w:rFonts w:ascii="Times New Roman" w:hAnsi="Times New Roman" w:cs="Times New Roman"/>
          <w:b/>
          <w:bCs/>
          <w:sz w:val="24"/>
          <w:szCs w:val="24"/>
        </w:rPr>
      </w:pPr>
    </w:p>
    <w:p w14:paraId="2954F6A2" w14:textId="188605AD" w:rsidR="0061480C" w:rsidRPr="00D21E85" w:rsidRDefault="0061480C" w:rsidP="0061480C">
      <w:pPr>
        <w:spacing w:before="240" w:line="360" w:lineRule="auto"/>
        <w:jc w:val="both"/>
        <w:rPr>
          <w:rFonts w:ascii="Times New Roman" w:hAnsi="Times New Roman" w:cs="Times New Roman"/>
          <w:b/>
          <w:bCs/>
          <w:sz w:val="24"/>
          <w:szCs w:val="24"/>
        </w:rPr>
      </w:pPr>
      <w:r w:rsidRPr="00D21E85">
        <w:rPr>
          <w:rFonts w:ascii="Times New Roman" w:hAnsi="Times New Roman" w:cs="Times New Roman"/>
          <w:b/>
          <w:bCs/>
          <w:sz w:val="24"/>
          <w:szCs w:val="24"/>
        </w:rPr>
        <w:t>ZOOMLION GHANA LIMITED (WASTE MANAGEMENT AGENCY)</w:t>
      </w:r>
    </w:p>
    <w:p w14:paraId="2F24DB97"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is the role of the Zoom lion Ghana Ltd in the management of waste in Ghana?</w:t>
      </w:r>
    </w:p>
    <w:p w14:paraId="3408F9E3"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bookmarkStart w:id="16" w:name="_Hlk86606908"/>
      <w:r w:rsidRPr="00D21E85">
        <w:rPr>
          <w:rFonts w:ascii="Times New Roman" w:hAnsi="Times New Roman" w:cs="Times New Roman"/>
          <w:sz w:val="24"/>
          <w:szCs w:val="24"/>
        </w:rPr>
        <w:lastRenderedPageBreak/>
        <w:t xml:space="preserve">What are the successes of Zoom lion Ghana Ltd towards the management of waste in Ghana especially Markets Areas? </w:t>
      </w:r>
    </w:p>
    <w:p w14:paraId="57673E9F"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are some of the challenges faced in managing waste in Ghana specifically in markets areas?</w:t>
      </w:r>
      <w:bookmarkEnd w:id="16"/>
    </w:p>
    <w:p w14:paraId="2EDA4CB4"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Do the citizens help towards the management of waste in Ghana?</w:t>
      </w:r>
    </w:p>
    <w:p w14:paraId="07BD614C"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As a waste management agency, is the Zoom lion Ghana Ltd a tool that is geared towards the implementation of SDG6.2 (Sanitation)?</w:t>
      </w:r>
    </w:p>
    <w:p w14:paraId="074A542A"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recommendations would you give to ensure the services of Zoom lion Ghana Ltd improved?</w:t>
      </w:r>
    </w:p>
    <w:p w14:paraId="498B8189"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Zoom lion Ghana Ltd works directly with which ministry or agency in Ghana?</w:t>
      </w:r>
    </w:p>
    <w:p w14:paraId="07F53A0B"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Are they any contractual agreement in relation to management of waste in Ghana?</w:t>
      </w:r>
    </w:p>
    <w:p w14:paraId="65C0603B"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about waste management in the cities in Accra, are there any contractual agreement? What are some of the terms of agreement in relation to waste management, disposal in markets, lorry stations among others in Accra?</w:t>
      </w:r>
    </w:p>
    <w:p w14:paraId="2038A608"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is the kind of agreement or terms of conditions that exist between Zoon lion and the workers in relation to waste management in Ghana?</w:t>
      </w:r>
    </w:p>
    <w:p w14:paraId="38463847"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are some of the successes between the waste management or cleaning companies and the workers in relation to waste management?</w:t>
      </w:r>
    </w:p>
    <w:p w14:paraId="35F90C78" w14:textId="77777777" w:rsidR="0061480C" w:rsidRPr="00D21E85" w:rsidRDefault="0061480C" w:rsidP="0061480C">
      <w:pPr>
        <w:pStyle w:val="ListParagraph"/>
        <w:numPr>
          <w:ilvl w:val="0"/>
          <w:numId w:val="15"/>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 xml:space="preserve">Are there some challenges between the companies (Zoom lion and other cleaning companies) and the workers? </w:t>
      </w:r>
    </w:p>
    <w:p w14:paraId="00929647" w14:textId="77777777" w:rsidR="0012400D" w:rsidRPr="00D21E85" w:rsidRDefault="0012400D" w:rsidP="0061480C">
      <w:pPr>
        <w:spacing w:before="240" w:after="160"/>
        <w:ind w:left="360"/>
        <w:jc w:val="both"/>
        <w:rPr>
          <w:rFonts w:ascii="Times New Roman" w:hAnsi="Times New Roman" w:cs="Times New Roman"/>
          <w:b/>
          <w:bCs/>
          <w:sz w:val="24"/>
          <w:szCs w:val="24"/>
        </w:rPr>
      </w:pPr>
      <w:r w:rsidRPr="00D21E85">
        <w:rPr>
          <w:rFonts w:ascii="Times New Roman" w:hAnsi="Times New Roman" w:cs="Times New Roman"/>
          <w:b/>
          <w:bCs/>
          <w:sz w:val="24"/>
          <w:szCs w:val="24"/>
        </w:rPr>
        <w:br w:type="page"/>
      </w:r>
    </w:p>
    <w:p w14:paraId="3F0B8A22" w14:textId="39BF7259" w:rsidR="0061480C" w:rsidRPr="00D21E85" w:rsidRDefault="0061480C" w:rsidP="0061480C">
      <w:pPr>
        <w:spacing w:before="240" w:after="160"/>
        <w:ind w:left="360"/>
        <w:jc w:val="both"/>
        <w:rPr>
          <w:rFonts w:ascii="Times New Roman" w:hAnsi="Times New Roman" w:cs="Times New Roman"/>
          <w:sz w:val="24"/>
          <w:szCs w:val="24"/>
        </w:rPr>
      </w:pPr>
      <w:r w:rsidRPr="00D21E85">
        <w:rPr>
          <w:rFonts w:ascii="Times New Roman" w:hAnsi="Times New Roman" w:cs="Times New Roman"/>
          <w:b/>
          <w:bCs/>
          <w:sz w:val="24"/>
          <w:szCs w:val="24"/>
        </w:rPr>
        <w:lastRenderedPageBreak/>
        <w:t xml:space="preserve"> MARKET SELLERS, BUYERS, DRIVERS, AND, PASSESNGERS </w:t>
      </w:r>
    </w:p>
    <w:p w14:paraId="16A71FC4" w14:textId="77777777" w:rsidR="0061480C" w:rsidRPr="00D21E85" w:rsidRDefault="0061480C" w:rsidP="0061480C">
      <w:pPr>
        <w:pStyle w:val="ListParagraph"/>
        <w:numPr>
          <w:ilvl w:val="0"/>
          <w:numId w:val="16"/>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do you know about SDGs 6 (Sanitation)?</w:t>
      </w:r>
    </w:p>
    <w:p w14:paraId="247A6CC2" w14:textId="77777777" w:rsidR="0061480C" w:rsidRPr="00D21E85" w:rsidRDefault="0061480C" w:rsidP="0061480C">
      <w:pPr>
        <w:pStyle w:val="ListParagraph"/>
        <w:numPr>
          <w:ilvl w:val="0"/>
          <w:numId w:val="16"/>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 xml:space="preserve"> Do you think Ghanaian citizens have role to play in ensuring the management of waste in the markets? If yes. What are those roles?</w:t>
      </w:r>
    </w:p>
    <w:p w14:paraId="07AB1E0E" w14:textId="77777777" w:rsidR="0061480C" w:rsidRPr="00D21E85" w:rsidRDefault="0061480C" w:rsidP="0061480C">
      <w:pPr>
        <w:pStyle w:val="ListParagraph"/>
        <w:numPr>
          <w:ilvl w:val="0"/>
          <w:numId w:val="16"/>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role do you (seller, buyer, driver and passenger) play towards the management of waste specifically refuse in the market?</w:t>
      </w:r>
    </w:p>
    <w:p w14:paraId="4AACAED1" w14:textId="77777777" w:rsidR="0061480C" w:rsidRPr="00D21E85" w:rsidRDefault="0061480C" w:rsidP="0061480C">
      <w:pPr>
        <w:pStyle w:val="ListParagraph"/>
        <w:numPr>
          <w:ilvl w:val="0"/>
          <w:numId w:val="16"/>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are some of the efforts the State has put in place to effectively manage waste(refuse) in the market and the lorry stations.</w:t>
      </w:r>
    </w:p>
    <w:p w14:paraId="5DBB5673" w14:textId="77777777" w:rsidR="0061480C" w:rsidRPr="00D21E85" w:rsidRDefault="0061480C" w:rsidP="0061480C">
      <w:pPr>
        <w:pStyle w:val="ListParagraph"/>
        <w:numPr>
          <w:ilvl w:val="0"/>
          <w:numId w:val="16"/>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What are some of the challenges you face in terms of ensuring your waste (refuse) is properly manage in the market?</w:t>
      </w:r>
    </w:p>
    <w:p w14:paraId="76F06166" w14:textId="77777777" w:rsidR="0061480C" w:rsidRPr="00D21E85" w:rsidRDefault="0061480C" w:rsidP="0061480C">
      <w:pPr>
        <w:pStyle w:val="ListParagraph"/>
        <w:numPr>
          <w:ilvl w:val="0"/>
          <w:numId w:val="16"/>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 xml:space="preserve">In your own opinion, would you say the Zoom lion Ghana Ltd is helpful towards managing waste and specifically in the market? If yes? Explain </w:t>
      </w:r>
    </w:p>
    <w:p w14:paraId="7ED58E45" w14:textId="77777777" w:rsidR="0061480C" w:rsidRPr="00D21E85" w:rsidRDefault="0061480C" w:rsidP="0061480C">
      <w:pPr>
        <w:pStyle w:val="ListParagraph"/>
        <w:numPr>
          <w:ilvl w:val="0"/>
          <w:numId w:val="16"/>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In your own opinion, what are some the achievements of the State policies towards the implementation SDG6.2 (Sanitation)?</w:t>
      </w:r>
    </w:p>
    <w:p w14:paraId="61BFF5F5" w14:textId="77777777" w:rsidR="0061480C" w:rsidRPr="00D21E85" w:rsidRDefault="0061480C" w:rsidP="0061480C">
      <w:pPr>
        <w:pStyle w:val="ListParagraph"/>
        <w:numPr>
          <w:ilvl w:val="0"/>
          <w:numId w:val="16"/>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Are there some challenges between the citizens and the waste management companies? If yes, what are some of the challenges in relation to waste management in markets and lorry stations in Ghana particularly cities like Accra?</w:t>
      </w:r>
    </w:p>
    <w:p w14:paraId="1C4BB2D0" w14:textId="77777777" w:rsidR="0061480C" w:rsidRPr="00D21E85" w:rsidRDefault="0061480C" w:rsidP="0061480C">
      <w:pPr>
        <w:pStyle w:val="ListParagraph"/>
        <w:numPr>
          <w:ilvl w:val="0"/>
          <w:numId w:val="16"/>
        </w:numPr>
        <w:spacing w:before="240" w:after="160"/>
        <w:jc w:val="both"/>
        <w:rPr>
          <w:rFonts w:ascii="Times New Roman" w:hAnsi="Times New Roman" w:cs="Times New Roman"/>
          <w:sz w:val="24"/>
          <w:szCs w:val="24"/>
        </w:rPr>
      </w:pPr>
      <w:r w:rsidRPr="00D21E85">
        <w:rPr>
          <w:rFonts w:ascii="Times New Roman" w:hAnsi="Times New Roman" w:cs="Times New Roman"/>
          <w:sz w:val="24"/>
          <w:szCs w:val="24"/>
        </w:rPr>
        <w:t xml:space="preserve">In your own opinion, what recommendations would you give to help ensure that waste is properly manage in the market areas and lorry stations. </w:t>
      </w:r>
    </w:p>
    <w:p w14:paraId="1F17A43D" w14:textId="77777777" w:rsidR="0061480C" w:rsidRPr="00D21E85" w:rsidRDefault="0061480C" w:rsidP="0061480C">
      <w:pPr>
        <w:spacing w:before="240"/>
        <w:jc w:val="both"/>
        <w:rPr>
          <w:rFonts w:ascii="Times New Roman" w:hAnsi="Times New Roman" w:cs="Times New Roman"/>
          <w:sz w:val="24"/>
          <w:szCs w:val="24"/>
        </w:rPr>
      </w:pPr>
    </w:p>
    <w:p w14:paraId="6904875B" w14:textId="77777777" w:rsidR="0061480C" w:rsidRPr="00D21E85" w:rsidRDefault="0061480C" w:rsidP="0061480C">
      <w:pPr>
        <w:spacing w:before="240"/>
        <w:jc w:val="both"/>
        <w:rPr>
          <w:rFonts w:ascii="Times New Roman" w:hAnsi="Times New Roman" w:cs="Times New Roman"/>
          <w:sz w:val="24"/>
          <w:szCs w:val="24"/>
        </w:rPr>
      </w:pPr>
    </w:p>
    <w:p w14:paraId="37A29592" w14:textId="77777777" w:rsidR="0061480C" w:rsidRPr="00D21E85" w:rsidRDefault="0061480C" w:rsidP="0061480C">
      <w:pPr>
        <w:rPr>
          <w:rFonts w:ascii="Times New Roman" w:hAnsi="Times New Roman" w:cs="Times New Roman"/>
          <w:b/>
          <w:bCs/>
          <w:sz w:val="24"/>
          <w:szCs w:val="24"/>
        </w:rPr>
      </w:pPr>
    </w:p>
    <w:p w14:paraId="03ECAE50" w14:textId="77777777" w:rsidR="0061480C" w:rsidRPr="00D21E85" w:rsidRDefault="0061480C" w:rsidP="0061480C">
      <w:pPr>
        <w:rPr>
          <w:rFonts w:ascii="Times New Roman" w:hAnsi="Times New Roman" w:cs="Times New Roman"/>
          <w:b/>
          <w:bCs/>
          <w:sz w:val="24"/>
          <w:szCs w:val="24"/>
        </w:rPr>
      </w:pPr>
    </w:p>
    <w:p w14:paraId="1B008350" w14:textId="77777777" w:rsidR="004C7B4F" w:rsidRDefault="004C7B4F" w:rsidP="0061480C">
      <w:pPr>
        <w:rPr>
          <w:rFonts w:ascii="Times New Roman" w:hAnsi="Times New Roman" w:cs="Times New Roman"/>
          <w:b/>
          <w:bCs/>
          <w:sz w:val="24"/>
          <w:szCs w:val="24"/>
        </w:rPr>
      </w:pPr>
      <w:r>
        <w:rPr>
          <w:rFonts w:ascii="Times New Roman" w:hAnsi="Times New Roman" w:cs="Times New Roman"/>
          <w:b/>
          <w:bCs/>
          <w:sz w:val="24"/>
          <w:szCs w:val="24"/>
        </w:rPr>
        <w:br w:type="page"/>
      </w:r>
    </w:p>
    <w:p w14:paraId="6DC9AE09" w14:textId="0E7A2415" w:rsidR="0061480C" w:rsidRPr="00D21E85" w:rsidRDefault="0061480C" w:rsidP="004C7B4F">
      <w:pPr>
        <w:jc w:val="center"/>
        <w:rPr>
          <w:rFonts w:ascii="Times New Roman" w:hAnsi="Times New Roman" w:cs="Times New Roman"/>
          <w:b/>
          <w:bCs/>
          <w:sz w:val="24"/>
          <w:szCs w:val="24"/>
        </w:rPr>
      </w:pPr>
      <w:r w:rsidRPr="00D21E85">
        <w:rPr>
          <w:rFonts w:ascii="Times New Roman" w:hAnsi="Times New Roman" w:cs="Times New Roman"/>
          <w:b/>
          <w:bCs/>
          <w:sz w:val="24"/>
          <w:szCs w:val="24"/>
        </w:rPr>
        <w:lastRenderedPageBreak/>
        <w:t>ACCRA METROPOLITAN ASSEMBLY</w:t>
      </w:r>
    </w:p>
    <w:p w14:paraId="6D267266" w14:textId="77777777" w:rsidR="0061480C" w:rsidRPr="00D21E85" w:rsidRDefault="0061480C" w:rsidP="0061480C">
      <w:pPr>
        <w:rPr>
          <w:rFonts w:ascii="Times New Roman" w:hAnsi="Times New Roman" w:cs="Times New Roman"/>
          <w:b/>
          <w:bCs/>
          <w:sz w:val="24"/>
          <w:szCs w:val="24"/>
        </w:rPr>
      </w:pPr>
      <w:r w:rsidRPr="00D21E85">
        <w:rPr>
          <w:rFonts w:ascii="Times New Roman" w:hAnsi="Times New Roman" w:cs="Times New Roman"/>
          <w:b/>
          <w:bCs/>
          <w:sz w:val="24"/>
          <w:szCs w:val="24"/>
        </w:rPr>
        <w:t xml:space="preserve"> </w:t>
      </w:r>
    </w:p>
    <w:p w14:paraId="76FF98E1"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 xml:space="preserve">Do you think Sustainable Development Goal (SDG) 6.2 (Sanitation) is relevant to Ghana? </w:t>
      </w:r>
    </w:p>
    <w:p w14:paraId="4698EA3F"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How is sanitation situation in Ghana?</w:t>
      </w:r>
    </w:p>
    <w:p w14:paraId="735F4C20"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 xml:space="preserve">What are some of the policies put in place to effectively help implement the Sustainable Development Goals 6.2 (Universal access to adequate and equitable Sanitation)? </w:t>
      </w:r>
    </w:p>
    <w:p w14:paraId="29F84E47"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Are they policies popular to Ghanaians and especially market sellers, buyers, lorry drivers and passengers?</w:t>
      </w:r>
    </w:p>
    <w:p w14:paraId="35DFCDF0"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What measures are put in place to enable effective management of waste in markets and lorry stations in Accra.</w:t>
      </w:r>
    </w:p>
    <w:p w14:paraId="65EC495A"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 xml:space="preserve"> Do you think individual roles can either or not affect the smooth implementation of SDG 6 (Sanitation) and especially SDG 6.2?</w:t>
      </w:r>
    </w:p>
    <w:p w14:paraId="34C6E161"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As a metropolitan assembly, so far, how is Ghana faring with regard to the policies aimed at SDG 6.2?</w:t>
      </w:r>
    </w:p>
    <w:p w14:paraId="4CC11E5A"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What are the contributions of Accra Metropolitan Assembly (AMA) in achieving sustainable development goals 6 (SDG) and especially SDG 6.2?</w:t>
      </w:r>
    </w:p>
    <w:p w14:paraId="27B653EA"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What are the sustainable development challenges facing Ghana especially SDG 6.2?</w:t>
      </w:r>
    </w:p>
    <w:p w14:paraId="18BDFD18" w14:textId="77777777" w:rsidR="0061480C" w:rsidRPr="00D21E85" w:rsidRDefault="0061480C" w:rsidP="0061480C">
      <w:pPr>
        <w:pStyle w:val="ListParagraph"/>
        <w:numPr>
          <w:ilvl w:val="0"/>
          <w:numId w:val="17"/>
        </w:numPr>
        <w:spacing w:after="160" w:line="360" w:lineRule="auto"/>
        <w:jc w:val="both"/>
        <w:rPr>
          <w:rFonts w:ascii="Times New Roman" w:hAnsi="Times New Roman" w:cs="Times New Roman"/>
          <w:sz w:val="24"/>
          <w:szCs w:val="24"/>
        </w:rPr>
      </w:pPr>
      <w:r w:rsidRPr="00D21E85">
        <w:rPr>
          <w:rFonts w:ascii="Times New Roman" w:hAnsi="Times New Roman" w:cs="Times New Roman"/>
          <w:sz w:val="24"/>
          <w:szCs w:val="24"/>
        </w:rPr>
        <w:t>Is there any contractual relationship between the Ministry of Sanitation and Water Resource and other related companies and agencies in relation to waste management? If yes, explain the contractual relationship.</w:t>
      </w:r>
    </w:p>
    <w:p w14:paraId="4BA34754" w14:textId="77777777" w:rsidR="0061480C" w:rsidRPr="00D21E85" w:rsidRDefault="0061480C" w:rsidP="0061480C">
      <w:pPr>
        <w:pStyle w:val="ListParagraph"/>
        <w:ind w:left="900"/>
        <w:rPr>
          <w:rFonts w:ascii="Times New Roman" w:hAnsi="Times New Roman" w:cs="Times New Roman"/>
        </w:rPr>
      </w:pPr>
      <w:r w:rsidRPr="00D21E85">
        <w:rPr>
          <w:rFonts w:ascii="Times New Roman" w:hAnsi="Times New Roman" w:cs="Times New Roman"/>
        </w:rPr>
        <w:t xml:space="preserve"> </w:t>
      </w:r>
    </w:p>
    <w:p w14:paraId="51F4318A" w14:textId="77777777" w:rsidR="0061480C" w:rsidRPr="00D21E85" w:rsidRDefault="0061480C" w:rsidP="0061480C">
      <w:pPr>
        <w:pStyle w:val="ListParagraph"/>
        <w:rPr>
          <w:rFonts w:ascii="Times New Roman" w:hAnsi="Times New Roman" w:cs="Times New Roman"/>
        </w:rPr>
      </w:pPr>
    </w:p>
    <w:p w14:paraId="201D54AD" w14:textId="77777777" w:rsidR="0061480C" w:rsidRPr="00D21E85" w:rsidRDefault="0061480C" w:rsidP="0061480C">
      <w:pPr>
        <w:ind w:left="360"/>
        <w:rPr>
          <w:rFonts w:ascii="Times New Roman" w:hAnsi="Times New Roman" w:cs="Times New Roman"/>
        </w:rPr>
      </w:pPr>
      <w:r w:rsidRPr="00D21E85">
        <w:rPr>
          <w:rFonts w:ascii="Times New Roman" w:hAnsi="Times New Roman" w:cs="Times New Roman"/>
        </w:rPr>
        <w:t xml:space="preserve"> </w:t>
      </w:r>
    </w:p>
    <w:p w14:paraId="204626A6" w14:textId="77777777" w:rsidR="0061480C" w:rsidRPr="00D21E85" w:rsidRDefault="0061480C" w:rsidP="0061480C">
      <w:pPr>
        <w:spacing w:before="240"/>
        <w:jc w:val="both"/>
        <w:rPr>
          <w:rFonts w:ascii="Times New Roman" w:hAnsi="Times New Roman" w:cs="Times New Roman"/>
          <w:sz w:val="24"/>
          <w:szCs w:val="24"/>
        </w:rPr>
      </w:pPr>
      <w:r w:rsidRPr="00D21E85">
        <w:rPr>
          <w:rFonts w:ascii="Times New Roman" w:hAnsi="Times New Roman" w:cs="Times New Roman"/>
          <w:sz w:val="24"/>
          <w:szCs w:val="24"/>
        </w:rPr>
        <w:t xml:space="preserve"> </w:t>
      </w:r>
    </w:p>
    <w:p w14:paraId="3E4571D1" w14:textId="77777777" w:rsidR="0061480C" w:rsidRPr="00D21E85" w:rsidRDefault="0061480C" w:rsidP="0061480C">
      <w:pPr>
        <w:spacing w:before="240"/>
        <w:jc w:val="both"/>
        <w:rPr>
          <w:rFonts w:ascii="Times New Roman" w:hAnsi="Times New Roman" w:cs="Times New Roman"/>
          <w:sz w:val="24"/>
          <w:szCs w:val="24"/>
        </w:rPr>
      </w:pPr>
    </w:p>
    <w:p w14:paraId="092C2BA8" w14:textId="77777777" w:rsidR="0061480C" w:rsidRPr="00D21E85" w:rsidRDefault="0061480C" w:rsidP="0061480C">
      <w:pPr>
        <w:spacing w:before="240"/>
        <w:jc w:val="both"/>
        <w:rPr>
          <w:rFonts w:ascii="Times New Roman" w:hAnsi="Times New Roman" w:cs="Times New Roman"/>
          <w:sz w:val="24"/>
          <w:szCs w:val="24"/>
        </w:rPr>
      </w:pPr>
    </w:p>
    <w:p w14:paraId="42A0757E" w14:textId="77777777" w:rsidR="0061480C" w:rsidRPr="00D21E85" w:rsidRDefault="0061480C" w:rsidP="0061480C">
      <w:pPr>
        <w:spacing w:line="240" w:lineRule="auto"/>
        <w:jc w:val="both"/>
        <w:rPr>
          <w:rFonts w:ascii="Times New Roman" w:hAnsi="Times New Roman" w:cs="Times New Roman"/>
          <w:sz w:val="24"/>
          <w:szCs w:val="24"/>
        </w:rPr>
      </w:pPr>
    </w:p>
    <w:p w14:paraId="3B99726B" w14:textId="77777777" w:rsidR="0061480C" w:rsidRPr="00D21E85" w:rsidRDefault="0061480C" w:rsidP="0061480C">
      <w:pPr>
        <w:spacing w:line="240" w:lineRule="auto"/>
        <w:jc w:val="both"/>
        <w:rPr>
          <w:rFonts w:ascii="Times New Roman" w:hAnsi="Times New Roman" w:cs="Times New Roman"/>
          <w:sz w:val="24"/>
          <w:szCs w:val="24"/>
        </w:rPr>
      </w:pPr>
    </w:p>
    <w:p w14:paraId="7B8F6FE5" w14:textId="20C834AC" w:rsidR="0061480C" w:rsidRPr="00D21E85" w:rsidRDefault="0061480C" w:rsidP="0061480C">
      <w:pPr>
        <w:spacing w:line="240" w:lineRule="auto"/>
        <w:jc w:val="both"/>
        <w:rPr>
          <w:rFonts w:ascii="Times New Roman" w:eastAsia="Calibri" w:hAnsi="Times New Roman" w:cs="Times New Roman"/>
          <w:b/>
          <w:bCs/>
          <w:sz w:val="24"/>
          <w:szCs w:val="24"/>
        </w:rPr>
      </w:pPr>
      <w:r w:rsidRPr="00D21E85">
        <w:rPr>
          <w:rFonts w:ascii="Times New Roman" w:eastAsia="Calibri" w:hAnsi="Times New Roman" w:cs="Times New Roman"/>
          <w:b/>
          <w:bCs/>
          <w:sz w:val="24"/>
          <w:szCs w:val="24"/>
        </w:rPr>
        <w:lastRenderedPageBreak/>
        <w:t>UNITED NATIONS DEVELOPMENT PROGRAMME (UNDP)</w:t>
      </w:r>
    </w:p>
    <w:p w14:paraId="48C4A418" w14:textId="77777777" w:rsidR="0061480C" w:rsidRPr="00D21E85" w:rsidRDefault="0061480C" w:rsidP="0061480C">
      <w:pPr>
        <w:spacing w:line="240" w:lineRule="auto"/>
        <w:jc w:val="both"/>
        <w:rPr>
          <w:rFonts w:ascii="Times New Roman" w:eastAsia="Calibri" w:hAnsi="Times New Roman" w:cs="Times New Roman"/>
          <w:b/>
          <w:bCs/>
          <w:sz w:val="24"/>
          <w:szCs w:val="24"/>
        </w:rPr>
      </w:pPr>
    </w:p>
    <w:p w14:paraId="3AD808F5" w14:textId="77777777" w:rsidR="0061480C" w:rsidRPr="00D21E85" w:rsidRDefault="0061480C" w:rsidP="0061480C">
      <w:pPr>
        <w:spacing w:line="240" w:lineRule="auto"/>
        <w:jc w:val="both"/>
        <w:rPr>
          <w:rFonts w:ascii="Times New Roman" w:eastAsia="Calibri" w:hAnsi="Times New Roman" w:cs="Times New Roman"/>
          <w:b/>
          <w:bCs/>
          <w:sz w:val="24"/>
          <w:szCs w:val="24"/>
        </w:rPr>
      </w:pPr>
      <w:r w:rsidRPr="00D21E85">
        <w:rPr>
          <w:rFonts w:ascii="Times New Roman" w:eastAsia="Calibri" w:hAnsi="Times New Roman" w:cs="Times New Roman"/>
          <w:b/>
          <w:bCs/>
          <w:sz w:val="24"/>
          <w:szCs w:val="24"/>
        </w:rPr>
        <w:t xml:space="preserve"> </w:t>
      </w:r>
    </w:p>
    <w:p w14:paraId="0CDC697C" w14:textId="77777777" w:rsidR="0061480C" w:rsidRPr="00D21E85" w:rsidRDefault="0061480C" w:rsidP="0061480C">
      <w:pPr>
        <w:spacing w:line="240" w:lineRule="auto"/>
        <w:rPr>
          <w:rFonts w:ascii="Times New Roman" w:eastAsia="Calibri" w:hAnsi="Times New Roman" w:cs="Times New Roman"/>
          <w:b/>
          <w:bCs/>
          <w:sz w:val="24"/>
          <w:szCs w:val="24"/>
        </w:rPr>
      </w:pPr>
    </w:p>
    <w:p w14:paraId="7EC782A6" w14:textId="77777777" w:rsidR="0061480C" w:rsidRPr="00D21E85" w:rsidRDefault="0061480C" w:rsidP="0061480C">
      <w:pPr>
        <w:numPr>
          <w:ilvl w:val="0"/>
          <w:numId w:val="18"/>
        </w:numPr>
        <w:spacing w:line="360" w:lineRule="auto"/>
        <w:rPr>
          <w:rFonts w:ascii="Times New Roman" w:eastAsia="Calibri" w:hAnsi="Times New Roman" w:cs="Times New Roman"/>
          <w:sz w:val="24"/>
          <w:szCs w:val="24"/>
        </w:rPr>
      </w:pPr>
      <w:r w:rsidRPr="00D21E85">
        <w:rPr>
          <w:rFonts w:ascii="Times New Roman" w:eastAsia="Calibri" w:hAnsi="Times New Roman" w:cs="Times New Roman"/>
          <w:sz w:val="24"/>
          <w:szCs w:val="24"/>
        </w:rPr>
        <w:t>What is the rationale of Sustainable Development Goals (SDG) 6 and why is it relevant to Ghana?</w:t>
      </w:r>
    </w:p>
    <w:p w14:paraId="46EC1AE2" w14:textId="77777777" w:rsidR="0061480C" w:rsidRPr="00D21E85" w:rsidRDefault="0061480C" w:rsidP="0061480C">
      <w:pPr>
        <w:numPr>
          <w:ilvl w:val="0"/>
          <w:numId w:val="18"/>
        </w:numPr>
        <w:spacing w:line="360" w:lineRule="auto"/>
        <w:rPr>
          <w:rFonts w:ascii="Times New Roman" w:eastAsia="Calibri" w:hAnsi="Times New Roman" w:cs="Times New Roman"/>
          <w:sz w:val="24"/>
          <w:szCs w:val="24"/>
        </w:rPr>
      </w:pPr>
      <w:r w:rsidRPr="00D21E85">
        <w:rPr>
          <w:rFonts w:ascii="Times New Roman" w:eastAsia="Calibri" w:hAnsi="Times New Roman" w:cs="Times New Roman"/>
          <w:sz w:val="24"/>
          <w:szCs w:val="24"/>
        </w:rPr>
        <w:t>As an institution, are they any initiatives made by the United Nations Development Programme (UNDP) to Ghana to effectively manage waste?</w:t>
      </w:r>
    </w:p>
    <w:p w14:paraId="6AD01E40" w14:textId="77777777" w:rsidR="0061480C" w:rsidRPr="00D21E85" w:rsidRDefault="0061480C" w:rsidP="0061480C">
      <w:pPr>
        <w:numPr>
          <w:ilvl w:val="0"/>
          <w:numId w:val="18"/>
        </w:numPr>
        <w:spacing w:line="360" w:lineRule="auto"/>
        <w:rPr>
          <w:rFonts w:ascii="Times New Roman" w:eastAsia="Calibri" w:hAnsi="Times New Roman" w:cs="Times New Roman"/>
          <w:sz w:val="24"/>
          <w:szCs w:val="24"/>
        </w:rPr>
      </w:pPr>
      <w:r w:rsidRPr="00D21E85">
        <w:rPr>
          <w:rFonts w:ascii="Times New Roman" w:eastAsia="Calibri" w:hAnsi="Times New Roman" w:cs="Times New Roman"/>
          <w:sz w:val="24"/>
          <w:szCs w:val="24"/>
        </w:rPr>
        <w:t>What is the role of UNDP in Ghana towards achieving SDG 6.2? (Management of Sanitation).</w:t>
      </w:r>
    </w:p>
    <w:p w14:paraId="4D256866" w14:textId="77777777" w:rsidR="0061480C" w:rsidRPr="00D21E85" w:rsidRDefault="0061480C" w:rsidP="0061480C">
      <w:pPr>
        <w:numPr>
          <w:ilvl w:val="0"/>
          <w:numId w:val="18"/>
        </w:numPr>
        <w:spacing w:line="360" w:lineRule="auto"/>
        <w:rPr>
          <w:rFonts w:ascii="Times New Roman" w:eastAsia="Calibri" w:hAnsi="Times New Roman" w:cs="Times New Roman"/>
          <w:sz w:val="24"/>
          <w:szCs w:val="24"/>
        </w:rPr>
      </w:pPr>
      <w:r w:rsidRPr="00D21E85">
        <w:rPr>
          <w:rFonts w:ascii="Times New Roman" w:eastAsia="Calibri" w:hAnsi="Times New Roman" w:cs="Times New Roman"/>
          <w:sz w:val="24"/>
          <w:szCs w:val="24"/>
        </w:rPr>
        <w:t>Are there any guidelines set for member countries including Ghana in the United Nations in achieving SDG 6.2? if yes, Explain</w:t>
      </w:r>
    </w:p>
    <w:p w14:paraId="2F22E14E" w14:textId="77777777" w:rsidR="0061480C" w:rsidRPr="00D21E85" w:rsidRDefault="0061480C" w:rsidP="0061480C">
      <w:pPr>
        <w:numPr>
          <w:ilvl w:val="0"/>
          <w:numId w:val="18"/>
        </w:numPr>
        <w:spacing w:line="360" w:lineRule="auto"/>
        <w:rPr>
          <w:rFonts w:ascii="Times New Roman" w:eastAsia="Calibri" w:hAnsi="Times New Roman" w:cs="Times New Roman"/>
          <w:sz w:val="24"/>
          <w:szCs w:val="24"/>
        </w:rPr>
      </w:pPr>
      <w:r w:rsidRPr="00D21E85">
        <w:rPr>
          <w:rFonts w:ascii="Times New Roman" w:eastAsia="Calibri" w:hAnsi="Times New Roman" w:cs="Times New Roman"/>
          <w:sz w:val="24"/>
          <w:szCs w:val="24"/>
        </w:rPr>
        <w:t>As an institution, would you say Ghanaians are abreast with the policies put in place to effectively managed sanitation in Ghana?</w:t>
      </w:r>
    </w:p>
    <w:p w14:paraId="682A356A" w14:textId="77777777" w:rsidR="0061480C" w:rsidRPr="00D21E85" w:rsidRDefault="0061480C" w:rsidP="0061480C">
      <w:pPr>
        <w:numPr>
          <w:ilvl w:val="0"/>
          <w:numId w:val="18"/>
        </w:numPr>
        <w:spacing w:line="360" w:lineRule="auto"/>
        <w:rPr>
          <w:rFonts w:ascii="Times New Roman" w:eastAsia="Calibri" w:hAnsi="Times New Roman" w:cs="Times New Roman"/>
          <w:sz w:val="24"/>
          <w:szCs w:val="24"/>
        </w:rPr>
      </w:pPr>
      <w:r w:rsidRPr="00D21E85">
        <w:rPr>
          <w:rFonts w:ascii="Times New Roman" w:eastAsia="Calibri" w:hAnsi="Times New Roman" w:cs="Times New Roman"/>
          <w:sz w:val="24"/>
          <w:szCs w:val="24"/>
        </w:rPr>
        <w:t>What are the successes of SDG 6 in member countries especially in Ghana since its implementation?</w:t>
      </w:r>
    </w:p>
    <w:p w14:paraId="365019AC" w14:textId="77777777" w:rsidR="0061480C" w:rsidRPr="00D21E85" w:rsidRDefault="0061480C" w:rsidP="0061480C">
      <w:pPr>
        <w:numPr>
          <w:ilvl w:val="0"/>
          <w:numId w:val="18"/>
        </w:numPr>
        <w:spacing w:line="360" w:lineRule="auto"/>
        <w:rPr>
          <w:rFonts w:ascii="Times New Roman" w:eastAsia="Calibri" w:hAnsi="Times New Roman" w:cs="Times New Roman"/>
          <w:sz w:val="24"/>
          <w:szCs w:val="24"/>
        </w:rPr>
      </w:pPr>
      <w:r w:rsidRPr="00D21E85">
        <w:rPr>
          <w:rFonts w:ascii="Times New Roman" w:eastAsia="Calibri" w:hAnsi="Times New Roman" w:cs="Times New Roman"/>
          <w:sz w:val="24"/>
          <w:szCs w:val="24"/>
        </w:rPr>
        <w:t>What are some of the challenges UNDP face as an institution in ensuring the implementation of the goal (SDG 6 and specifically SDG 6.2) in member countries and especially Ghana?</w:t>
      </w:r>
    </w:p>
    <w:p w14:paraId="39F5A01F" w14:textId="77777777" w:rsidR="0061480C" w:rsidRPr="00D21E85" w:rsidRDefault="0061480C" w:rsidP="0061480C">
      <w:pPr>
        <w:numPr>
          <w:ilvl w:val="0"/>
          <w:numId w:val="18"/>
        </w:numPr>
        <w:spacing w:line="360" w:lineRule="auto"/>
        <w:rPr>
          <w:rFonts w:ascii="Times New Roman" w:eastAsia="Calibri" w:hAnsi="Times New Roman" w:cs="Times New Roman"/>
          <w:sz w:val="24"/>
          <w:szCs w:val="24"/>
        </w:rPr>
      </w:pPr>
      <w:r w:rsidRPr="00D21E85">
        <w:rPr>
          <w:rFonts w:ascii="Times New Roman" w:eastAsia="Calibri" w:hAnsi="Times New Roman" w:cs="Times New Roman"/>
          <w:sz w:val="24"/>
          <w:szCs w:val="24"/>
        </w:rPr>
        <w:t>What can be done to enable the effective management of Sanitation in member countries and especially in Ghana?</w:t>
      </w:r>
    </w:p>
    <w:p w14:paraId="1F0C876D" w14:textId="77777777" w:rsidR="0061480C" w:rsidRPr="00D21E85" w:rsidRDefault="0061480C" w:rsidP="0061480C">
      <w:pPr>
        <w:numPr>
          <w:ilvl w:val="0"/>
          <w:numId w:val="18"/>
        </w:numPr>
        <w:spacing w:line="360" w:lineRule="auto"/>
        <w:rPr>
          <w:rFonts w:ascii="Times New Roman" w:eastAsia="Calibri" w:hAnsi="Times New Roman" w:cs="Times New Roman"/>
          <w:sz w:val="24"/>
          <w:szCs w:val="24"/>
        </w:rPr>
      </w:pPr>
      <w:r w:rsidRPr="00D21E85">
        <w:rPr>
          <w:rFonts w:ascii="Times New Roman" w:eastAsia="Calibri" w:hAnsi="Times New Roman" w:cs="Times New Roman"/>
          <w:sz w:val="24"/>
          <w:szCs w:val="24"/>
        </w:rPr>
        <w:t>As an institution which is geared towards the achievement of SDGs, what is your assessment of Ghana’s efforts with regards to the policies aimed at achieving SDG 6.2.</w:t>
      </w:r>
    </w:p>
    <w:p w14:paraId="3EB422FC" w14:textId="77777777" w:rsidR="0061480C" w:rsidRPr="00D21E85" w:rsidRDefault="0061480C" w:rsidP="0061480C">
      <w:pPr>
        <w:spacing w:line="360" w:lineRule="auto"/>
        <w:ind w:left="720"/>
        <w:rPr>
          <w:rFonts w:ascii="Times New Roman" w:eastAsia="Calibri" w:hAnsi="Times New Roman" w:cs="Times New Roman"/>
          <w:sz w:val="24"/>
          <w:szCs w:val="24"/>
        </w:rPr>
      </w:pPr>
    </w:p>
    <w:p w14:paraId="1FAEF4D7" w14:textId="77777777" w:rsidR="0061480C" w:rsidRPr="00D21E85" w:rsidRDefault="0061480C" w:rsidP="0061480C">
      <w:pPr>
        <w:rPr>
          <w:rFonts w:ascii="Times New Roman" w:hAnsi="Times New Roman" w:cs="Times New Roman"/>
        </w:rPr>
      </w:pPr>
    </w:p>
    <w:p w14:paraId="15F3A709" w14:textId="77777777" w:rsidR="0061480C" w:rsidRPr="00D21E85" w:rsidRDefault="0061480C" w:rsidP="0061480C">
      <w:pPr>
        <w:spacing w:before="240"/>
        <w:jc w:val="both"/>
        <w:rPr>
          <w:rFonts w:ascii="Times New Roman" w:hAnsi="Times New Roman" w:cs="Times New Roman"/>
          <w:sz w:val="24"/>
          <w:szCs w:val="24"/>
        </w:rPr>
      </w:pPr>
    </w:p>
    <w:p w14:paraId="45D4E3E9" w14:textId="783508AB" w:rsidR="0061480C" w:rsidRPr="00D21E85" w:rsidRDefault="0061480C" w:rsidP="00D33008">
      <w:pPr>
        <w:rPr>
          <w:rFonts w:ascii="Times New Roman" w:hAnsi="Times New Roman" w:cs="Times New Roman"/>
          <w:szCs w:val="24"/>
        </w:rPr>
      </w:pPr>
      <w:r w:rsidRPr="00D21E85">
        <w:rPr>
          <w:rFonts w:ascii="Times New Roman" w:hAnsi="Times New Roman" w:cs="Times New Roman"/>
          <w:szCs w:val="24"/>
        </w:rPr>
        <w:t xml:space="preserve"> </w:t>
      </w:r>
    </w:p>
    <w:p w14:paraId="5EA6B149" w14:textId="3BEC1663" w:rsidR="0061480C" w:rsidRPr="00D21E85" w:rsidRDefault="0061480C" w:rsidP="00D33008">
      <w:pPr>
        <w:rPr>
          <w:rFonts w:ascii="Times New Roman" w:hAnsi="Times New Roman" w:cs="Times New Roman"/>
          <w:szCs w:val="24"/>
        </w:rPr>
      </w:pPr>
    </w:p>
    <w:p w14:paraId="6B23AEC7" w14:textId="52F4E7D3" w:rsidR="0061480C" w:rsidRPr="00D21E85" w:rsidRDefault="0061480C" w:rsidP="00D33008">
      <w:pPr>
        <w:rPr>
          <w:rFonts w:ascii="Times New Roman" w:hAnsi="Times New Roman" w:cs="Times New Roman"/>
          <w:szCs w:val="24"/>
        </w:rPr>
      </w:pPr>
    </w:p>
    <w:p w14:paraId="186E7A46" w14:textId="61558321" w:rsidR="0061480C" w:rsidRPr="00D21E85" w:rsidRDefault="0061480C" w:rsidP="00D33008">
      <w:pPr>
        <w:rPr>
          <w:rFonts w:ascii="Times New Roman" w:hAnsi="Times New Roman" w:cs="Times New Roman"/>
          <w:szCs w:val="24"/>
        </w:rPr>
      </w:pPr>
    </w:p>
    <w:p w14:paraId="28946F91" w14:textId="6188DAB3" w:rsidR="0061480C" w:rsidRPr="00D21E85" w:rsidRDefault="0061480C" w:rsidP="00D33008">
      <w:pPr>
        <w:rPr>
          <w:rFonts w:ascii="Times New Roman" w:hAnsi="Times New Roman" w:cs="Times New Roman"/>
          <w:szCs w:val="24"/>
        </w:rPr>
      </w:pPr>
    </w:p>
    <w:p w14:paraId="5A3AFABD" w14:textId="23B20C37" w:rsidR="0061480C" w:rsidRPr="00D21E85" w:rsidRDefault="0061480C" w:rsidP="00D33008">
      <w:pPr>
        <w:rPr>
          <w:rFonts w:ascii="Times New Roman" w:hAnsi="Times New Roman" w:cs="Times New Roman"/>
          <w:szCs w:val="24"/>
        </w:rPr>
      </w:pPr>
    </w:p>
    <w:sectPr w:rsidR="0061480C" w:rsidRPr="00D21E85" w:rsidSect="009959BA">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D183DC" w14:textId="77777777" w:rsidR="00103B6B" w:rsidRDefault="00103B6B" w:rsidP="00176957">
      <w:pPr>
        <w:spacing w:line="240" w:lineRule="auto"/>
      </w:pPr>
      <w:r>
        <w:separator/>
      </w:r>
    </w:p>
  </w:endnote>
  <w:endnote w:type="continuationSeparator" w:id="0">
    <w:p w14:paraId="72F145A2" w14:textId="77777777" w:rsidR="00103B6B" w:rsidRDefault="00103B6B" w:rsidP="001769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boto Lt">
    <w:altName w:val="Roboto Lt"/>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mn-ea">
    <w:panose1 w:val="00000000000000000000"/>
    <w:charset w:val="00"/>
    <w:family w:val="roman"/>
    <w:notTrueType/>
    <w:pitch w:val="default"/>
  </w:font>
  <w:font w:name="AdvTT9208a906+f6">
    <w:altName w:val="Malgun Gothic Semilight"/>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6529216"/>
      <w:docPartObj>
        <w:docPartGallery w:val="Page Numbers (Bottom of Page)"/>
        <w:docPartUnique/>
      </w:docPartObj>
    </w:sdtPr>
    <w:sdtEndPr>
      <w:rPr>
        <w:noProof/>
      </w:rPr>
    </w:sdtEndPr>
    <w:sdtContent>
      <w:p w14:paraId="3C96A489" w14:textId="7E82D0CB" w:rsidR="008F78E9" w:rsidRDefault="008F78E9">
        <w:pPr>
          <w:pStyle w:val="Footer"/>
          <w:jc w:val="center"/>
        </w:pPr>
        <w:r>
          <w:fldChar w:fldCharType="begin"/>
        </w:r>
        <w:r>
          <w:instrText xml:space="preserve"> PAGE   \* MERGEFORMAT </w:instrText>
        </w:r>
        <w:r>
          <w:fldChar w:fldCharType="separate"/>
        </w:r>
        <w:r>
          <w:rPr>
            <w:noProof/>
          </w:rPr>
          <w:t>x</w:t>
        </w:r>
        <w:r>
          <w:rPr>
            <w:noProof/>
          </w:rPr>
          <w:fldChar w:fldCharType="end"/>
        </w:r>
      </w:p>
    </w:sdtContent>
  </w:sdt>
  <w:p w14:paraId="7A32E4D2" w14:textId="77777777" w:rsidR="008F78E9" w:rsidRDefault="008F78E9" w:rsidP="008A09ED">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0982763"/>
      <w:docPartObj>
        <w:docPartGallery w:val="Page Numbers (Bottom of Page)"/>
        <w:docPartUnique/>
      </w:docPartObj>
    </w:sdtPr>
    <w:sdtEndPr>
      <w:rPr>
        <w:noProof/>
      </w:rPr>
    </w:sdtEndPr>
    <w:sdtContent>
      <w:p w14:paraId="34F2E900" w14:textId="77777777" w:rsidR="008F78E9" w:rsidRDefault="008F78E9">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65E179F7" w14:textId="77777777" w:rsidR="008F78E9" w:rsidRDefault="008F78E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8244351"/>
      <w:docPartObj>
        <w:docPartGallery w:val="Page Numbers (Bottom of Page)"/>
        <w:docPartUnique/>
      </w:docPartObj>
    </w:sdtPr>
    <w:sdtEndPr>
      <w:rPr>
        <w:noProof/>
      </w:rPr>
    </w:sdtEndPr>
    <w:sdtContent>
      <w:p w14:paraId="0E294B54" w14:textId="10986E1B" w:rsidR="008F78E9" w:rsidRDefault="008F78E9">
        <w:pPr>
          <w:pStyle w:val="Footer"/>
          <w:jc w:val="center"/>
        </w:pPr>
        <w:r>
          <w:fldChar w:fldCharType="begin"/>
        </w:r>
        <w:r>
          <w:instrText xml:space="preserve"> PAGE   \* MERGEFORMAT </w:instrText>
        </w:r>
        <w:r>
          <w:fldChar w:fldCharType="separate"/>
        </w:r>
        <w:r>
          <w:rPr>
            <w:noProof/>
          </w:rPr>
          <w:t>84</w:t>
        </w:r>
        <w:r>
          <w:rPr>
            <w:noProof/>
          </w:rPr>
          <w:fldChar w:fldCharType="end"/>
        </w:r>
      </w:p>
    </w:sdtContent>
  </w:sdt>
  <w:p w14:paraId="5D0FBEBF" w14:textId="77777777" w:rsidR="008F78E9" w:rsidRDefault="008F78E9" w:rsidP="008A09ED">
    <w:pPr>
      <w:pStyle w:val="Foote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4485169"/>
      <w:docPartObj>
        <w:docPartGallery w:val="Page Numbers (Bottom of Page)"/>
        <w:docPartUnique/>
      </w:docPartObj>
    </w:sdtPr>
    <w:sdtEndPr>
      <w:rPr>
        <w:noProof/>
      </w:rPr>
    </w:sdtEndPr>
    <w:sdtContent>
      <w:p w14:paraId="2FD0F1F4" w14:textId="05719BC4" w:rsidR="008F78E9" w:rsidRDefault="008F78E9">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443A7073" w14:textId="77777777" w:rsidR="008F78E9" w:rsidRDefault="008F78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519836" w14:textId="77777777" w:rsidR="00103B6B" w:rsidRDefault="00103B6B" w:rsidP="00176957">
      <w:pPr>
        <w:spacing w:line="240" w:lineRule="auto"/>
      </w:pPr>
      <w:r>
        <w:separator/>
      </w:r>
    </w:p>
  </w:footnote>
  <w:footnote w:type="continuationSeparator" w:id="0">
    <w:p w14:paraId="6A1072F6" w14:textId="77777777" w:rsidR="00103B6B" w:rsidRDefault="00103B6B" w:rsidP="0017695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A0FC1"/>
    <w:multiLevelType w:val="hybridMultilevel"/>
    <w:tmpl w:val="1382A3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FD3921"/>
    <w:multiLevelType w:val="multilevel"/>
    <w:tmpl w:val="DDBE3CBC"/>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53A1807"/>
    <w:multiLevelType w:val="multilevel"/>
    <w:tmpl w:val="736458F6"/>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 w15:restartNumberingAfterBreak="0">
    <w:nsid w:val="20D076F8"/>
    <w:multiLevelType w:val="hybridMultilevel"/>
    <w:tmpl w:val="B03ECA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4269A3"/>
    <w:multiLevelType w:val="hybridMultilevel"/>
    <w:tmpl w:val="D3CCD50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EE5A30"/>
    <w:multiLevelType w:val="hybridMultilevel"/>
    <w:tmpl w:val="B914A84A"/>
    <w:lvl w:ilvl="0" w:tplc="D87A4BA2">
      <w:start w:val="1"/>
      <w:numFmt w:val="decimal"/>
      <w:lvlText w:val="%1."/>
      <w:lvlJc w:val="left"/>
      <w:pPr>
        <w:ind w:left="900" w:hanging="360"/>
      </w:pPr>
      <w:rPr>
        <w:rFonts w:ascii="Times New Roman" w:hAnsi="Times New Roman" w:hint="default"/>
        <w:b w:val="0"/>
        <w:bCs/>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5125E9"/>
    <w:multiLevelType w:val="hybridMultilevel"/>
    <w:tmpl w:val="FAB234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FA2BC3"/>
    <w:multiLevelType w:val="multilevel"/>
    <w:tmpl w:val="61DCA0B4"/>
    <w:lvl w:ilvl="0">
      <w:start w:val="1"/>
      <w:numFmt w:val="decimal"/>
      <w:lvlText w:val="%1"/>
      <w:lvlJc w:val="left"/>
      <w:pPr>
        <w:ind w:left="480" w:hanging="480"/>
      </w:pPr>
      <w:rPr>
        <w:rFonts w:hint="default"/>
      </w:rPr>
    </w:lvl>
    <w:lvl w:ilvl="1">
      <w:start w:val="8"/>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8" w15:restartNumberingAfterBreak="0">
    <w:nsid w:val="3B480134"/>
    <w:multiLevelType w:val="multilevel"/>
    <w:tmpl w:val="A2E0D8C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3C2B75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1CE4707"/>
    <w:multiLevelType w:val="multilevel"/>
    <w:tmpl w:val="1EFC246A"/>
    <w:lvl w:ilvl="0">
      <w:start w:val="4"/>
      <w:numFmt w:val="decimal"/>
      <w:lvlText w:val="%1"/>
      <w:lvlJc w:val="left"/>
      <w:pPr>
        <w:ind w:left="360" w:hanging="360"/>
      </w:pPr>
      <w:rPr>
        <w:rFonts w:hint="default"/>
      </w:rPr>
    </w:lvl>
    <w:lvl w:ilvl="1">
      <w:start w:val="2"/>
      <w:numFmt w:val="decimal"/>
      <w:lvlText w:val="%1.%2"/>
      <w:lvlJc w:val="left"/>
      <w:pPr>
        <w:ind w:left="840" w:hanging="36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1" w15:restartNumberingAfterBreak="0">
    <w:nsid w:val="481D3B0E"/>
    <w:multiLevelType w:val="hybridMultilevel"/>
    <w:tmpl w:val="7CFE8C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00472B9"/>
    <w:multiLevelType w:val="hybridMultilevel"/>
    <w:tmpl w:val="A0D6D0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0871E8"/>
    <w:multiLevelType w:val="multilevel"/>
    <w:tmpl w:val="B87E3084"/>
    <w:lvl w:ilvl="0">
      <w:start w:val="1"/>
      <w:numFmt w:val="none"/>
      <w:lvlText w:val="1.8.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53FB1C57"/>
    <w:multiLevelType w:val="multilevel"/>
    <w:tmpl w:val="61DCA0B4"/>
    <w:lvl w:ilvl="0">
      <w:start w:val="1"/>
      <w:numFmt w:val="decimal"/>
      <w:lvlText w:val="%1"/>
      <w:lvlJc w:val="left"/>
      <w:pPr>
        <w:ind w:left="480" w:hanging="480"/>
      </w:pPr>
      <w:rPr>
        <w:rFonts w:hint="default"/>
      </w:rPr>
    </w:lvl>
    <w:lvl w:ilvl="1">
      <w:start w:val="8"/>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5" w15:restartNumberingAfterBreak="0">
    <w:nsid w:val="5413148A"/>
    <w:multiLevelType w:val="multilevel"/>
    <w:tmpl w:val="675A515E"/>
    <w:lvl w:ilvl="0">
      <w:start w:val="1"/>
      <w:numFmt w:val="decimal"/>
      <w:lvlText w:val="%1"/>
      <w:lvlJc w:val="left"/>
      <w:pPr>
        <w:ind w:left="480" w:hanging="480"/>
      </w:pPr>
      <w:rPr>
        <w:rFonts w:hint="default"/>
      </w:rPr>
    </w:lvl>
    <w:lvl w:ilvl="1">
      <w:start w:val="9"/>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6" w15:restartNumberingAfterBreak="0">
    <w:nsid w:val="6BFD1727"/>
    <w:multiLevelType w:val="hybridMultilevel"/>
    <w:tmpl w:val="5E6A6C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F9E475A"/>
    <w:multiLevelType w:val="hybridMultilevel"/>
    <w:tmpl w:val="160664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4BA6743"/>
    <w:multiLevelType w:val="hybridMultilevel"/>
    <w:tmpl w:val="854E8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61C5FBA"/>
    <w:multiLevelType w:val="multilevel"/>
    <w:tmpl w:val="48A2D656"/>
    <w:lvl w:ilvl="0">
      <w:start w:val="1"/>
      <w:numFmt w:val="decimal"/>
      <w:lvlText w:val="%1"/>
      <w:lvlJc w:val="left"/>
      <w:pPr>
        <w:ind w:left="480" w:hanging="480"/>
      </w:pPr>
      <w:rPr>
        <w:rFonts w:hint="default"/>
      </w:rPr>
    </w:lvl>
    <w:lvl w:ilvl="1">
      <w:start w:val="9"/>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7EAE26F3"/>
    <w:multiLevelType w:val="multilevel"/>
    <w:tmpl w:val="D6226EA2"/>
    <w:lvl w:ilvl="0">
      <w:start w:val="1"/>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21" w15:restartNumberingAfterBreak="0">
    <w:nsid w:val="7FE7216E"/>
    <w:multiLevelType w:val="multilevel"/>
    <w:tmpl w:val="4FEED236"/>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16cid:durableId="61875797">
    <w:abstractNumId w:val="2"/>
  </w:num>
  <w:num w:numId="2" w16cid:durableId="624627794">
    <w:abstractNumId w:val="7"/>
  </w:num>
  <w:num w:numId="3" w16cid:durableId="387654412">
    <w:abstractNumId w:val="18"/>
  </w:num>
  <w:num w:numId="4" w16cid:durableId="1276592463">
    <w:abstractNumId w:val="9"/>
  </w:num>
  <w:num w:numId="5" w16cid:durableId="2005473783">
    <w:abstractNumId w:val="20"/>
  </w:num>
  <w:num w:numId="6" w16cid:durableId="1732659193">
    <w:abstractNumId w:val="17"/>
  </w:num>
  <w:num w:numId="7" w16cid:durableId="219631552">
    <w:abstractNumId w:val="13"/>
  </w:num>
  <w:num w:numId="8" w16cid:durableId="1707213208">
    <w:abstractNumId w:val="14"/>
  </w:num>
  <w:num w:numId="9" w16cid:durableId="589587836">
    <w:abstractNumId w:val="21"/>
  </w:num>
  <w:num w:numId="10" w16cid:durableId="2102142658">
    <w:abstractNumId w:val="15"/>
  </w:num>
  <w:num w:numId="11" w16cid:durableId="495264893">
    <w:abstractNumId w:val="19"/>
  </w:num>
  <w:num w:numId="12" w16cid:durableId="1720593538">
    <w:abstractNumId w:val="8"/>
  </w:num>
  <w:num w:numId="13" w16cid:durableId="1431242468">
    <w:abstractNumId w:val="6"/>
  </w:num>
  <w:num w:numId="14" w16cid:durableId="1457334434">
    <w:abstractNumId w:val="4"/>
  </w:num>
  <w:num w:numId="15" w16cid:durableId="1484196229">
    <w:abstractNumId w:val="3"/>
  </w:num>
  <w:num w:numId="16" w16cid:durableId="538396381">
    <w:abstractNumId w:val="11"/>
  </w:num>
  <w:num w:numId="17" w16cid:durableId="2027906366">
    <w:abstractNumId w:val="5"/>
  </w:num>
  <w:num w:numId="18" w16cid:durableId="1113784614">
    <w:abstractNumId w:val="16"/>
  </w:num>
  <w:num w:numId="19" w16cid:durableId="1923030358">
    <w:abstractNumId w:val="12"/>
  </w:num>
  <w:num w:numId="20" w16cid:durableId="635187315">
    <w:abstractNumId w:val="0"/>
  </w:num>
  <w:num w:numId="21" w16cid:durableId="631054491">
    <w:abstractNumId w:val="10"/>
  </w:num>
  <w:num w:numId="22" w16cid:durableId="1327317074">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E2NjQxMjA2MzA2tDRX0lEKTi0uzszPAykwrwUAUFnDzCwAAAA="/>
  </w:docVars>
  <w:rsids>
    <w:rsidRoot w:val="00176957"/>
    <w:rsid w:val="00012602"/>
    <w:rsid w:val="00013376"/>
    <w:rsid w:val="00015D0F"/>
    <w:rsid w:val="00027988"/>
    <w:rsid w:val="0003124C"/>
    <w:rsid w:val="000331DA"/>
    <w:rsid w:val="00035BCC"/>
    <w:rsid w:val="000413DA"/>
    <w:rsid w:val="000519EA"/>
    <w:rsid w:val="00052ED2"/>
    <w:rsid w:val="00060B4C"/>
    <w:rsid w:val="00061AA7"/>
    <w:rsid w:val="00062137"/>
    <w:rsid w:val="0006303B"/>
    <w:rsid w:val="00067226"/>
    <w:rsid w:val="00067D5C"/>
    <w:rsid w:val="00072585"/>
    <w:rsid w:val="0008199C"/>
    <w:rsid w:val="00094186"/>
    <w:rsid w:val="0009637F"/>
    <w:rsid w:val="00096C21"/>
    <w:rsid w:val="000A4EEC"/>
    <w:rsid w:val="000A686D"/>
    <w:rsid w:val="000A6C42"/>
    <w:rsid w:val="000B2473"/>
    <w:rsid w:val="000B307D"/>
    <w:rsid w:val="000D3AD2"/>
    <w:rsid w:val="000D4435"/>
    <w:rsid w:val="000D7249"/>
    <w:rsid w:val="000E0E99"/>
    <w:rsid w:val="000E4F01"/>
    <w:rsid w:val="00103B6B"/>
    <w:rsid w:val="001074BC"/>
    <w:rsid w:val="00110A70"/>
    <w:rsid w:val="00110BD7"/>
    <w:rsid w:val="00114217"/>
    <w:rsid w:val="0011451A"/>
    <w:rsid w:val="0012242B"/>
    <w:rsid w:val="001224B4"/>
    <w:rsid w:val="0012400D"/>
    <w:rsid w:val="00130C71"/>
    <w:rsid w:val="00132405"/>
    <w:rsid w:val="001338D7"/>
    <w:rsid w:val="00140553"/>
    <w:rsid w:val="00156DF1"/>
    <w:rsid w:val="0016156E"/>
    <w:rsid w:val="0016641F"/>
    <w:rsid w:val="00170404"/>
    <w:rsid w:val="00173EE4"/>
    <w:rsid w:val="00176957"/>
    <w:rsid w:val="001778BD"/>
    <w:rsid w:val="001864FB"/>
    <w:rsid w:val="0019253B"/>
    <w:rsid w:val="00196594"/>
    <w:rsid w:val="001A0086"/>
    <w:rsid w:val="001A0F64"/>
    <w:rsid w:val="001A42B5"/>
    <w:rsid w:val="001A4E0E"/>
    <w:rsid w:val="001B4CA2"/>
    <w:rsid w:val="001C40B4"/>
    <w:rsid w:val="001D05E5"/>
    <w:rsid w:val="001D521E"/>
    <w:rsid w:val="001E0834"/>
    <w:rsid w:val="001E54DC"/>
    <w:rsid w:val="001E5507"/>
    <w:rsid w:val="001E7ABE"/>
    <w:rsid w:val="001F10EC"/>
    <w:rsid w:val="001F128A"/>
    <w:rsid w:val="001F2FC1"/>
    <w:rsid w:val="001F3250"/>
    <w:rsid w:val="001F350F"/>
    <w:rsid w:val="001F60DD"/>
    <w:rsid w:val="00204E7E"/>
    <w:rsid w:val="00211A5D"/>
    <w:rsid w:val="00217393"/>
    <w:rsid w:val="0022556F"/>
    <w:rsid w:val="00240454"/>
    <w:rsid w:val="00247AFA"/>
    <w:rsid w:val="00250988"/>
    <w:rsid w:val="00250BC4"/>
    <w:rsid w:val="00251779"/>
    <w:rsid w:val="00253D49"/>
    <w:rsid w:val="00255ED5"/>
    <w:rsid w:val="00261426"/>
    <w:rsid w:val="002677B4"/>
    <w:rsid w:val="00267CC1"/>
    <w:rsid w:val="0027054F"/>
    <w:rsid w:val="002711C9"/>
    <w:rsid w:val="00273576"/>
    <w:rsid w:val="00283748"/>
    <w:rsid w:val="00295676"/>
    <w:rsid w:val="00295C0D"/>
    <w:rsid w:val="002A1C5A"/>
    <w:rsid w:val="002B6552"/>
    <w:rsid w:val="002B7EE0"/>
    <w:rsid w:val="002C62A4"/>
    <w:rsid w:val="002D06A4"/>
    <w:rsid w:val="002D0EF9"/>
    <w:rsid w:val="002D0F35"/>
    <w:rsid w:val="002E1D91"/>
    <w:rsid w:val="002E3B2C"/>
    <w:rsid w:val="002E65F7"/>
    <w:rsid w:val="002F0045"/>
    <w:rsid w:val="002F309F"/>
    <w:rsid w:val="00305CF1"/>
    <w:rsid w:val="00310A4A"/>
    <w:rsid w:val="0031117B"/>
    <w:rsid w:val="00311DF3"/>
    <w:rsid w:val="00312B78"/>
    <w:rsid w:val="00317FC7"/>
    <w:rsid w:val="00335996"/>
    <w:rsid w:val="00343486"/>
    <w:rsid w:val="0034422E"/>
    <w:rsid w:val="003532D4"/>
    <w:rsid w:val="0035434D"/>
    <w:rsid w:val="00361C99"/>
    <w:rsid w:val="00376A24"/>
    <w:rsid w:val="00382AF4"/>
    <w:rsid w:val="00386D69"/>
    <w:rsid w:val="003904AC"/>
    <w:rsid w:val="00394800"/>
    <w:rsid w:val="00394A24"/>
    <w:rsid w:val="00395A1E"/>
    <w:rsid w:val="003A0146"/>
    <w:rsid w:val="003A32E8"/>
    <w:rsid w:val="003A4ED3"/>
    <w:rsid w:val="003B0E9A"/>
    <w:rsid w:val="003B1DDF"/>
    <w:rsid w:val="003C2A6C"/>
    <w:rsid w:val="003C3B37"/>
    <w:rsid w:val="003D02BE"/>
    <w:rsid w:val="003E26A7"/>
    <w:rsid w:val="003E28EA"/>
    <w:rsid w:val="003F070D"/>
    <w:rsid w:val="003F2291"/>
    <w:rsid w:val="003F2B73"/>
    <w:rsid w:val="003F42FC"/>
    <w:rsid w:val="00401131"/>
    <w:rsid w:val="004110FC"/>
    <w:rsid w:val="0041147B"/>
    <w:rsid w:val="00414981"/>
    <w:rsid w:val="004164E4"/>
    <w:rsid w:val="00416845"/>
    <w:rsid w:val="0042034E"/>
    <w:rsid w:val="004220D8"/>
    <w:rsid w:val="00433997"/>
    <w:rsid w:val="00434520"/>
    <w:rsid w:val="00447D97"/>
    <w:rsid w:val="00455D67"/>
    <w:rsid w:val="00465DB2"/>
    <w:rsid w:val="00466ECE"/>
    <w:rsid w:val="004755B3"/>
    <w:rsid w:val="00483C71"/>
    <w:rsid w:val="00484604"/>
    <w:rsid w:val="00484B70"/>
    <w:rsid w:val="00487A15"/>
    <w:rsid w:val="00490DFB"/>
    <w:rsid w:val="004A2814"/>
    <w:rsid w:val="004A3C0B"/>
    <w:rsid w:val="004B328F"/>
    <w:rsid w:val="004C376C"/>
    <w:rsid w:val="004C7B4F"/>
    <w:rsid w:val="004D52B8"/>
    <w:rsid w:val="004D5E9D"/>
    <w:rsid w:val="004D794B"/>
    <w:rsid w:val="004E0C15"/>
    <w:rsid w:val="004E2F32"/>
    <w:rsid w:val="004E3387"/>
    <w:rsid w:val="004F56B0"/>
    <w:rsid w:val="004F7B1F"/>
    <w:rsid w:val="005019B9"/>
    <w:rsid w:val="00501B0A"/>
    <w:rsid w:val="005053C5"/>
    <w:rsid w:val="00510173"/>
    <w:rsid w:val="0051063E"/>
    <w:rsid w:val="00512BD7"/>
    <w:rsid w:val="005153A7"/>
    <w:rsid w:val="00517FD9"/>
    <w:rsid w:val="005203BF"/>
    <w:rsid w:val="00531ADA"/>
    <w:rsid w:val="005345B9"/>
    <w:rsid w:val="0053470C"/>
    <w:rsid w:val="005352AA"/>
    <w:rsid w:val="00535644"/>
    <w:rsid w:val="00535F98"/>
    <w:rsid w:val="005407C5"/>
    <w:rsid w:val="005436E8"/>
    <w:rsid w:val="0054459F"/>
    <w:rsid w:val="00545FBB"/>
    <w:rsid w:val="0054721F"/>
    <w:rsid w:val="00547C16"/>
    <w:rsid w:val="005521E9"/>
    <w:rsid w:val="00560EFB"/>
    <w:rsid w:val="00561ED5"/>
    <w:rsid w:val="00563037"/>
    <w:rsid w:val="005637C7"/>
    <w:rsid w:val="0059111A"/>
    <w:rsid w:val="005918FC"/>
    <w:rsid w:val="00592153"/>
    <w:rsid w:val="005A0360"/>
    <w:rsid w:val="005A5F56"/>
    <w:rsid w:val="005B2047"/>
    <w:rsid w:val="005B70DD"/>
    <w:rsid w:val="005C2050"/>
    <w:rsid w:val="005D4C3B"/>
    <w:rsid w:val="005E05C5"/>
    <w:rsid w:val="005E3E12"/>
    <w:rsid w:val="005E3FE7"/>
    <w:rsid w:val="005E5D97"/>
    <w:rsid w:val="005E5DEA"/>
    <w:rsid w:val="005E774C"/>
    <w:rsid w:val="00601865"/>
    <w:rsid w:val="00602086"/>
    <w:rsid w:val="00605CB9"/>
    <w:rsid w:val="006133B9"/>
    <w:rsid w:val="00613E0D"/>
    <w:rsid w:val="0061480C"/>
    <w:rsid w:val="00617538"/>
    <w:rsid w:val="00621043"/>
    <w:rsid w:val="00631E8E"/>
    <w:rsid w:val="006322AB"/>
    <w:rsid w:val="00637C8D"/>
    <w:rsid w:val="0064322F"/>
    <w:rsid w:val="00643D59"/>
    <w:rsid w:val="0064725D"/>
    <w:rsid w:val="00651CBF"/>
    <w:rsid w:val="00657004"/>
    <w:rsid w:val="00657A1E"/>
    <w:rsid w:val="00660179"/>
    <w:rsid w:val="00660C20"/>
    <w:rsid w:val="006640FA"/>
    <w:rsid w:val="0066683B"/>
    <w:rsid w:val="00670A0B"/>
    <w:rsid w:val="00672696"/>
    <w:rsid w:val="006754D5"/>
    <w:rsid w:val="006761F6"/>
    <w:rsid w:val="00677C7B"/>
    <w:rsid w:val="00681114"/>
    <w:rsid w:val="00683FD5"/>
    <w:rsid w:val="00695EB3"/>
    <w:rsid w:val="006971B5"/>
    <w:rsid w:val="00697FBA"/>
    <w:rsid w:val="006A1EB7"/>
    <w:rsid w:val="006A5E06"/>
    <w:rsid w:val="006A6734"/>
    <w:rsid w:val="006A789E"/>
    <w:rsid w:val="006C1861"/>
    <w:rsid w:val="006C271A"/>
    <w:rsid w:val="006C42B5"/>
    <w:rsid w:val="006D010C"/>
    <w:rsid w:val="006D78E2"/>
    <w:rsid w:val="006E469E"/>
    <w:rsid w:val="006E69F2"/>
    <w:rsid w:val="006F2938"/>
    <w:rsid w:val="006F5FC3"/>
    <w:rsid w:val="006F782C"/>
    <w:rsid w:val="007012FD"/>
    <w:rsid w:val="00702C2B"/>
    <w:rsid w:val="00703DEC"/>
    <w:rsid w:val="00705E28"/>
    <w:rsid w:val="00716D75"/>
    <w:rsid w:val="0071700D"/>
    <w:rsid w:val="007174DC"/>
    <w:rsid w:val="0072255D"/>
    <w:rsid w:val="007248D7"/>
    <w:rsid w:val="00727518"/>
    <w:rsid w:val="00730DFE"/>
    <w:rsid w:val="0073347F"/>
    <w:rsid w:val="007341FA"/>
    <w:rsid w:val="00734BC0"/>
    <w:rsid w:val="007358AC"/>
    <w:rsid w:val="00744403"/>
    <w:rsid w:val="00745313"/>
    <w:rsid w:val="00747024"/>
    <w:rsid w:val="00750735"/>
    <w:rsid w:val="00752F78"/>
    <w:rsid w:val="007575F8"/>
    <w:rsid w:val="00761FFC"/>
    <w:rsid w:val="00764D7A"/>
    <w:rsid w:val="007678B1"/>
    <w:rsid w:val="00771594"/>
    <w:rsid w:val="00781C08"/>
    <w:rsid w:val="0078336E"/>
    <w:rsid w:val="00783BBE"/>
    <w:rsid w:val="007904C3"/>
    <w:rsid w:val="00792FC4"/>
    <w:rsid w:val="00797601"/>
    <w:rsid w:val="007A17EB"/>
    <w:rsid w:val="007A3C78"/>
    <w:rsid w:val="007B0278"/>
    <w:rsid w:val="007B65FB"/>
    <w:rsid w:val="007B7DE8"/>
    <w:rsid w:val="007C05B8"/>
    <w:rsid w:val="007C0E0A"/>
    <w:rsid w:val="007C3E76"/>
    <w:rsid w:val="007C57D8"/>
    <w:rsid w:val="007C6D0F"/>
    <w:rsid w:val="007D3BB3"/>
    <w:rsid w:val="007D7D8A"/>
    <w:rsid w:val="007F6B54"/>
    <w:rsid w:val="00807F4C"/>
    <w:rsid w:val="0081526D"/>
    <w:rsid w:val="008248D3"/>
    <w:rsid w:val="00831FD3"/>
    <w:rsid w:val="00834FDA"/>
    <w:rsid w:val="008369E1"/>
    <w:rsid w:val="008373CD"/>
    <w:rsid w:val="00844E61"/>
    <w:rsid w:val="00846368"/>
    <w:rsid w:val="00847E80"/>
    <w:rsid w:val="00852403"/>
    <w:rsid w:val="008527F4"/>
    <w:rsid w:val="008537A7"/>
    <w:rsid w:val="008543C7"/>
    <w:rsid w:val="00862038"/>
    <w:rsid w:val="00871DA6"/>
    <w:rsid w:val="00884A74"/>
    <w:rsid w:val="00884C11"/>
    <w:rsid w:val="0088686E"/>
    <w:rsid w:val="008966C7"/>
    <w:rsid w:val="008A09ED"/>
    <w:rsid w:val="008A2ED5"/>
    <w:rsid w:val="008B102B"/>
    <w:rsid w:val="008B436B"/>
    <w:rsid w:val="008B59F1"/>
    <w:rsid w:val="008B6A2C"/>
    <w:rsid w:val="008B783D"/>
    <w:rsid w:val="008C0CC3"/>
    <w:rsid w:val="008D0E68"/>
    <w:rsid w:val="008D5721"/>
    <w:rsid w:val="008D697E"/>
    <w:rsid w:val="008E1EE9"/>
    <w:rsid w:val="008E593A"/>
    <w:rsid w:val="008F7889"/>
    <w:rsid w:val="008F78E9"/>
    <w:rsid w:val="00900CA4"/>
    <w:rsid w:val="0090309E"/>
    <w:rsid w:val="0091071A"/>
    <w:rsid w:val="0091140F"/>
    <w:rsid w:val="0091589E"/>
    <w:rsid w:val="00926853"/>
    <w:rsid w:val="00927314"/>
    <w:rsid w:val="00932CA1"/>
    <w:rsid w:val="00943B14"/>
    <w:rsid w:val="00944228"/>
    <w:rsid w:val="009503CB"/>
    <w:rsid w:val="00954B65"/>
    <w:rsid w:val="009578DF"/>
    <w:rsid w:val="0096444A"/>
    <w:rsid w:val="00967924"/>
    <w:rsid w:val="00967B3D"/>
    <w:rsid w:val="009717F3"/>
    <w:rsid w:val="009722A0"/>
    <w:rsid w:val="00973394"/>
    <w:rsid w:val="0097673F"/>
    <w:rsid w:val="009820C8"/>
    <w:rsid w:val="00983E8B"/>
    <w:rsid w:val="0098549C"/>
    <w:rsid w:val="00987812"/>
    <w:rsid w:val="00993413"/>
    <w:rsid w:val="009959BA"/>
    <w:rsid w:val="009A2593"/>
    <w:rsid w:val="009A3790"/>
    <w:rsid w:val="009B1FEB"/>
    <w:rsid w:val="009B30CB"/>
    <w:rsid w:val="009B390C"/>
    <w:rsid w:val="009C3BA1"/>
    <w:rsid w:val="009C5104"/>
    <w:rsid w:val="009C7AEE"/>
    <w:rsid w:val="009D2346"/>
    <w:rsid w:val="009D26BB"/>
    <w:rsid w:val="009D69C0"/>
    <w:rsid w:val="009D7270"/>
    <w:rsid w:val="009D7E4D"/>
    <w:rsid w:val="009E425F"/>
    <w:rsid w:val="009F1AFD"/>
    <w:rsid w:val="009F7A18"/>
    <w:rsid w:val="00A02A52"/>
    <w:rsid w:val="00A1236F"/>
    <w:rsid w:val="00A12A32"/>
    <w:rsid w:val="00A1332A"/>
    <w:rsid w:val="00A14E5F"/>
    <w:rsid w:val="00A15DF1"/>
    <w:rsid w:val="00A15FC4"/>
    <w:rsid w:val="00A17389"/>
    <w:rsid w:val="00A206A9"/>
    <w:rsid w:val="00A225D1"/>
    <w:rsid w:val="00A2302F"/>
    <w:rsid w:val="00A24D95"/>
    <w:rsid w:val="00A26930"/>
    <w:rsid w:val="00A33773"/>
    <w:rsid w:val="00A34B92"/>
    <w:rsid w:val="00A369F2"/>
    <w:rsid w:val="00A40880"/>
    <w:rsid w:val="00A576C6"/>
    <w:rsid w:val="00A603F2"/>
    <w:rsid w:val="00A74D17"/>
    <w:rsid w:val="00A75DBE"/>
    <w:rsid w:val="00A76879"/>
    <w:rsid w:val="00A847A6"/>
    <w:rsid w:val="00A87962"/>
    <w:rsid w:val="00A93B87"/>
    <w:rsid w:val="00A95072"/>
    <w:rsid w:val="00A95C11"/>
    <w:rsid w:val="00AA247C"/>
    <w:rsid w:val="00AA3F12"/>
    <w:rsid w:val="00AB1D9B"/>
    <w:rsid w:val="00AB4489"/>
    <w:rsid w:val="00AB4B9E"/>
    <w:rsid w:val="00AB7746"/>
    <w:rsid w:val="00AC7E13"/>
    <w:rsid w:val="00AF0D65"/>
    <w:rsid w:val="00AF20A1"/>
    <w:rsid w:val="00AF4CA8"/>
    <w:rsid w:val="00B045BE"/>
    <w:rsid w:val="00B04679"/>
    <w:rsid w:val="00B04A5B"/>
    <w:rsid w:val="00B111AE"/>
    <w:rsid w:val="00B1148F"/>
    <w:rsid w:val="00B11A9B"/>
    <w:rsid w:val="00B15623"/>
    <w:rsid w:val="00B15F01"/>
    <w:rsid w:val="00B16C88"/>
    <w:rsid w:val="00B17412"/>
    <w:rsid w:val="00B2232D"/>
    <w:rsid w:val="00B23F9E"/>
    <w:rsid w:val="00B30AE5"/>
    <w:rsid w:val="00B4006D"/>
    <w:rsid w:val="00B466DC"/>
    <w:rsid w:val="00B56FC0"/>
    <w:rsid w:val="00B6064F"/>
    <w:rsid w:val="00B6495F"/>
    <w:rsid w:val="00B65643"/>
    <w:rsid w:val="00B6591F"/>
    <w:rsid w:val="00B662E3"/>
    <w:rsid w:val="00B706D7"/>
    <w:rsid w:val="00B7397E"/>
    <w:rsid w:val="00B74741"/>
    <w:rsid w:val="00B81589"/>
    <w:rsid w:val="00B8244F"/>
    <w:rsid w:val="00B86C92"/>
    <w:rsid w:val="00B90530"/>
    <w:rsid w:val="00B93837"/>
    <w:rsid w:val="00B959DE"/>
    <w:rsid w:val="00BA01A3"/>
    <w:rsid w:val="00BA28A6"/>
    <w:rsid w:val="00BA5E5D"/>
    <w:rsid w:val="00BB1C53"/>
    <w:rsid w:val="00BC1E19"/>
    <w:rsid w:val="00BC4733"/>
    <w:rsid w:val="00BC7C09"/>
    <w:rsid w:val="00BE3BC2"/>
    <w:rsid w:val="00BE4482"/>
    <w:rsid w:val="00BE62BA"/>
    <w:rsid w:val="00BF0572"/>
    <w:rsid w:val="00BF06F0"/>
    <w:rsid w:val="00BF1D09"/>
    <w:rsid w:val="00C049C9"/>
    <w:rsid w:val="00C10EF6"/>
    <w:rsid w:val="00C159F1"/>
    <w:rsid w:val="00C17C5C"/>
    <w:rsid w:val="00C20398"/>
    <w:rsid w:val="00C2745C"/>
    <w:rsid w:val="00C27A8A"/>
    <w:rsid w:val="00C3013A"/>
    <w:rsid w:val="00C33C66"/>
    <w:rsid w:val="00C36AF0"/>
    <w:rsid w:val="00C42DA8"/>
    <w:rsid w:val="00C44009"/>
    <w:rsid w:val="00C475C7"/>
    <w:rsid w:val="00C604E1"/>
    <w:rsid w:val="00C632E9"/>
    <w:rsid w:val="00C6418D"/>
    <w:rsid w:val="00C64CB2"/>
    <w:rsid w:val="00C65C0B"/>
    <w:rsid w:val="00C65C78"/>
    <w:rsid w:val="00C6610C"/>
    <w:rsid w:val="00C72AD2"/>
    <w:rsid w:val="00C858F3"/>
    <w:rsid w:val="00C876FE"/>
    <w:rsid w:val="00C90E6D"/>
    <w:rsid w:val="00C92EE3"/>
    <w:rsid w:val="00CA067C"/>
    <w:rsid w:val="00CA200D"/>
    <w:rsid w:val="00CA2E1F"/>
    <w:rsid w:val="00CA3156"/>
    <w:rsid w:val="00CA3406"/>
    <w:rsid w:val="00CC5A07"/>
    <w:rsid w:val="00CD0B20"/>
    <w:rsid w:val="00CD0E7D"/>
    <w:rsid w:val="00CE0280"/>
    <w:rsid w:val="00CE06D2"/>
    <w:rsid w:val="00CF0F50"/>
    <w:rsid w:val="00CF28A1"/>
    <w:rsid w:val="00CF40B1"/>
    <w:rsid w:val="00CF6B67"/>
    <w:rsid w:val="00D04232"/>
    <w:rsid w:val="00D1016E"/>
    <w:rsid w:val="00D15C70"/>
    <w:rsid w:val="00D15F91"/>
    <w:rsid w:val="00D176B3"/>
    <w:rsid w:val="00D21E85"/>
    <w:rsid w:val="00D322AD"/>
    <w:rsid w:val="00D33008"/>
    <w:rsid w:val="00D3548A"/>
    <w:rsid w:val="00D401E1"/>
    <w:rsid w:val="00D41417"/>
    <w:rsid w:val="00D43B0B"/>
    <w:rsid w:val="00D479EE"/>
    <w:rsid w:val="00D53CBC"/>
    <w:rsid w:val="00D6049E"/>
    <w:rsid w:val="00D62B04"/>
    <w:rsid w:val="00D64735"/>
    <w:rsid w:val="00D66745"/>
    <w:rsid w:val="00D742F5"/>
    <w:rsid w:val="00D74573"/>
    <w:rsid w:val="00D74778"/>
    <w:rsid w:val="00D865CA"/>
    <w:rsid w:val="00D86DB9"/>
    <w:rsid w:val="00D876BE"/>
    <w:rsid w:val="00DA0920"/>
    <w:rsid w:val="00DA2F41"/>
    <w:rsid w:val="00DA7123"/>
    <w:rsid w:val="00DA735C"/>
    <w:rsid w:val="00DC3CE6"/>
    <w:rsid w:val="00DE0448"/>
    <w:rsid w:val="00DE2FE9"/>
    <w:rsid w:val="00DF01C6"/>
    <w:rsid w:val="00DF245C"/>
    <w:rsid w:val="00E0685A"/>
    <w:rsid w:val="00E111E4"/>
    <w:rsid w:val="00E137C4"/>
    <w:rsid w:val="00E13B17"/>
    <w:rsid w:val="00E239C3"/>
    <w:rsid w:val="00E2604D"/>
    <w:rsid w:val="00E34D08"/>
    <w:rsid w:val="00E36FB5"/>
    <w:rsid w:val="00E37CC3"/>
    <w:rsid w:val="00E5340A"/>
    <w:rsid w:val="00E53CEA"/>
    <w:rsid w:val="00E54DF8"/>
    <w:rsid w:val="00E552E0"/>
    <w:rsid w:val="00E56448"/>
    <w:rsid w:val="00E73301"/>
    <w:rsid w:val="00E7649A"/>
    <w:rsid w:val="00E7743B"/>
    <w:rsid w:val="00E8295F"/>
    <w:rsid w:val="00E85A0E"/>
    <w:rsid w:val="00E914D0"/>
    <w:rsid w:val="00E9219F"/>
    <w:rsid w:val="00E93757"/>
    <w:rsid w:val="00E93B85"/>
    <w:rsid w:val="00EA04DA"/>
    <w:rsid w:val="00EA3B3F"/>
    <w:rsid w:val="00EA7DEE"/>
    <w:rsid w:val="00EB0A51"/>
    <w:rsid w:val="00EB121C"/>
    <w:rsid w:val="00EB48BD"/>
    <w:rsid w:val="00EC3807"/>
    <w:rsid w:val="00EC7F71"/>
    <w:rsid w:val="00ED3C49"/>
    <w:rsid w:val="00ED56C0"/>
    <w:rsid w:val="00ED74C6"/>
    <w:rsid w:val="00EE104F"/>
    <w:rsid w:val="00EE79CF"/>
    <w:rsid w:val="00EF007F"/>
    <w:rsid w:val="00EF52E7"/>
    <w:rsid w:val="00EF76BC"/>
    <w:rsid w:val="00F0003D"/>
    <w:rsid w:val="00F0077F"/>
    <w:rsid w:val="00F00CFA"/>
    <w:rsid w:val="00F062E1"/>
    <w:rsid w:val="00F10AB4"/>
    <w:rsid w:val="00F11E1C"/>
    <w:rsid w:val="00F13128"/>
    <w:rsid w:val="00F13F99"/>
    <w:rsid w:val="00F14EC8"/>
    <w:rsid w:val="00F24925"/>
    <w:rsid w:val="00F44045"/>
    <w:rsid w:val="00F50463"/>
    <w:rsid w:val="00F51AA0"/>
    <w:rsid w:val="00F60983"/>
    <w:rsid w:val="00F65A9C"/>
    <w:rsid w:val="00F701DA"/>
    <w:rsid w:val="00F72E74"/>
    <w:rsid w:val="00F7315B"/>
    <w:rsid w:val="00F757CE"/>
    <w:rsid w:val="00F75CDD"/>
    <w:rsid w:val="00F81425"/>
    <w:rsid w:val="00F823F7"/>
    <w:rsid w:val="00F85948"/>
    <w:rsid w:val="00FA00B1"/>
    <w:rsid w:val="00FA570B"/>
    <w:rsid w:val="00FA6836"/>
    <w:rsid w:val="00FB203D"/>
    <w:rsid w:val="00FB4219"/>
    <w:rsid w:val="00FB6C38"/>
    <w:rsid w:val="00FC4D7A"/>
    <w:rsid w:val="00FC4FF4"/>
    <w:rsid w:val="00FC7D1C"/>
    <w:rsid w:val="00FC7E73"/>
    <w:rsid w:val="00FD5699"/>
    <w:rsid w:val="00FD7BCB"/>
    <w:rsid w:val="00FE7F1B"/>
    <w:rsid w:val="00FF63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2C0B4A"/>
  <w15:docId w15:val="{49C129E6-EBDC-4E23-B5B1-6DA2612AC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7988"/>
    <w:pPr>
      <w:spacing w:after="0" w:line="480" w:lineRule="auto"/>
    </w:pPr>
    <w:rPr>
      <w:rFonts w:asciiTheme="minorHAnsi" w:hAnsiTheme="minorHAnsi"/>
      <w:sz w:val="22"/>
      <w:lang w:val="en-GB"/>
    </w:rPr>
  </w:style>
  <w:style w:type="paragraph" w:styleId="Heading1">
    <w:name w:val="heading 1"/>
    <w:basedOn w:val="Normal"/>
    <w:next w:val="Normal"/>
    <w:link w:val="Heading1Char"/>
    <w:uiPriority w:val="9"/>
    <w:qFormat/>
    <w:rsid w:val="00176957"/>
    <w:pPr>
      <w:keepNext/>
      <w:keepLines/>
      <w:spacing w:before="240"/>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176957"/>
    <w:pPr>
      <w:keepNext/>
      <w:keepLines/>
      <w:spacing w:before="40"/>
      <w:jc w:val="center"/>
      <w:outlineLvl w:val="1"/>
    </w:pPr>
    <w:rPr>
      <w:rFonts w:asciiTheme="majorHAnsi" w:eastAsiaTheme="majorEastAsia" w:hAnsiTheme="majorHAnsi" w:cstheme="majorBidi"/>
      <w:b/>
      <w:color w:val="000000" w:themeColor="text1"/>
      <w:sz w:val="24"/>
      <w:szCs w:val="26"/>
    </w:rPr>
  </w:style>
  <w:style w:type="paragraph" w:styleId="Heading3">
    <w:name w:val="heading 3"/>
    <w:basedOn w:val="Normal"/>
    <w:next w:val="Normal"/>
    <w:link w:val="Heading3Char"/>
    <w:uiPriority w:val="9"/>
    <w:unhideWhenUsed/>
    <w:qFormat/>
    <w:rsid w:val="00176957"/>
    <w:pPr>
      <w:keepNext/>
      <w:keepLines/>
      <w:spacing w:before="4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176957"/>
    <w:pPr>
      <w:keepNext/>
      <w:keepLines/>
      <w:spacing w:before="40"/>
      <w:outlineLvl w:val="3"/>
    </w:pPr>
    <w:rPr>
      <w:rFonts w:ascii="Times New Roman" w:eastAsiaTheme="majorEastAsia" w:hAnsi="Times New Roman" w:cstheme="majorBidi"/>
      <w:b/>
      <w:iCs/>
      <w:color w:val="000000" w:themeColor="text1"/>
      <w:sz w:val="24"/>
    </w:rPr>
  </w:style>
  <w:style w:type="paragraph" w:styleId="Heading5">
    <w:name w:val="heading 5"/>
    <w:basedOn w:val="Normal"/>
    <w:next w:val="Normal"/>
    <w:link w:val="Heading5Char"/>
    <w:uiPriority w:val="9"/>
    <w:semiHidden/>
    <w:unhideWhenUsed/>
    <w:qFormat/>
    <w:rsid w:val="00176957"/>
    <w:pPr>
      <w:keepNext/>
      <w:keepLines/>
      <w:spacing w:before="4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semiHidden/>
    <w:unhideWhenUsed/>
    <w:qFormat/>
    <w:rsid w:val="00176957"/>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176957"/>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176957"/>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76957"/>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76957"/>
    <w:rPr>
      <w:rFonts w:eastAsiaTheme="majorEastAsia" w:cstheme="majorBidi"/>
      <w:b/>
      <w:szCs w:val="32"/>
      <w:lang w:val="en-GB"/>
    </w:rPr>
  </w:style>
  <w:style w:type="character" w:customStyle="1" w:styleId="Heading2Char">
    <w:name w:val="Heading 2 Char"/>
    <w:basedOn w:val="DefaultParagraphFont"/>
    <w:link w:val="Heading2"/>
    <w:uiPriority w:val="9"/>
    <w:rsid w:val="00176957"/>
    <w:rPr>
      <w:rFonts w:asciiTheme="majorHAnsi" w:eastAsiaTheme="majorEastAsia" w:hAnsiTheme="majorHAnsi" w:cstheme="majorBidi"/>
      <w:b/>
      <w:color w:val="000000" w:themeColor="text1"/>
      <w:szCs w:val="26"/>
      <w:lang w:val="en-GB"/>
    </w:rPr>
  </w:style>
  <w:style w:type="character" w:customStyle="1" w:styleId="Heading3Char">
    <w:name w:val="Heading 3 Char"/>
    <w:basedOn w:val="DefaultParagraphFont"/>
    <w:link w:val="Heading3"/>
    <w:uiPriority w:val="9"/>
    <w:rsid w:val="00176957"/>
    <w:rPr>
      <w:rFonts w:eastAsiaTheme="majorEastAsia" w:cstheme="majorBidi"/>
      <w:b/>
      <w:color w:val="000000" w:themeColor="text1"/>
      <w:szCs w:val="24"/>
      <w:lang w:val="en-GB"/>
    </w:rPr>
  </w:style>
  <w:style w:type="character" w:customStyle="1" w:styleId="Heading4Char">
    <w:name w:val="Heading 4 Char"/>
    <w:basedOn w:val="DefaultParagraphFont"/>
    <w:link w:val="Heading4"/>
    <w:uiPriority w:val="9"/>
    <w:rsid w:val="00176957"/>
    <w:rPr>
      <w:rFonts w:eastAsiaTheme="majorEastAsia" w:cstheme="majorBidi"/>
      <w:b/>
      <w:iCs/>
      <w:color w:val="000000" w:themeColor="text1"/>
      <w:lang w:val="en-GB"/>
    </w:rPr>
  </w:style>
  <w:style w:type="character" w:customStyle="1" w:styleId="Heading5Char">
    <w:name w:val="Heading 5 Char"/>
    <w:basedOn w:val="DefaultParagraphFont"/>
    <w:link w:val="Heading5"/>
    <w:uiPriority w:val="9"/>
    <w:semiHidden/>
    <w:rsid w:val="00176957"/>
    <w:rPr>
      <w:rFonts w:eastAsiaTheme="majorEastAsia" w:cstheme="majorBidi"/>
      <w:b/>
      <w:color w:val="000000" w:themeColor="text1"/>
      <w:lang w:val="en-GB"/>
    </w:rPr>
  </w:style>
  <w:style w:type="character" w:customStyle="1" w:styleId="Heading6Char">
    <w:name w:val="Heading 6 Char"/>
    <w:basedOn w:val="DefaultParagraphFont"/>
    <w:link w:val="Heading6"/>
    <w:uiPriority w:val="9"/>
    <w:semiHidden/>
    <w:rsid w:val="00176957"/>
    <w:rPr>
      <w:rFonts w:asciiTheme="majorHAnsi" w:eastAsiaTheme="majorEastAsia" w:hAnsiTheme="majorHAnsi" w:cstheme="majorBidi"/>
      <w:color w:val="1F4D78" w:themeColor="accent1" w:themeShade="7F"/>
      <w:sz w:val="22"/>
      <w:lang w:val="en-GB"/>
    </w:rPr>
  </w:style>
  <w:style w:type="character" w:customStyle="1" w:styleId="Heading7Char">
    <w:name w:val="Heading 7 Char"/>
    <w:basedOn w:val="DefaultParagraphFont"/>
    <w:link w:val="Heading7"/>
    <w:uiPriority w:val="9"/>
    <w:semiHidden/>
    <w:rsid w:val="00176957"/>
    <w:rPr>
      <w:rFonts w:asciiTheme="majorHAnsi" w:eastAsiaTheme="majorEastAsia" w:hAnsiTheme="majorHAnsi" w:cstheme="majorBidi"/>
      <w:i/>
      <w:iCs/>
      <w:color w:val="1F4D78" w:themeColor="accent1" w:themeShade="7F"/>
      <w:sz w:val="22"/>
      <w:lang w:val="en-GB"/>
    </w:rPr>
  </w:style>
  <w:style w:type="character" w:customStyle="1" w:styleId="Heading8Char">
    <w:name w:val="Heading 8 Char"/>
    <w:basedOn w:val="DefaultParagraphFont"/>
    <w:link w:val="Heading8"/>
    <w:uiPriority w:val="9"/>
    <w:semiHidden/>
    <w:rsid w:val="00176957"/>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176957"/>
    <w:rPr>
      <w:rFonts w:asciiTheme="majorHAnsi" w:eastAsiaTheme="majorEastAsia" w:hAnsiTheme="majorHAnsi" w:cstheme="majorBidi"/>
      <w:i/>
      <w:iCs/>
      <w:color w:val="272727" w:themeColor="text1" w:themeTint="D8"/>
      <w:sz w:val="21"/>
      <w:szCs w:val="21"/>
      <w:lang w:val="en-GB"/>
    </w:rPr>
  </w:style>
  <w:style w:type="paragraph" w:styleId="Header">
    <w:name w:val="header"/>
    <w:basedOn w:val="Normal"/>
    <w:link w:val="HeaderChar"/>
    <w:uiPriority w:val="99"/>
    <w:unhideWhenUsed/>
    <w:rsid w:val="00176957"/>
    <w:pPr>
      <w:tabs>
        <w:tab w:val="center" w:pos="4513"/>
        <w:tab w:val="right" w:pos="9026"/>
      </w:tabs>
      <w:spacing w:line="240" w:lineRule="auto"/>
    </w:pPr>
  </w:style>
  <w:style w:type="character" w:customStyle="1" w:styleId="HeaderChar">
    <w:name w:val="Header Char"/>
    <w:basedOn w:val="DefaultParagraphFont"/>
    <w:link w:val="Header"/>
    <w:uiPriority w:val="99"/>
    <w:rsid w:val="00176957"/>
    <w:rPr>
      <w:rFonts w:asciiTheme="minorHAnsi" w:hAnsiTheme="minorHAnsi"/>
      <w:sz w:val="22"/>
      <w:lang w:val="en-GB"/>
    </w:rPr>
  </w:style>
  <w:style w:type="paragraph" w:styleId="Footer">
    <w:name w:val="footer"/>
    <w:basedOn w:val="Normal"/>
    <w:link w:val="FooterChar"/>
    <w:uiPriority w:val="99"/>
    <w:unhideWhenUsed/>
    <w:rsid w:val="00176957"/>
    <w:pPr>
      <w:tabs>
        <w:tab w:val="center" w:pos="4513"/>
        <w:tab w:val="right" w:pos="9026"/>
      </w:tabs>
      <w:spacing w:line="240" w:lineRule="auto"/>
    </w:pPr>
  </w:style>
  <w:style w:type="character" w:customStyle="1" w:styleId="FooterChar">
    <w:name w:val="Footer Char"/>
    <w:basedOn w:val="DefaultParagraphFont"/>
    <w:link w:val="Footer"/>
    <w:uiPriority w:val="99"/>
    <w:rsid w:val="00176957"/>
    <w:rPr>
      <w:rFonts w:asciiTheme="minorHAnsi" w:hAnsiTheme="minorHAnsi"/>
      <w:sz w:val="22"/>
      <w:lang w:val="en-GB"/>
    </w:rPr>
  </w:style>
  <w:style w:type="paragraph" w:customStyle="1" w:styleId="Default">
    <w:name w:val="Default"/>
    <w:rsid w:val="00176957"/>
    <w:pPr>
      <w:autoSpaceDE w:val="0"/>
      <w:autoSpaceDN w:val="0"/>
      <w:adjustRightInd w:val="0"/>
      <w:spacing w:after="0" w:line="240" w:lineRule="auto"/>
    </w:pPr>
    <w:rPr>
      <w:rFonts w:cs="Times New Roman"/>
      <w:color w:val="000000"/>
      <w:szCs w:val="24"/>
      <w:lang w:val="en-GB"/>
    </w:rPr>
  </w:style>
  <w:style w:type="paragraph" w:styleId="ListParagraph">
    <w:name w:val="List Paragraph"/>
    <w:basedOn w:val="Normal"/>
    <w:uiPriority w:val="34"/>
    <w:qFormat/>
    <w:rsid w:val="00176957"/>
    <w:pPr>
      <w:ind w:left="720"/>
      <w:contextualSpacing/>
    </w:pPr>
  </w:style>
  <w:style w:type="paragraph" w:styleId="NoSpacing">
    <w:name w:val="No Spacing"/>
    <w:uiPriority w:val="1"/>
    <w:qFormat/>
    <w:rsid w:val="00176957"/>
    <w:pPr>
      <w:spacing w:after="0" w:line="240" w:lineRule="auto"/>
    </w:pPr>
    <w:rPr>
      <w:rFonts w:asciiTheme="minorHAnsi" w:hAnsiTheme="minorHAnsi"/>
      <w:sz w:val="22"/>
      <w:lang w:val="en-GB"/>
    </w:rPr>
  </w:style>
  <w:style w:type="character" w:customStyle="1" w:styleId="apple-converted-space">
    <w:name w:val="apple-converted-space"/>
    <w:basedOn w:val="DefaultParagraphFont"/>
    <w:rsid w:val="00176957"/>
  </w:style>
  <w:style w:type="character" w:styleId="PlaceholderText">
    <w:name w:val="Placeholder Text"/>
    <w:basedOn w:val="DefaultParagraphFont"/>
    <w:uiPriority w:val="99"/>
    <w:semiHidden/>
    <w:rsid w:val="00176957"/>
    <w:rPr>
      <w:color w:val="808080"/>
    </w:rPr>
  </w:style>
  <w:style w:type="character" w:styleId="Hyperlink">
    <w:name w:val="Hyperlink"/>
    <w:basedOn w:val="DefaultParagraphFont"/>
    <w:uiPriority w:val="99"/>
    <w:unhideWhenUsed/>
    <w:rsid w:val="00176957"/>
    <w:rPr>
      <w:color w:val="0000FF"/>
      <w:u w:val="single"/>
    </w:rPr>
  </w:style>
  <w:style w:type="paragraph" w:styleId="NormalWeb">
    <w:name w:val="Normal (Web)"/>
    <w:basedOn w:val="Normal"/>
    <w:uiPriority w:val="99"/>
    <w:semiHidden/>
    <w:unhideWhenUsed/>
    <w:rsid w:val="0017695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ibliography">
    <w:name w:val="Bibliography"/>
    <w:basedOn w:val="Normal"/>
    <w:next w:val="Normal"/>
    <w:uiPriority w:val="37"/>
    <w:unhideWhenUsed/>
    <w:rsid w:val="00176957"/>
  </w:style>
  <w:style w:type="paragraph" w:styleId="Subtitle">
    <w:name w:val="Subtitle"/>
    <w:basedOn w:val="Normal"/>
    <w:next w:val="Normal"/>
    <w:link w:val="SubtitleChar"/>
    <w:uiPriority w:val="11"/>
    <w:qFormat/>
    <w:rsid w:val="0017695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176957"/>
    <w:rPr>
      <w:rFonts w:asciiTheme="minorHAnsi" w:eastAsiaTheme="minorEastAsia" w:hAnsiTheme="minorHAnsi"/>
      <w:color w:val="5A5A5A" w:themeColor="text1" w:themeTint="A5"/>
      <w:spacing w:val="15"/>
      <w:sz w:val="22"/>
      <w:lang w:val="en-GB"/>
    </w:rPr>
  </w:style>
  <w:style w:type="paragraph" w:styleId="Title">
    <w:name w:val="Title"/>
    <w:basedOn w:val="Normal"/>
    <w:next w:val="Normal"/>
    <w:link w:val="TitleChar"/>
    <w:uiPriority w:val="10"/>
    <w:qFormat/>
    <w:rsid w:val="00176957"/>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76957"/>
    <w:rPr>
      <w:rFonts w:asciiTheme="majorHAnsi" w:eastAsiaTheme="majorEastAsia" w:hAnsiTheme="majorHAnsi" w:cstheme="majorBidi"/>
      <w:spacing w:val="-10"/>
      <w:kern w:val="28"/>
      <w:sz w:val="56"/>
      <w:szCs w:val="56"/>
      <w:lang w:val="en-GB"/>
    </w:rPr>
  </w:style>
  <w:style w:type="paragraph" w:styleId="TOCHeading">
    <w:name w:val="TOC Heading"/>
    <w:basedOn w:val="Heading1"/>
    <w:next w:val="Normal"/>
    <w:uiPriority w:val="39"/>
    <w:unhideWhenUsed/>
    <w:qFormat/>
    <w:rsid w:val="00176957"/>
    <w:pPr>
      <w:outlineLvl w:val="9"/>
    </w:pPr>
    <w:rPr>
      <w:rFonts w:asciiTheme="majorHAnsi" w:hAnsiTheme="majorHAnsi"/>
      <w:lang w:val="en-US"/>
    </w:rPr>
  </w:style>
  <w:style w:type="paragraph" w:styleId="TOC1">
    <w:name w:val="toc 1"/>
    <w:basedOn w:val="Normal"/>
    <w:next w:val="Normal"/>
    <w:autoRedefine/>
    <w:uiPriority w:val="39"/>
    <w:unhideWhenUsed/>
    <w:rsid w:val="00176957"/>
    <w:pPr>
      <w:spacing w:after="100"/>
    </w:pPr>
  </w:style>
  <w:style w:type="paragraph" w:styleId="TOC2">
    <w:name w:val="toc 2"/>
    <w:basedOn w:val="Normal"/>
    <w:next w:val="Normal"/>
    <w:autoRedefine/>
    <w:uiPriority w:val="39"/>
    <w:unhideWhenUsed/>
    <w:rsid w:val="00176957"/>
    <w:pPr>
      <w:spacing w:after="100"/>
      <w:ind w:left="220"/>
    </w:pPr>
  </w:style>
  <w:style w:type="paragraph" w:styleId="TOC3">
    <w:name w:val="toc 3"/>
    <w:basedOn w:val="Normal"/>
    <w:next w:val="Normal"/>
    <w:autoRedefine/>
    <w:uiPriority w:val="39"/>
    <w:unhideWhenUsed/>
    <w:rsid w:val="00176957"/>
    <w:pPr>
      <w:spacing w:after="100"/>
      <w:ind w:left="440"/>
    </w:pPr>
  </w:style>
  <w:style w:type="paragraph" w:styleId="Caption">
    <w:name w:val="caption"/>
    <w:basedOn w:val="Normal"/>
    <w:next w:val="Normal"/>
    <w:uiPriority w:val="35"/>
    <w:unhideWhenUsed/>
    <w:qFormat/>
    <w:rsid w:val="00176957"/>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176957"/>
  </w:style>
  <w:style w:type="table" w:styleId="TableGrid">
    <w:name w:val="Table Grid"/>
    <w:basedOn w:val="TableNormal"/>
    <w:uiPriority w:val="39"/>
    <w:rsid w:val="00176957"/>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176957"/>
    <w:rPr>
      <w:b/>
      <w:bCs/>
    </w:rPr>
  </w:style>
  <w:style w:type="character" w:styleId="CommentReference">
    <w:name w:val="annotation reference"/>
    <w:basedOn w:val="DefaultParagraphFont"/>
    <w:uiPriority w:val="99"/>
    <w:semiHidden/>
    <w:unhideWhenUsed/>
    <w:rsid w:val="00631E8E"/>
    <w:rPr>
      <w:sz w:val="16"/>
      <w:szCs w:val="16"/>
    </w:rPr>
  </w:style>
  <w:style w:type="paragraph" w:styleId="CommentText">
    <w:name w:val="annotation text"/>
    <w:basedOn w:val="Normal"/>
    <w:link w:val="CommentTextChar"/>
    <w:uiPriority w:val="99"/>
    <w:semiHidden/>
    <w:unhideWhenUsed/>
    <w:rsid w:val="00631E8E"/>
    <w:pPr>
      <w:spacing w:line="240" w:lineRule="auto"/>
    </w:pPr>
    <w:rPr>
      <w:sz w:val="20"/>
      <w:szCs w:val="20"/>
    </w:rPr>
  </w:style>
  <w:style w:type="character" w:customStyle="1" w:styleId="CommentTextChar">
    <w:name w:val="Comment Text Char"/>
    <w:basedOn w:val="DefaultParagraphFont"/>
    <w:link w:val="CommentText"/>
    <w:uiPriority w:val="99"/>
    <w:semiHidden/>
    <w:rsid w:val="00631E8E"/>
    <w:rPr>
      <w:rFonts w:asciiTheme="minorHAnsi" w:hAnsiTheme="minorHAnsi"/>
      <w:sz w:val="20"/>
      <w:szCs w:val="20"/>
      <w:lang w:val="en-GB"/>
    </w:rPr>
  </w:style>
  <w:style w:type="paragraph" w:styleId="CommentSubject">
    <w:name w:val="annotation subject"/>
    <w:basedOn w:val="CommentText"/>
    <w:next w:val="CommentText"/>
    <w:link w:val="CommentSubjectChar"/>
    <w:uiPriority w:val="99"/>
    <w:semiHidden/>
    <w:unhideWhenUsed/>
    <w:rsid w:val="00631E8E"/>
    <w:rPr>
      <w:b/>
      <w:bCs/>
    </w:rPr>
  </w:style>
  <w:style w:type="character" w:customStyle="1" w:styleId="CommentSubjectChar">
    <w:name w:val="Comment Subject Char"/>
    <w:basedOn w:val="CommentTextChar"/>
    <w:link w:val="CommentSubject"/>
    <w:uiPriority w:val="99"/>
    <w:semiHidden/>
    <w:rsid w:val="00631E8E"/>
    <w:rPr>
      <w:rFonts w:asciiTheme="minorHAnsi" w:hAnsiTheme="minorHAnsi"/>
      <w:b/>
      <w:bCs/>
      <w:sz w:val="20"/>
      <w:szCs w:val="20"/>
      <w:lang w:val="en-GB"/>
    </w:rPr>
  </w:style>
  <w:style w:type="character" w:customStyle="1" w:styleId="A12">
    <w:name w:val="A1+2"/>
    <w:uiPriority w:val="99"/>
    <w:rsid w:val="00602086"/>
    <w:rPr>
      <w:rFonts w:ascii="Roboto Lt" w:hAnsi="Roboto Lt" w:cs="Roboto Lt" w:hint="default"/>
      <w:color w:val="000000"/>
      <w:sz w:val="18"/>
      <w:szCs w:val="18"/>
    </w:rPr>
  </w:style>
  <w:style w:type="paragraph" w:styleId="BalloonText">
    <w:name w:val="Balloon Text"/>
    <w:basedOn w:val="Normal"/>
    <w:link w:val="BalloonTextChar"/>
    <w:uiPriority w:val="99"/>
    <w:semiHidden/>
    <w:unhideWhenUsed/>
    <w:rsid w:val="00AB448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4489"/>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09685">
      <w:bodyDiv w:val="1"/>
      <w:marLeft w:val="0"/>
      <w:marRight w:val="0"/>
      <w:marTop w:val="0"/>
      <w:marBottom w:val="0"/>
      <w:divBdr>
        <w:top w:val="none" w:sz="0" w:space="0" w:color="auto"/>
        <w:left w:val="none" w:sz="0" w:space="0" w:color="auto"/>
        <w:bottom w:val="none" w:sz="0" w:space="0" w:color="auto"/>
        <w:right w:val="none" w:sz="0" w:space="0" w:color="auto"/>
      </w:divBdr>
    </w:div>
    <w:div w:id="7371345">
      <w:bodyDiv w:val="1"/>
      <w:marLeft w:val="0"/>
      <w:marRight w:val="0"/>
      <w:marTop w:val="0"/>
      <w:marBottom w:val="0"/>
      <w:divBdr>
        <w:top w:val="none" w:sz="0" w:space="0" w:color="auto"/>
        <w:left w:val="none" w:sz="0" w:space="0" w:color="auto"/>
        <w:bottom w:val="none" w:sz="0" w:space="0" w:color="auto"/>
        <w:right w:val="none" w:sz="0" w:space="0" w:color="auto"/>
      </w:divBdr>
    </w:div>
    <w:div w:id="9766872">
      <w:bodyDiv w:val="1"/>
      <w:marLeft w:val="0"/>
      <w:marRight w:val="0"/>
      <w:marTop w:val="0"/>
      <w:marBottom w:val="0"/>
      <w:divBdr>
        <w:top w:val="none" w:sz="0" w:space="0" w:color="auto"/>
        <w:left w:val="none" w:sz="0" w:space="0" w:color="auto"/>
        <w:bottom w:val="none" w:sz="0" w:space="0" w:color="auto"/>
        <w:right w:val="none" w:sz="0" w:space="0" w:color="auto"/>
      </w:divBdr>
    </w:div>
    <w:div w:id="13263104">
      <w:bodyDiv w:val="1"/>
      <w:marLeft w:val="0"/>
      <w:marRight w:val="0"/>
      <w:marTop w:val="0"/>
      <w:marBottom w:val="0"/>
      <w:divBdr>
        <w:top w:val="none" w:sz="0" w:space="0" w:color="auto"/>
        <w:left w:val="none" w:sz="0" w:space="0" w:color="auto"/>
        <w:bottom w:val="none" w:sz="0" w:space="0" w:color="auto"/>
        <w:right w:val="none" w:sz="0" w:space="0" w:color="auto"/>
      </w:divBdr>
    </w:div>
    <w:div w:id="17901418">
      <w:bodyDiv w:val="1"/>
      <w:marLeft w:val="0"/>
      <w:marRight w:val="0"/>
      <w:marTop w:val="0"/>
      <w:marBottom w:val="0"/>
      <w:divBdr>
        <w:top w:val="none" w:sz="0" w:space="0" w:color="auto"/>
        <w:left w:val="none" w:sz="0" w:space="0" w:color="auto"/>
        <w:bottom w:val="none" w:sz="0" w:space="0" w:color="auto"/>
        <w:right w:val="none" w:sz="0" w:space="0" w:color="auto"/>
      </w:divBdr>
    </w:div>
    <w:div w:id="23679943">
      <w:bodyDiv w:val="1"/>
      <w:marLeft w:val="0"/>
      <w:marRight w:val="0"/>
      <w:marTop w:val="0"/>
      <w:marBottom w:val="0"/>
      <w:divBdr>
        <w:top w:val="none" w:sz="0" w:space="0" w:color="auto"/>
        <w:left w:val="none" w:sz="0" w:space="0" w:color="auto"/>
        <w:bottom w:val="none" w:sz="0" w:space="0" w:color="auto"/>
        <w:right w:val="none" w:sz="0" w:space="0" w:color="auto"/>
      </w:divBdr>
    </w:div>
    <w:div w:id="29843220">
      <w:bodyDiv w:val="1"/>
      <w:marLeft w:val="0"/>
      <w:marRight w:val="0"/>
      <w:marTop w:val="0"/>
      <w:marBottom w:val="0"/>
      <w:divBdr>
        <w:top w:val="none" w:sz="0" w:space="0" w:color="auto"/>
        <w:left w:val="none" w:sz="0" w:space="0" w:color="auto"/>
        <w:bottom w:val="none" w:sz="0" w:space="0" w:color="auto"/>
        <w:right w:val="none" w:sz="0" w:space="0" w:color="auto"/>
      </w:divBdr>
    </w:div>
    <w:div w:id="30423620">
      <w:bodyDiv w:val="1"/>
      <w:marLeft w:val="0"/>
      <w:marRight w:val="0"/>
      <w:marTop w:val="0"/>
      <w:marBottom w:val="0"/>
      <w:divBdr>
        <w:top w:val="none" w:sz="0" w:space="0" w:color="auto"/>
        <w:left w:val="none" w:sz="0" w:space="0" w:color="auto"/>
        <w:bottom w:val="none" w:sz="0" w:space="0" w:color="auto"/>
        <w:right w:val="none" w:sz="0" w:space="0" w:color="auto"/>
      </w:divBdr>
    </w:div>
    <w:div w:id="37975889">
      <w:bodyDiv w:val="1"/>
      <w:marLeft w:val="0"/>
      <w:marRight w:val="0"/>
      <w:marTop w:val="0"/>
      <w:marBottom w:val="0"/>
      <w:divBdr>
        <w:top w:val="none" w:sz="0" w:space="0" w:color="auto"/>
        <w:left w:val="none" w:sz="0" w:space="0" w:color="auto"/>
        <w:bottom w:val="none" w:sz="0" w:space="0" w:color="auto"/>
        <w:right w:val="none" w:sz="0" w:space="0" w:color="auto"/>
      </w:divBdr>
    </w:div>
    <w:div w:id="38825537">
      <w:bodyDiv w:val="1"/>
      <w:marLeft w:val="0"/>
      <w:marRight w:val="0"/>
      <w:marTop w:val="0"/>
      <w:marBottom w:val="0"/>
      <w:divBdr>
        <w:top w:val="none" w:sz="0" w:space="0" w:color="auto"/>
        <w:left w:val="none" w:sz="0" w:space="0" w:color="auto"/>
        <w:bottom w:val="none" w:sz="0" w:space="0" w:color="auto"/>
        <w:right w:val="none" w:sz="0" w:space="0" w:color="auto"/>
      </w:divBdr>
    </w:div>
    <w:div w:id="51004315">
      <w:bodyDiv w:val="1"/>
      <w:marLeft w:val="0"/>
      <w:marRight w:val="0"/>
      <w:marTop w:val="0"/>
      <w:marBottom w:val="0"/>
      <w:divBdr>
        <w:top w:val="none" w:sz="0" w:space="0" w:color="auto"/>
        <w:left w:val="none" w:sz="0" w:space="0" w:color="auto"/>
        <w:bottom w:val="none" w:sz="0" w:space="0" w:color="auto"/>
        <w:right w:val="none" w:sz="0" w:space="0" w:color="auto"/>
      </w:divBdr>
    </w:div>
    <w:div w:id="52973246">
      <w:bodyDiv w:val="1"/>
      <w:marLeft w:val="0"/>
      <w:marRight w:val="0"/>
      <w:marTop w:val="0"/>
      <w:marBottom w:val="0"/>
      <w:divBdr>
        <w:top w:val="none" w:sz="0" w:space="0" w:color="auto"/>
        <w:left w:val="none" w:sz="0" w:space="0" w:color="auto"/>
        <w:bottom w:val="none" w:sz="0" w:space="0" w:color="auto"/>
        <w:right w:val="none" w:sz="0" w:space="0" w:color="auto"/>
      </w:divBdr>
    </w:div>
    <w:div w:id="61371186">
      <w:bodyDiv w:val="1"/>
      <w:marLeft w:val="0"/>
      <w:marRight w:val="0"/>
      <w:marTop w:val="0"/>
      <w:marBottom w:val="0"/>
      <w:divBdr>
        <w:top w:val="none" w:sz="0" w:space="0" w:color="auto"/>
        <w:left w:val="none" w:sz="0" w:space="0" w:color="auto"/>
        <w:bottom w:val="none" w:sz="0" w:space="0" w:color="auto"/>
        <w:right w:val="none" w:sz="0" w:space="0" w:color="auto"/>
      </w:divBdr>
    </w:div>
    <w:div w:id="64618540">
      <w:bodyDiv w:val="1"/>
      <w:marLeft w:val="0"/>
      <w:marRight w:val="0"/>
      <w:marTop w:val="0"/>
      <w:marBottom w:val="0"/>
      <w:divBdr>
        <w:top w:val="none" w:sz="0" w:space="0" w:color="auto"/>
        <w:left w:val="none" w:sz="0" w:space="0" w:color="auto"/>
        <w:bottom w:val="none" w:sz="0" w:space="0" w:color="auto"/>
        <w:right w:val="none" w:sz="0" w:space="0" w:color="auto"/>
      </w:divBdr>
    </w:div>
    <w:div w:id="66996274">
      <w:bodyDiv w:val="1"/>
      <w:marLeft w:val="0"/>
      <w:marRight w:val="0"/>
      <w:marTop w:val="0"/>
      <w:marBottom w:val="0"/>
      <w:divBdr>
        <w:top w:val="none" w:sz="0" w:space="0" w:color="auto"/>
        <w:left w:val="none" w:sz="0" w:space="0" w:color="auto"/>
        <w:bottom w:val="none" w:sz="0" w:space="0" w:color="auto"/>
        <w:right w:val="none" w:sz="0" w:space="0" w:color="auto"/>
      </w:divBdr>
    </w:div>
    <w:div w:id="67463566">
      <w:bodyDiv w:val="1"/>
      <w:marLeft w:val="0"/>
      <w:marRight w:val="0"/>
      <w:marTop w:val="0"/>
      <w:marBottom w:val="0"/>
      <w:divBdr>
        <w:top w:val="none" w:sz="0" w:space="0" w:color="auto"/>
        <w:left w:val="none" w:sz="0" w:space="0" w:color="auto"/>
        <w:bottom w:val="none" w:sz="0" w:space="0" w:color="auto"/>
        <w:right w:val="none" w:sz="0" w:space="0" w:color="auto"/>
      </w:divBdr>
    </w:div>
    <w:div w:id="72552609">
      <w:bodyDiv w:val="1"/>
      <w:marLeft w:val="0"/>
      <w:marRight w:val="0"/>
      <w:marTop w:val="0"/>
      <w:marBottom w:val="0"/>
      <w:divBdr>
        <w:top w:val="none" w:sz="0" w:space="0" w:color="auto"/>
        <w:left w:val="none" w:sz="0" w:space="0" w:color="auto"/>
        <w:bottom w:val="none" w:sz="0" w:space="0" w:color="auto"/>
        <w:right w:val="none" w:sz="0" w:space="0" w:color="auto"/>
      </w:divBdr>
    </w:div>
    <w:div w:id="78261433">
      <w:bodyDiv w:val="1"/>
      <w:marLeft w:val="0"/>
      <w:marRight w:val="0"/>
      <w:marTop w:val="0"/>
      <w:marBottom w:val="0"/>
      <w:divBdr>
        <w:top w:val="none" w:sz="0" w:space="0" w:color="auto"/>
        <w:left w:val="none" w:sz="0" w:space="0" w:color="auto"/>
        <w:bottom w:val="none" w:sz="0" w:space="0" w:color="auto"/>
        <w:right w:val="none" w:sz="0" w:space="0" w:color="auto"/>
      </w:divBdr>
    </w:div>
    <w:div w:id="82535706">
      <w:bodyDiv w:val="1"/>
      <w:marLeft w:val="0"/>
      <w:marRight w:val="0"/>
      <w:marTop w:val="0"/>
      <w:marBottom w:val="0"/>
      <w:divBdr>
        <w:top w:val="none" w:sz="0" w:space="0" w:color="auto"/>
        <w:left w:val="none" w:sz="0" w:space="0" w:color="auto"/>
        <w:bottom w:val="none" w:sz="0" w:space="0" w:color="auto"/>
        <w:right w:val="none" w:sz="0" w:space="0" w:color="auto"/>
      </w:divBdr>
    </w:div>
    <w:div w:id="87041567">
      <w:bodyDiv w:val="1"/>
      <w:marLeft w:val="0"/>
      <w:marRight w:val="0"/>
      <w:marTop w:val="0"/>
      <w:marBottom w:val="0"/>
      <w:divBdr>
        <w:top w:val="none" w:sz="0" w:space="0" w:color="auto"/>
        <w:left w:val="none" w:sz="0" w:space="0" w:color="auto"/>
        <w:bottom w:val="none" w:sz="0" w:space="0" w:color="auto"/>
        <w:right w:val="none" w:sz="0" w:space="0" w:color="auto"/>
      </w:divBdr>
    </w:div>
    <w:div w:id="91318274">
      <w:bodyDiv w:val="1"/>
      <w:marLeft w:val="0"/>
      <w:marRight w:val="0"/>
      <w:marTop w:val="0"/>
      <w:marBottom w:val="0"/>
      <w:divBdr>
        <w:top w:val="none" w:sz="0" w:space="0" w:color="auto"/>
        <w:left w:val="none" w:sz="0" w:space="0" w:color="auto"/>
        <w:bottom w:val="none" w:sz="0" w:space="0" w:color="auto"/>
        <w:right w:val="none" w:sz="0" w:space="0" w:color="auto"/>
      </w:divBdr>
    </w:div>
    <w:div w:id="92629849">
      <w:bodyDiv w:val="1"/>
      <w:marLeft w:val="0"/>
      <w:marRight w:val="0"/>
      <w:marTop w:val="0"/>
      <w:marBottom w:val="0"/>
      <w:divBdr>
        <w:top w:val="none" w:sz="0" w:space="0" w:color="auto"/>
        <w:left w:val="none" w:sz="0" w:space="0" w:color="auto"/>
        <w:bottom w:val="none" w:sz="0" w:space="0" w:color="auto"/>
        <w:right w:val="none" w:sz="0" w:space="0" w:color="auto"/>
      </w:divBdr>
    </w:div>
    <w:div w:id="93482632">
      <w:bodyDiv w:val="1"/>
      <w:marLeft w:val="0"/>
      <w:marRight w:val="0"/>
      <w:marTop w:val="0"/>
      <w:marBottom w:val="0"/>
      <w:divBdr>
        <w:top w:val="none" w:sz="0" w:space="0" w:color="auto"/>
        <w:left w:val="none" w:sz="0" w:space="0" w:color="auto"/>
        <w:bottom w:val="none" w:sz="0" w:space="0" w:color="auto"/>
        <w:right w:val="none" w:sz="0" w:space="0" w:color="auto"/>
      </w:divBdr>
    </w:div>
    <w:div w:id="95836677">
      <w:bodyDiv w:val="1"/>
      <w:marLeft w:val="0"/>
      <w:marRight w:val="0"/>
      <w:marTop w:val="0"/>
      <w:marBottom w:val="0"/>
      <w:divBdr>
        <w:top w:val="none" w:sz="0" w:space="0" w:color="auto"/>
        <w:left w:val="none" w:sz="0" w:space="0" w:color="auto"/>
        <w:bottom w:val="none" w:sz="0" w:space="0" w:color="auto"/>
        <w:right w:val="none" w:sz="0" w:space="0" w:color="auto"/>
      </w:divBdr>
    </w:div>
    <w:div w:id="97678532">
      <w:bodyDiv w:val="1"/>
      <w:marLeft w:val="0"/>
      <w:marRight w:val="0"/>
      <w:marTop w:val="0"/>
      <w:marBottom w:val="0"/>
      <w:divBdr>
        <w:top w:val="none" w:sz="0" w:space="0" w:color="auto"/>
        <w:left w:val="none" w:sz="0" w:space="0" w:color="auto"/>
        <w:bottom w:val="none" w:sz="0" w:space="0" w:color="auto"/>
        <w:right w:val="none" w:sz="0" w:space="0" w:color="auto"/>
      </w:divBdr>
    </w:div>
    <w:div w:id="97793358">
      <w:bodyDiv w:val="1"/>
      <w:marLeft w:val="0"/>
      <w:marRight w:val="0"/>
      <w:marTop w:val="0"/>
      <w:marBottom w:val="0"/>
      <w:divBdr>
        <w:top w:val="none" w:sz="0" w:space="0" w:color="auto"/>
        <w:left w:val="none" w:sz="0" w:space="0" w:color="auto"/>
        <w:bottom w:val="none" w:sz="0" w:space="0" w:color="auto"/>
        <w:right w:val="none" w:sz="0" w:space="0" w:color="auto"/>
      </w:divBdr>
    </w:div>
    <w:div w:id="97873043">
      <w:bodyDiv w:val="1"/>
      <w:marLeft w:val="0"/>
      <w:marRight w:val="0"/>
      <w:marTop w:val="0"/>
      <w:marBottom w:val="0"/>
      <w:divBdr>
        <w:top w:val="none" w:sz="0" w:space="0" w:color="auto"/>
        <w:left w:val="none" w:sz="0" w:space="0" w:color="auto"/>
        <w:bottom w:val="none" w:sz="0" w:space="0" w:color="auto"/>
        <w:right w:val="none" w:sz="0" w:space="0" w:color="auto"/>
      </w:divBdr>
    </w:div>
    <w:div w:id="98726196">
      <w:bodyDiv w:val="1"/>
      <w:marLeft w:val="0"/>
      <w:marRight w:val="0"/>
      <w:marTop w:val="0"/>
      <w:marBottom w:val="0"/>
      <w:divBdr>
        <w:top w:val="none" w:sz="0" w:space="0" w:color="auto"/>
        <w:left w:val="none" w:sz="0" w:space="0" w:color="auto"/>
        <w:bottom w:val="none" w:sz="0" w:space="0" w:color="auto"/>
        <w:right w:val="none" w:sz="0" w:space="0" w:color="auto"/>
      </w:divBdr>
    </w:div>
    <w:div w:id="101192524">
      <w:bodyDiv w:val="1"/>
      <w:marLeft w:val="0"/>
      <w:marRight w:val="0"/>
      <w:marTop w:val="0"/>
      <w:marBottom w:val="0"/>
      <w:divBdr>
        <w:top w:val="none" w:sz="0" w:space="0" w:color="auto"/>
        <w:left w:val="none" w:sz="0" w:space="0" w:color="auto"/>
        <w:bottom w:val="none" w:sz="0" w:space="0" w:color="auto"/>
        <w:right w:val="none" w:sz="0" w:space="0" w:color="auto"/>
      </w:divBdr>
    </w:div>
    <w:div w:id="102313941">
      <w:bodyDiv w:val="1"/>
      <w:marLeft w:val="0"/>
      <w:marRight w:val="0"/>
      <w:marTop w:val="0"/>
      <w:marBottom w:val="0"/>
      <w:divBdr>
        <w:top w:val="none" w:sz="0" w:space="0" w:color="auto"/>
        <w:left w:val="none" w:sz="0" w:space="0" w:color="auto"/>
        <w:bottom w:val="none" w:sz="0" w:space="0" w:color="auto"/>
        <w:right w:val="none" w:sz="0" w:space="0" w:color="auto"/>
      </w:divBdr>
    </w:div>
    <w:div w:id="107816180">
      <w:bodyDiv w:val="1"/>
      <w:marLeft w:val="0"/>
      <w:marRight w:val="0"/>
      <w:marTop w:val="0"/>
      <w:marBottom w:val="0"/>
      <w:divBdr>
        <w:top w:val="none" w:sz="0" w:space="0" w:color="auto"/>
        <w:left w:val="none" w:sz="0" w:space="0" w:color="auto"/>
        <w:bottom w:val="none" w:sz="0" w:space="0" w:color="auto"/>
        <w:right w:val="none" w:sz="0" w:space="0" w:color="auto"/>
      </w:divBdr>
    </w:div>
    <w:div w:id="108162202">
      <w:bodyDiv w:val="1"/>
      <w:marLeft w:val="0"/>
      <w:marRight w:val="0"/>
      <w:marTop w:val="0"/>
      <w:marBottom w:val="0"/>
      <w:divBdr>
        <w:top w:val="none" w:sz="0" w:space="0" w:color="auto"/>
        <w:left w:val="none" w:sz="0" w:space="0" w:color="auto"/>
        <w:bottom w:val="none" w:sz="0" w:space="0" w:color="auto"/>
        <w:right w:val="none" w:sz="0" w:space="0" w:color="auto"/>
      </w:divBdr>
    </w:div>
    <w:div w:id="109782345">
      <w:bodyDiv w:val="1"/>
      <w:marLeft w:val="0"/>
      <w:marRight w:val="0"/>
      <w:marTop w:val="0"/>
      <w:marBottom w:val="0"/>
      <w:divBdr>
        <w:top w:val="none" w:sz="0" w:space="0" w:color="auto"/>
        <w:left w:val="none" w:sz="0" w:space="0" w:color="auto"/>
        <w:bottom w:val="none" w:sz="0" w:space="0" w:color="auto"/>
        <w:right w:val="none" w:sz="0" w:space="0" w:color="auto"/>
      </w:divBdr>
    </w:div>
    <w:div w:id="123155895">
      <w:bodyDiv w:val="1"/>
      <w:marLeft w:val="0"/>
      <w:marRight w:val="0"/>
      <w:marTop w:val="0"/>
      <w:marBottom w:val="0"/>
      <w:divBdr>
        <w:top w:val="none" w:sz="0" w:space="0" w:color="auto"/>
        <w:left w:val="none" w:sz="0" w:space="0" w:color="auto"/>
        <w:bottom w:val="none" w:sz="0" w:space="0" w:color="auto"/>
        <w:right w:val="none" w:sz="0" w:space="0" w:color="auto"/>
      </w:divBdr>
    </w:div>
    <w:div w:id="134101270">
      <w:bodyDiv w:val="1"/>
      <w:marLeft w:val="0"/>
      <w:marRight w:val="0"/>
      <w:marTop w:val="0"/>
      <w:marBottom w:val="0"/>
      <w:divBdr>
        <w:top w:val="none" w:sz="0" w:space="0" w:color="auto"/>
        <w:left w:val="none" w:sz="0" w:space="0" w:color="auto"/>
        <w:bottom w:val="none" w:sz="0" w:space="0" w:color="auto"/>
        <w:right w:val="none" w:sz="0" w:space="0" w:color="auto"/>
      </w:divBdr>
    </w:div>
    <w:div w:id="143398744">
      <w:bodyDiv w:val="1"/>
      <w:marLeft w:val="0"/>
      <w:marRight w:val="0"/>
      <w:marTop w:val="0"/>
      <w:marBottom w:val="0"/>
      <w:divBdr>
        <w:top w:val="none" w:sz="0" w:space="0" w:color="auto"/>
        <w:left w:val="none" w:sz="0" w:space="0" w:color="auto"/>
        <w:bottom w:val="none" w:sz="0" w:space="0" w:color="auto"/>
        <w:right w:val="none" w:sz="0" w:space="0" w:color="auto"/>
      </w:divBdr>
    </w:div>
    <w:div w:id="144325458">
      <w:bodyDiv w:val="1"/>
      <w:marLeft w:val="0"/>
      <w:marRight w:val="0"/>
      <w:marTop w:val="0"/>
      <w:marBottom w:val="0"/>
      <w:divBdr>
        <w:top w:val="none" w:sz="0" w:space="0" w:color="auto"/>
        <w:left w:val="none" w:sz="0" w:space="0" w:color="auto"/>
        <w:bottom w:val="none" w:sz="0" w:space="0" w:color="auto"/>
        <w:right w:val="none" w:sz="0" w:space="0" w:color="auto"/>
      </w:divBdr>
    </w:div>
    <w:div w:id="151021700">
      <w:bodyDiv w:val="1"/>
      <w:marLeft w:val="0"/>
      <w:marRight w:val="0"/>
      <w:marTop w:val="0"/>
      <w:marBottom w:val="0"/>
      <w:divBdr>
        <w:top w:val="none" w:sz="0" w:space="0" w:color="auto"/>
        <w:left w:val="none" w:sz="0" w:space="0" w:color="auto"/>
        <w:bottom w:val="none" w:sz="0" w:space="0" w:color="auto"/>
        <w:right w:val="none" w:sz="0" w:space="0" w:color="auto"/>
      </w:divBdr>
    </w:div>
    <w:div w:id="155342080">
      <w:bodyDiv w:val="1"/>
      <w:marLeft w:val="0"/>
      <w:marRight w:val="0"/>
      <w:marTop w:val="0"/>
      <w:marBottom w:val="0"/>
      <w:divBdr>
        <w:top w:val="none" w:sz="0" w:space="0" w:color="auto"/>
        <w:left w:val="none" w:sz="0" w:space="0" w:color="auto"/>
        <w:bottom w:val="none" w:sz="0" w:space="0" w:color="auto"/>
        <w:right w:val="none" w:sz="0" w:space="0" w:color="auto"/>
      </w:divBdr>
    </w:div>
    <w:div w:id="158666400">
      <w:bodyDiv w:val="1"/>
      <w:marLeft w:val="0"/>
      <w:marRight w:val="0"/>
      <w:marTop w:val="0"/>
      <w:marBottom w:val="0"/>
      <w:divBdr>
        <w:top w:val="none" w:sz="0" w:space="0" w:color="auto"/>
        <w:left w:val="none" w:sz="0" w:space="0" w:color="auto"/>
        <w:bottom w:val="none" w:sz="0" w:space="0" w:color="auto"/>
        <w:right w:val="none" w:sz="0" w:space="0" w:color="auto"/>
      </w:divBdr>
    </w:div>
    <w:div w:id="162167794">
      <w:bodyDiv w:val="1"/>
      <w:marLeft w:val="0"/>
      <w:marRight w:val="0"/>
      <w:marTop w:val="0"/>
      <w:marBottom w:val="0"/>
      <w:divBdr>
        <w:top w:val="none" w:sz="0" w:space="0" w:color="auto"/>
        <w:left w:val="none" w:sz="0" w:space="0" w:color="auto"/>
        <w:bottom w:val="none" w:sz="0" w:space="0" w:color="auto"/>
        <w:right w:val="none" w:sz="0" w:space="0" w:color="auto"/>
      </w:divBdr>
    </w:div>
    <w:div w:id="166142620">
      <w:bodyDiv w:val="1"/>
      <w:marLeft w:val="0"/>
      <w:marRight w:val="0"/>
      <w:marTop w:val="0"/>
      <w:marBottom w:val="0"/>
      <w:divBdr>
        <w:top w:val="none" w:sz="0" w:space="0" w:color="auto"/>
        <w:left w:val="none" w:sz="0" w:space="0" w:color="auto"/>
        <w:bottom w:val="none" w:sz="0" w:space="0" w:color="auto"/>
        <w:right w:val="none" w:sz="0" w:space="0" w:color="auto"/>
      </w:divBdr>
    </w:div>
    <w:div w:id="170530628">
      <w:bodyDiv w:val="1"/>
      <w:marLeft w:val="0"/>
      <w:marRight w:val="0"/>
      <w:marTop w:val="0"/>
      <w:marBottom w:val="0"/>
      <w:divBdr>
        <w:top w:val="none" w:sz="0" w:space="0" w:color="auto"/>
        <w:left w:val="none" w:sz="0" w:space="0" w:color="auto"/>
        <w:bottom w:val="none" w:sz="0" w:space="0" w:color="auto"/>
        <w:right w:val="none" w:sz="0" w:space="0" w:color="auto"/>
      </w:divBdr>
    </w:div>
    <w:div w:id="183445523">
      <w:bodyDiv w:val="1"/>
      <w:marLeft w:val="0"/>
      <w:marRight w:val="0"/>
      <w:marTop w:val="0"/>
      <w:marBottom w:val="0"/>
      <w:divBdr>
        <w:top w:val="none" w:sz="0" w:space="0" w:color="auto"/>
        <w:left w:val="none" w:sz="0" w:space="0" w:color="auto"/>
        <w:bottom w:val="none" w:sz="0" w:space="0" w:color="auto"/>
        <w:right w:val="none" w:sz="0" w:space="0" w:color="auto"/>
      </w:divBdr>
    </w:div>
    <w:div w:id="192967142">
      <w:bodyDiv w:val="1"/>
      <w:marLeft w:val="0"/>
      <w:marRight w:val="0"/>
      <w:marTop w:val="0"/>
      <w:marBottom w:val="0"/>
      <w:divBdr>
        <w:top w:val="none" w:sz="0" w:space="0" w:color="auto"/>
        <w:left w:val="none" w:sz="0" w:space="0" w:color="auto"/>
        <w:bottom w:val="none" w:sz="0" w:space="0" w:color="auto"/>
        <w:right w:val="none" w:sz="0" w:space="0" w:color="auto"/>
      </w:divBdr>
    </w:div>
    <w:div w:id="195506909">
      <w:bodyDiv w:val="1"/>
      <w:marLeft w:val="0"/>
      <w:marRight w:val="0"/>
      <w:marTop w:val="0"/>
      <w:marBottom w:val="0"/>
      <w:divBdr>
        <w:top w:val="none" w:sz="0" w:space="0" w:color="auto"/>
        <w:left w:val="none" w:sz="0" w:space="0" w:color="auto"/>
        <w:bottom w:val="none" w:sz="0" w:space="0" w:color="auto"/>
        <w:right w:val="none" w:sz="0" w:space="0" w:color="auto"/>
      </w:divBdr>
    </w:div>
    <w:div w:id="197007016">
      <w:bodyDiv w:val="1"/>
      <w:marLeft w:val="0"/>
      <w:marRight w:val="0"/>
      <w:marTop w:val="0"/>
      <w:marBottom w:val="0"/>
      <w:divBdr>
        <w:top w:val="none" w:sz="0" w:space="0" w:color="auto"/>
        <w:left w:val="none" w:sz="0" w:space="0" w:color="auto"/>
        <w:bottom w:val="none" w:sz="0" w:space="0" w:color="auto"/>
        <w:right w:val="none" w:sz="0" w:space="0" w:color="auto"/>
      </w:divBdr>
    </w:div>
    <w:div w:id="211814028">
      <w:bodyDiv w:val="1"/>
      <w:marLeft w:val="0"/>
      <w:marRight w:val="0"/>
      <w:marTop w:val="0"/>
      <w:marBottom w:val="0"/>
      <w:divBdr>
        <w:top w:val="none" w:sz="0" w:space="0" w:color="auto"/>
        <w:left w:val="none" w:sz="0" w:space="0" w:color="auto"/>
        <w:bottom w:val="none" w:sz="0" w:space="0" w:color="auto"/>
        <w:right w:val="none" w:sz="0" w:space="0" w:color="auto"/>
      </w:divBdr>
    </w:div>
    <w:div w:id="229508100">
      <w:bodyDiv w:val="1"/>
      <w:marLeft w:val="0"/>
      <w:marRight w:val="0"/>
      <w:marTop w:val="0"/>
      <w:marBottom w:val="0"/>
      <w:divBdr>
        <w:top w:val="none" w:sz="0" w:space="0" w:color="auto"/>
        <w:left w:val="none" w:sz="0" w:space="0" w:color="auto"/>
        <w:bottom w:val="none" w:sz="0" w:space="0" w:color="auto"/>
        <w:right w:val="none" w:sz="0" w:space="0" w:color="auto"/>
      </w:divBdr>
    </w:div>
    <w:div w:id="230969144">
      <w:bodyDiv w:val="1"/>
      <w:marLeft w:val="0"/>
      <w:marRight w:val="0"/>
      <w:marTop w:val="0"/>
      <w:marBottom w:val="0"/>
      <w:divBdr>
        <w:top w:val="none" w:sz="0" w:space="0" w:color="auto"/>
        <w:left w:val="none" w:sz="0" w:space="0" w:color="auto"/>
        <w:bottom w:val="none" w:sz="0" w:space="0" w:color="auto"/>
        <w:right w:val="none" w:sz="0" w:space="0" w:color="auto"/>
      </w:divBdr>
    </w:div>
    <w:div w:id="234126446">
      <w:bodyDiv w:val="1"/>
      <w:marLeft w:val="0"/>
      <w:marRight w:val="0"/>
      <w:marTop w:val="0"/>
      <w:marBottom w:val="0"/>
      <w:divBdr>
        <w:top w:val="none" w:sz="0" w:space="0" w:color="auto"/>
        <w:left w:val="none" w:sz="0" w:space="0" w:color="auto"/>
        <w:bottom w:val="none" w:sz="0" w:space="0" w:color="auto"/>
        <w:right w:val="none" w:sz="0" w:space="0" w:color="auto"/>
      </w:divBdr>
    </w:div>
    <w:div w:id="244149429">
      <w:bodyDiv w:val="1"/>
      <w:marLeft w:val="0"/>
      <w:marRight w:val="0"/>
      <w:marTop w:val="0"/>
      <w:marBottom w:val="0"/>
      <w:divBdr>
        <w:top w:val="none" w:sz="0" w:space="0" w:color="auto"/>
        <w:left w:val="none" w:sz="0" w:space="0" w:color="auto"/>
        <w:bottom w:val="none" w:sz="0" w:space="0" w:color="auto"/>
        <w:right w:val="none" w:sz="0" w:space="0" w:color="auto"/>
      </w:divBdr>
    </w:div>
    <w:div w:id="250356601">
      <w:bodyDiv w:val="1"/>
      <w:marLeft w:val="0"/>
      <w:marRight w:val="0"/>
      <w:marTop w:val="0"/>
      <w:marBottom w:val="0"/>
      <w:divBdr>
        <w:top w:val="none" w:sz="0" w:space="0" w:color="auto"/>
        <w:left w:val="none" w:sz="0" w:space="0" w:color="auto"/>
        <w:bottom w:val="none" w:sz="0" w:space="0" w:color="auto"/>
        <w:right w:val="none" w:sz="0" w:space="0" w:color="auto"/>
      </w:divBdr>
    </w:div>
    <w:div w:id="268858998">
      <w:bodyDiv w:val="1"/>
      <w:marLeft w:val="0"/>
      <w:marRight w:val="0"/>
      <w:marTop w:val="0"/>
      <w:marBottom w:val="0"/>
      <w:divBdr>
        <w:top w:val="none" w:sz="0" w:space="0" w:color="auto"/>
        <w:left w:val="none" w:sz="0" w:space="0" w:color="auto"/>
        <w:bottom w:val="none" w:sz="0" w:space="0" w:color="auto"/>
        <w:right w:val="none" w:sz="0" w:space="0" w:color="auto"/>
      </w:divBdr>
      <w:divsChild>
        <w:div w:id="398285101">
          <w:marLeft w:val="0"/>
          <w:marRight w:val="0"/>
          <w:marTop w:val="0"/>
          <w:marBottom w:val="0"/>
          <w:divBdr>
            <w:top w:val="none" w:sz="0" w:space="0" w:color="auto"/>
            <w:left w:val="none" w:sz="0" w:space="0" w:color="auto"/>
            <w:bottom w:val="none" w:sz="0" w:space="0" w:color="auto"/>
            <w:right w:val="none" w:sz="0" w:space="0" w:color="auto"/>
          </w:divBdr>
        </w:div>
      </w:divsChild>
    </w:div>
    <w:div w:id="270599629">
      <w:bodyDiv w:val="1"/>
      <w:marLeft w:val="0"/>
      <w:marRight w:val="0"/>
      <w:marTop w:val="0"/>
      <w:marBottom w:val="0"/>
      <w:divBdr>
        <w:top w:val="none" w:sz="0" w:space="0" w:color="auto"/>
        <w:left w:val="none" w:sz="0" w:space="0" w:color="auto"/>
        <w:bottom w:val="none" w:sz="0" w:space="0" w:color="auto"/>
        <w:right w:val="none" w:sz="0" w:space="0" w:color="auto"/>
      </w:divBdr>
    </w:div>
    <w:div w:id="275601408">
      <w:bodyDiv w:val="1"/>
      <w:marLeft w:val="0"/>
      <w:marRight w:val="0"/>
      <w:marTop w:val="0"/>
      <w:marBottom w:val="0"/>
      <w:divBdr>
        <w:top w:val="none" w:sz="0" w:space="0" w:color="auto"/>
        <w:left w:val="none" w:sz="0" w:space="0" w:color="auto"/>
        <w:bottom w:val="none" w:sz="0" w:space="0" w:color="auto"/>
        <w:right w:val="none" w:sz="0" w:space="0" w:color="auto"/>
      </w:divBdr>
    </w:div>
    <w:div w:id="278070454">
      <w:bodyDiv w:val="1"/>
      <w:marLeft w:val="0"/>
      <w:marRight w:val="0"/>
      <w:marTop w:val="0"/>
      <w:marBottom w:val="0"/>
      <w:divBdr>
        <w:top w:val="none" w:sz="0" w:space="0" w:color="auto"/>
        <w:left w:val="none" w:sz="0" w:space="0" w:color="auto"/>
        <w:bottom w:val="none" w:sz="0" w:space="0" w:color="auto"/>
        <w:right w:val="none" w:sz="0" w:space="0" w:color="auto"/>
      </w:divBdr>
    </w:div>
    <w:div w:id="282152476">
      <w:bodyDiv w:val="1"/>
      <w:marLeft w:val="0"/>
      <w:marRight w:val="0"/>
      <w:marTop w:val="0"/>
      <w:marBottom w:val="0"/>
      <w:divBdr>
        <w:top w:val="none" w:sz="0" w:space="0" w:color="auto"/>
        <w:left w:val="none" w:sz="0" w:space="0" w:color="auto"/>
        <w:bottom w:val="none" w:sz="0" w:space="0" w:color="auto"/>
        <w:right w:val="none" w:sz="0" w:space="0" w:color="auto"/>
      </w:divBdr>
    </w:div>
    <w:div w:id="282227772">
      <w:bodyDiv w:val="1"/>
      <w:marLeft w:val="0"/>
      <w:marRight w:val="0"/>
      <w:marTop w:val="0"/>
      <w:marBottom w:val="0"/>
      <w:divBdr>
        <w:top w:val="none" w:sz="0" w:space="0" w:color="auto"/>
        <w:left w:val="none" w:sz="0" w:space="0" w:color="auto"/>
        <w:bottom w:val="none" w:sz="0" w:space="0" w:color="auto"/>
        <w:right w:val="none" w:sz="0" w:space="0" w:color="auto"/>
      </w:divBdr>
    </w:div>
    <w:div w:id="282925782">
      <w:bodyDiv w:val="1"/>
      <w:marLeft w:val="0"/>
      <w:marRight w:val="0"/>
      <w:marTop w:val="0"/>
      <w:marBottom w:val="0"/>
      <w:divBdr>
        <w:top w:val="none" w:sz="0" w:space="0" w:color="auto"/>
        <w:left w:val="none" w:sz="0" w:space="0" w:color="auto"/>
        <w:bottom w:val="none" w:sz="0" w:space="0" w:color="auto"/>
        <w:right w:val="none" w:sz="0" w:space="0" w:color="auto"/>
      </w:divBdr>
    </w:div>
    <w:div w:id="283658496">
      <w:bodyDiv w:val="1"/>
      <w:marLeft w:val="0"/>
      <w:marRight w:val="0"/>
      <w:marTop w:val="0"/>
      <w:marBottom w:val="0"/>
      <w:divBdr>
        <w:top w:val="none" w:sz="0" w:space="0" w:color="auto"/>
        <w:left w:val="none" w:sz="0" w:space="0" w:color="auto"/>
        <w:bottom w:val="none" w:sz="0" w:space="0" w:color="auto"/>
        <w:right w:val="none" w:sz="0" w:space="0" w:color="auto"/>
      </w:divBdr>
    </w:div>
    <w:div w:id="283732374">
      <w:bodyDiv w:val="1"/>
      <w:marLeft w:val="0"/>
      <w:marRight w:val="0"/>
      <w:marTop w:val="0"/>
      <w:marBottom w:val="0"/>
      <w:divBdr>
        <w:top w:val="none" w:sz="0" w:space="0" w:color="auto"/>
        <w:left w:val="none" w:sz="0" w:space="0" w:color="auto"/>
        <w:bottom w:val="none" w:sz="0" w:space="0" w:color="auto"/>
        <w:right w:val="none" w:sz="0" w:space="0" w:color="auto"/>
      </w:divBdr>
    </w:div>
    <w:div w:id="287007698">
      <w:bodyDiv w:val="1"/>
      <w:marLeft w:val="0"/>
      <w:marRight w:val="0"/>
      <w:marTop w:val="0"/>
      <w:marBottom w:val="0"/>
      <w:divBdr>
        <w:top w:val="none" w:sz="0" w:space="0" w:color="auto"/>
        <w:left w:val="none" w:sz="0" w:space="0" w:color="auto"/>
        <w:bottom w:val="none" w:sz="0" w:space="0" w:color="auto"/>
        <w:right w:val="none" w:sz="0" w:space="0" w:color="auto"/>
      </w:divBdr>
    </w:div>
    <w:div w:id="293216069">
      <w:bodyDiv w:val="1"/>
      <w:marLeft w:val="0"/>
      <w:marRight w:val="0"/>
      <w:marTop w:val="0"/>
      <w:marBottom w:val="0"/>
      <w:divBdr>
        <w:top w:val="none" w:sz="0" w:space="0" w:color="auto"/>
        <w:left w:val="none" w:sz="0" w:space="0" w:color="auto"/>
        <w:bottom w:val="none" w:sz="0" w:space="0" w:color="auto"/>
        <w:right w:val="none" w:sz="0" w:space="0" w:color="auto"/>
      </w:divBdr>
    </w:div>
    <w:div w:id="294407638">
      <w:bodyDiv w:val="1"/>
      <w:marLeft w:val="0"/>
      <w:marRight w:val="0"/>
      <w:marTop w:val="0"/>
      <w:marBottom w:val="0"/>
      <w:divBdr>
        <w:top w:val="none" w:sz="0" w:space="0" w:color="auto"/>
        <w:left w:val="none" w:sz="0" w:space="0" w:color="auto"/>
        <w:bottom w:val="none" w:sz="0" w:space="0" w:color="auto"/>
        <w:right w:val="none" w:sz="0" w:space="0" w:color="auto"/>
      </w:divBdr>
    </w:div>
    <w:div w:id="301544759">
      <w:bodyDiv w:val="1"/>
      <w:marLeft w:val="0"/>
      <w:marRight w:val="0"/>
      <w:marTop w:val="0"/>
      <w:marBottom w:val="0"/>
      <w:divBdr>
        <w:top w:val="none" w:sz="0" w:space="0" w:color="auto"/>
        <w:left w:val="none" w:sz="0" w:space="0" w:color="auto"/>
        <w:bottom w:val="none" w:sz="0" w:space="0" w:color="auto"/>
        <w:right w:val="none" w:sz="0" w:space="0" w:color="auto"/>
      </w:divBdr>
    </w:div>
    <w:div w:id="301736118">
      <w:bodyDiv w:val="1"/>
      <w:marLeft w:val="0"/>
      <w:marRight w:val="0"/>
      <w:marTop w:val="0"/>
      <w:marBottom w:val="0"/>
      <w:divBdr>
        <w:top w:val="none" w:sz="0" w:space="0" w:color="auto"/>
        <w:left w:val="none" w:sz="0" w:space="0" w:color="auto"/>
        <w:bottom w:val="none" w:sz="0" w:space="0" w:color="auto"/>
        <w:right w:val="none" w:sz="0" w:space="0" w:color="auto"/>
      </w:divBdr>
    </w:div>
    <w:div w:id="306595373">
      <w:bodyDiv w:val="1"/>
      <w:marLeft w:val="0"/>
      <w:marRight w:val="0"/>
      <w:marTop w:val="0"/>
      <w:marBottom w:val="0"/>
      <w:divBdr>
        <w:top w:val="none" w:sz="0" w:space="0" w:color="auto"/>
        <w:left w:val="none" w:sz="0" w:space="0" w:color="auto"/>
        <w:bottom w:val="none" w:sz="0" w:space="0" w:color="auto"/>
        <w:right w:val="none" w:sz="0" w:space="0" w:color="auto"/>
      </w:divBdr>
    </w:div>
    <w:div w:id="312179924">
      <w:bodyDiv w:val="1"/>
      <w:marLeft w:val="0"/>
      <w:marRight w:val="0"/>
      <w:marTop w:val="0"/>
      <w:marBottom w:val="0"/>
      <w:divBdr>
        <w:top w:val="none" w:sz="0" w:space="0" w:color="auto"/>
        <w:left w:val="none" w:sz="0" w:space="0" w:color="auto"/>
        <w:bottom w:val="none" w:sz="0" w:space="0" w:color="auto"/>
        <w:right w:val="none" w:sz="0" w:space="0" w:color="auto"/>
      </w:divBdr>
    </w:div>
    <w:div w:id="316611760">
      <w:bodyDiv w:val="1"/>
      <w:marLeft w:val="0"/>
      <w:marRight w:val="0"/>
      <w:marTop w:val="0"/>
      <w:marBottom w:val="0"/>
      <w:divBdr>
        <w:top w:val="none" w:sz="0" w:space="0" w:color="auto"/>
        <w:left w:val="none" w:sz="0" w:space="0" w:color="auto"/>
        <w:bottom w:val="none" w:sz="0" w:space="0" w:color="auto"/>
        <w:right w:val="none" w:sz="0" w:space="0" w:color="auto"/>
      </w:divBdr>
    </w:div>
    <w:div w:id="322245073">
      <w:bodyDiv w:val="1"/>
      <w:marLeft w:val="0"/>
      <w:marRight w:val="0"/>
      <w:marTop w:val="0"/>
      <w:marBottom w:val="0"/>
      <w:divBdr>
        <w:top w:val="none" w:sz="0" w:space="0" w:color="auto"/>
        <w:left w:val="none" w:sz="0" w:space="0" w:color="auto"/>
        <w:bottom w:val="none" w:sz="0" w:space="0" w:color="auto"/>
        <w:right w:val="none" w:sz="0" w:space="0" w:color="auto"/>
      </w:divBdr>
    </w:div>
    <w:div w:id="322705257">
      <w:bodyDiv w:val="1"/>
      <w:marLeft w:val="0"/>
      <w:marRight w:val="0"/>
      <w:marTop w:val="0"/>
      <w:marBottom w:val="0"/>
      <w:divBdr>
        <w:top w:val="none" w:sz="0" w:space="0" w:color="auto"/>
        <w:left w:val="none" w:sz="0" w:space="0" w:color="auto"/>
        <w:bottom w:val="none" w:sz="0" w:space="0" w:color="auto"/>
        <w:right w:val="none" w:sz="0" w:space="0" w:color="auto"/>
      </w:divBdr>
    </w:div>
    <w:div w:id="337654301">
      <w:bodyDiv w:val="1"/>
      <w:marLeft w:val="0"/>
      <w:marRight w:val="0"/>
      <w:marTop w:val="0"/>
      <w:marBottom w:val="0"/>
      <w:divBdr>
        <w:top w:val="none" w:sz="0" w:space="0" w:color="auto"/>
        <w:left w:val="none" w:sz="0" w:space="0" w:color="auto"/>
        <w:bottom w:val="none" w:sz="0" w:space="0" w:color="auto"/>
        <w:right w:val="none" w:sz="0" w:space="0" w:color="auto"/>
      </w:divBdr>
    </w:div>
    <w:div w:id="339936680">
      <w:bodyDiv w:val="1"/>
      <w:marLeft w:val="0"/>
      <w:marRight w:val="0"/>
      <w:marTop w:val="0"/>
      <w:marBottom w:val="0"/>
      <w:divBdr>
        <w:top w:val="none" w:sz="0" w:space="0" w:color="auto"/>
        <w:left w:val="none" w:sz="0" w:space="0" w:color="auto"/>
        <w:bottom w:val="none" w:sz="0" w:space="0" w:color="auto"/>
        <w:right w:val="none" w:sz="0" w:space="0" w:color="auto"/>
      </w:divBdr>
    </w:div>
    <w:div w:id="340739665">
      <w:bodyDiv w:val="1"/>
      <w:marLeft w:val="0"/>
      <w:marRight w:val="0"/>
      <w:marTop w:val="0"/>
      <w:marBottom w:val="0"/>
      <w:divBdr>
        <w:top w:val="none" w:sz="0" w:space="0" w:color="auto"/>
        <w:left w:val="none" w:sz="0" w:space="0" w:color="auto"/>
        <w:bottom w:val="none" w:sz="0" w:space="0" w:color="auto"/>
        <w:right w:val="none" w:sz="0" w:space="0" w:color="auto"/>
      </w:divBdr>
    </w:div>
    <w:div w:id="345134934">
      <w:bodyDiv w:val="1"/>
      <w:marLeft w:val="0"/>
      <w:marRight w:val="0"/>
      <w:marTop w:val="0"/>
      <w:marBottom w:val="0"/>
      <w:divBdr>
        <w:top w:val="none" w:sz="0" w:space="0" w:color="auto"/>
        <w:left w:val="none" w:sz="0" w:space="0" w:color="auto"/>
        <w:bottom w:val="none" w:sz="0" w:space="0" w:color="auto"/>
        <w:right w:val="none" w:sz="0" w:space="0" w:color="auto"/>
      </w:divBdr>
    </w:div>
    <w:div w:id="345912351">
      <w:bodyDiv w:val="1"/>
      <w:marLeft w:val="0"/>
      <w:marRight w:val="0"/>
      <w:marTop w:val="0"/>
      <w:marBottom w:val="0"/>
      <w:divBdr>
        <w:top w:val="none" w:sz="0" w:space="0" w:color="auto"/>
        <w:left w:val="none" w:sz="0" w:space="0" w:color="auto"/>
        <w:bottom w:val="none" w:sz="0" w:space="0" w:color="auto"/>
        <w:right w:val="none" w:sz="0" w:space="0" w:color="auto"/>
      </w:divBdr>
    </w:div>
    <w:div w:id="354549896">
      <w:bodyDiv w:val="1"/>
      <w:marLeft w:val="0"/>
      <w:marRight w:val="0"/>
      <w:marTop w:val="0"/>
      <w:marBottom w:val="0"/>
      <w:divBdr>
        <w:top w:val="none" w:sz="0" w:space="0" w:color="auto"/>
        <w:left w:val="none" w:sz="0" w:space="0" w:color="auto"/>
        <w:bottom w:val="none" w:sz="0" w:space="0" w:color="auto"/>
        <w:right w:val="none" w:sz="0" w:space="0" w:color="auto"/>
      </w:divBdr>
    </w:div>
    <w:div w:id="356397093">
      <w:bodyDiv w:val="1"/>
      <w:marLeft w:val="0"/>
      <w:marRight w:val="0"/>
      <w:marTop w:val="0"/>
      <w:marBottom w:val="0"/>
      <w:divBdr>
        <w:top w:val="none" w:sz="0" w:space="0" w:color="auto"/>
        <w:left w:val="none" w:sz="0" w:space="0" w:color="auto"/>
        <w:bottom w:val="none" w:sz="0" w:space="0" w:color="auto"/>
        <w:right w:val="none" w:sz="0" w:space="0" w:color="auto"/>
      </w:divBdr>
    </w:div>
    <w:div w:id="356856600">
      <w:bodyDiv w:val="1"/>
      <w:marLeft w:val="0"/>
      <w:marRight w:val="0"/>
      <w:marTop w:val="0"/>
      <w:marBottom w:val="0"/>
      <w:divBdr>
        <w:top w:val="none" w:sz="0" w:space="0" w:color="auto"/>
        <w:left w:val="none" w:sz="0" w:space="0" w:color="auto"/>
        <w:bottom w:val="none" w:sz="0" w:space="0" w:color="auto"/>
        <w:right w:val="none" w:sz="0" w:space="0" w:color="auto"/>
      </w:divBdr>
    </w:div>
    <w:div w:id="357122473">
      <w:bodyDiv w:val="1"/>
      <w:marLeft w:val="0"/>
      <w:marRight w:val="0"/>
      <w:marTop w:val="0"/>
      <w:marBottom w:val="0"/>
      <w:divBdr>
        <w:top w:val="none" w:sz="0" w:space="0" w:color="auto"/>
        <w:left w:val="none" w:sz="0" w:space="0" w:color="auto"/>
        <w:bottom w:val="none" w:sz="0" w:space="0" w:color="auto"/>
        <w:right w:val="none" w:sz="0" w:space="0" w:color="auto"/>
      </w:divBdr>
    </w:div>
    <w:div w:id="363868534">
      <w:bodyDiv w:val="1"/>
      <w:marLeft w:val="0"/>
      <w:marRight w:val="0"/>
      <w:marTop w:val="0"/>
      <w:marBottom w:val="0"/>
      <w:divBdr>
        <w:top w:val="none" w:sz="0" w:space="0" w:color="auto"/>
        <w:left w:val="none" w:sz="0" w:space="0" w:color="auto"/>
        <w:bottom w:val="none" w:sz="0" w:space="0" w:color="auto"/>
        <w:right w:val="none" w:sz="0" w:space="0" w:color="auto"/>
      </w:divBdr>
    </w:div>
    <w:div w:id="364866251">
      <w:bodyDiv w:val="1"/>
      <w:marLeft w:val="0"/>
      <w:marRight w:val="0"/>
      <w:marTop w:val="0"/>
      <w:marBottom w:val="0"/>
      <w:divBdr>
        <w:top w:val="none" w:sz="0" w:space="0" w:color="auto"/>
        <w:left w:val="none" w:sz="0" w:space="0" w:color="auto"/>
        <w:bottom w:val="none" w:sz="0" w:space="0" w:color="auto"/>
        <w:right w:val="none" w:sz="0" w:space="0" w:color="auto"/>
      </w:divBdr>
    </w:div>
    <w:div w:id="367687560">
      <w:bodyDiv w:val="1"/>
      <w:marLeft w:val="0"/>
      <w:marRight w:val="0"/>
      <w:marTop w:val="0"/>
      <w:marBottom w:val="0"/>
      <w:divBdr>
        <w:top w:val="none" w:sz="0" w:space="0" w:color="auto"/>
        <w:left w:val="none" w:sz="0" w:space="0" w:color="auto"/>
        <w:bottom w:val="none" w:sz="0" w:space="0" w:color="auto"/>
        <w:right w:val="none" w:sz="0" w:space="0" w:color="auto"/>
      </w:divBdr>
    </w:div>
    <w:div w:id="371030504">
      <w:bodyDiv w:val="1"/>
      <w:marLeft w:val="0"/>
      <w:marRight w:val="0"/>
      <w:marTop w:val="0"/>
      <w:marBottom w:val="0"/>
      <w:divBdr>
        <w:top w:val="none" w:sz="0" w:space="0" w:color="auto"/>
        <w:left w:val="none" w:sz="0" w:space="0" w:color="auto"/>
        <w:bottom w:val="none" w:sz="0" w:space="0" w:color="auto"/>
        <w:right w:val="none" w:sz="0" w:space="0" w:color="auto"/>
      </w:divBdr>
    </w:div>
    <w:div w:id="371081156">
      <w:bodyDiv w:val="1"/>
      <w:marLeft w:val="0"/>
      <w:marRight w:val="0"/>
      <w:marTop w:val="0"/>
      <w:marBottom w:val="0"/>
      <w:divBdr>
        <w:top w:val="none" w:sz="0" w:space="0" w:color="auto"/>
        <w:left w:val="none" w:sz="0" w:space="0" w:color="auto"/>
        <w:bottom w:val="none" w:sz="0" w:space="0" w:color="auto"/>
        <w:right w:val="none" w:sz="0" w:space="0" w:color="auto"/>
      </w:divBdr>
    </w:div>
    <w:div w:id="376660108">
      <w:bodyDiv w:val="1"/>
      <w:marLeft w:val="0"/>
      <w:marRight w:val="0"/>
      <w:marTop w:val="0"/>
      <w:marBottom w:val="0"/>
      <w:divBdr>
        <w:top w:val="none" w:sz="0" w:space="0" w:color="auto"/>
        <w:left w:val="none" w:sz="0" w:space="0" w:color="auto"/>
        <w:bottom w:val="none" w:sz="0" w:space="0" w:color="auto"/>
        <w:right w:val="none" w:sz="0" w:space="0" w:color="auto"/>
      </w:divBdr>
    </w:div>
    <w:div w:id="377242155">
      <w:bodyDiv w:val="1"/>
      <w:marLeft w:val="0"/>
      <w:marRight w:val="0"/>
      <w:marTop w:val="0"/>
      <w:marBottom w:val="0"/>
      <w:divBdr>
        <w:top w:val="none" w:sz="0" w:space="0" w:color="auto"/>
        <w:left w:val="none" w:sz="0" w:space="0" w:color="auto"/>
        <w:bottom w:val="none" w:sz="0" w:space="0" w:color="auto"/>
        <w:right w:val="none" w:sz="0" w:space="0" w:color="auto"/>
      </w:divBdr>
    </w:div>
    <w:div w:id="380449281">
      <w:bodyDiv w:val="1"/>
      <w:marLeft w:val="0"/>
      <w:marRight w:val="0"/>
      <w:marTop w:val="0"/>
      <w:marBottom w:val="0"/>
      <w:divBdr>
        <w:top w:val="none" w:sz="0" w:space="0" w:color="auto"/>
        <w:left w:val="none" w:sz="0" w:space="0" w:color="auto"/>
        <w:bottom w:val="none" w:sz="0" w:space="0" w:color="auto"/>
        <w:right w:val="none" w:sz="0" w:space="0" w:color="auto"/>
      </w:divBdr>
    </w:div>
    <w:div w:id="385880414">
      <w:bodyDiv w:val="1"/>
      <w:marLeft w:val="0"/>
      <w:marRight w:val="0"/>
      <w:marTop w:val="0"/>
      <w:marBottom w:val="0"/>
      <w:divBdr>
        <w:top w:val="none" w:sz="0" w:space="0" w:color="auto"/>
        <w:left w:val="none" w:sz="0" w:space="0" w:color="auto"/>
        <w:bottom w:val="none" w:sz="0" w:space="0" w:color="auto"/>
        <w:right w:val="none" w:sz="0" w:space="0" w:color="auto"/>
      </w:divBdr>
    </w:div>
    <w:div w:id="387345293">
      <w:bodyDiv w:val="1"/>
      <w:marLeft w:val="0"/>
      <w:marRight w:val="0"/>
      <w:marTop w:val="0"/>
      <w:marBottom w:val="0"/>
      <w:divBdr>
        <w:top w:val="none" w:sz="0" w:space="0" w:color="auto"/>
        <w:left w:val="none" w:sz="0" w:space="0" w:color="auto"/>
        <w:bottom w:val="none" w:sz="0" w:space="0" w:color="auto"/>
        <w:right w:val="none" w:sz="0" w:space="0" w:color="auto"/>
      </w:divBdr>
    </w:div>
    <w:div w:id="389305771">
      <w:bodyDiv w:val="1"/>
      <w:marLeft w:val="0"/>
      <w:marRight w:val="0"/>
      <w:marTop w:val="0"/>
      <w:marBottom w:val="0"/>
      <w:divBdr>
        <w:top w:val="none" w:sz="0" w:space="0" w:color="auto"/>
        <w:left w:val="none" w:sz="0" w:space="0" w:color="auto"/>
        <w:bottom w:val="none" w:sz="0" w:space="0" w:color="auto"/>
        <w:right w:val="none" w:sz="0" w:space="0" w:color="auto"/>
      </w:divBdr>
    </w:div>
    <w:div w:id="392437178">
      <w:bodyDiv w:val="1"/>
      <w:marLeft w:val="0"/>
      <w:marRight w:val="0"/>
      <w:marTop w:val="0"/>
      <w:marBottom w:val="0"/>
      <w:divBdr>
        <w:top w:val="none" w:sz="0" w:space="0" w:color="auto"/>
        <w:left w:val="none" w:sz="0" w:space="0" w:color="auto"/>
        <w:bottom w:val="none" w:sz="0" w:space="0" w:color="auto"/>
        <w:right w:val="none" w:sz="0" w:space="0" w:color="auto"/>
      </w:divBdr>
    </w:div>
    <w:div w:id="392657398">
      <w:bodyDiv w:val="1"/>
      <w:marLeft w:val="0"/>
      <w:marRight w:val="0"/>
      <w:marTop w:val="0"/>
      <w:marBottom w:val="0"/>
      <w:divBdr>
        <w:top w:val="none" w:sz="0" w:space="0" w:color="auto"/>
        <w:left w:val="none" w:sz="0" w:space="0" w:color="auto"/>
        <w:bottom w:val="none" w:sz="0" w:space="0" w:color="auto"/>
        <w:right w:val="none" w:sz="0" w:space="0" w:color="auto"/>
      </w:divBdr>
    </w:div>
    <w:div w:id="406612753">
      <w:bodyDiv w:val="1"/>
      <w:marLeft w:val="0"/>
      <w:marRight w:val="0"/>
      <w:marTop w:val="0"/>
      <w:marBottom w:val="0"/>
      <w:divBdr>
        <w:top w:val="none" w:sz="0" w:space="0" w:color="auto"/>
        <w:left w:val="none" w:sz="0" w:space="0" w:color="auto"/>
        <w:bottom w:val="none" w:sz="0" w:space="0" w:color="auto"/>
        <w:right w:val="none" w:sz="0" w:space="0" w:color="auto"/>
      </w:divBdr>
    </w:div>
    <w:div w:id="413939879">
      <w:bodyDiv w:val="1"/>
      <w:marLeft w:val="0"/>
      <w:marRight w:val="0"/>
      <w:marTop w:val="0"/>
      <w:marBottom w:val="0"/>
      <w:divBdr>
        <w:top w:val="none" w:sz="0" w:space="0" w:color="auto"/>
        <w:left w:val="none" w:sz="0" w:space="0" w:color="auto"/>
        <w:bottom w:val="none" w:sz="0" w:space="0" w:color="auto"/>
        <w:right w:val="none" w:sz="0" w:space="0" w:color="auto"/>
      </w:divBdr>
    </w:div>
    <w:div w:id="425854756">
      <w:bodyDiv w:val="1"/>
      <w:marLeft w:val="0"/>
      <w:marRight w:val="0"/>
      <w:marTop w:val="0"/>
      <w:marBottom w:val="0"/>
      <w:divBdr>
        <w:top w:val="none" w:sz="0" w:space="0" w:color="auto"/>
        <w:left w:val="none" w:sz="0" w:space="0" w:color="auto"/>
        <w:bottom w:val="none" w:sz="0" w:space="0" w:color="auto"/>
        <w:right w:val="none" w:sz="0" w:space="0" w:color="auto"/>
      </w:divBdr>
    </w:div>
    <w:div w:id="436364969">
      <w:bodyDiv w:val="1"/>
      <w:marLeft w:val="0"/>
      <w:marRight w:val="0"/>
      <w:marTop w:val="0"/>
      <w:marBottom w:val="0"/>
      <w:divBdr>
        <w:top w:val="none" w:sz="0" w:space="0" w:color="auto"/>
        <w:left w:val="none" w:sz="0" w:space="0" w:color="auto"/>
        <w:bottom w:val="none" w:sz="0" w:space="0" w:color="auto"/>
        <w:right w:val="none" w:sz="0" w:space="0" w:color="auto"/>
      </w:divBdr>
    </w:div>
    <w:div w:id="440495277">
      <w:bodyDiv w:val="1"/>
      <w:marLeft w:val="0"/>
      <w:marRight w:val="0"/>
      <w:marTop w:val="0"/>
      <w:marBottom w:val="0"/>
      <w:divBdr>
        <w:top w:val="none" w:sz="0" w:space="0" w:color="auto"/>
        <w:left w:val="none" w:sz="0" w:space="0" w:color="auto"/>
        <w:bottom w:val="none" w:sz="0" w:space="0" w:color="auto"/>
        <w:right w:val="none" w:sz="0" w:space="0" w:color="auto"/>
      </w:divBdr>
    </w:div>
    <w:div w:id="446507084">
      <w:bodyDiv w:val="1"/>
      <w:marLeft w:val="0"/>
      <w:marRight w:val="0"/>
      <w:marTop w:val="0"/>
      <w:marBottom w:val="0"/>
      <w:divBdr>
        <w:top w:val="none" w:sz="0" w:space="0" w:color="auto"/>
        <w:left w:val="none" w:sz="0" w:space="0" w:color="auto"/>
        <w:bottom w:val="none" w:sz="0" w:space="0" w:color="auto"/>
        <w:right w:val="none" w:sz="0" w:space="0" w:color="auto"/>
      </w:divBdr>
    </w:div>
    <w:div w:id="449250441">
      <w:bodyDiv w:val="1"/>
      <w:marLeft w:val="0"/>
      <w:marRight w:val="0"/>
      <w:marTop w:val="0"/>
      <w:marBottom w:val="0"/>
      <w:divBdr>
        <w:top w:val="none" w:sz="0" w:space="0" w:color="auto"/>
        <w:left w:val="none" w:sz="0" w:space="0" w:color="auto"/>
        <w:bottom w:val="none" w:sz="0" w:space="0" w:color="auto"/>
        <w:right w:val="none" w:sz="0" w:space="0" w:color="auto"/>
      </w:divBdr>
    </w:div>
    <w:div w:id="451286194">
      <w:bodyDiv w:val="1"/>
      <w:marLeft w:val="0"/>
      <w:marRight w:val="0"/>
      <w:marTop w:val="0"/>
      <w:marBottom w:val="0"/>
      <w:divBdr>
        <w:top w:val="none" w:sz="0" w:space="0" w:color="auto"/>
        <w:left w:val="none" w:sz="0" w:space="0" w:color="auto"/>
        <w:bottom w:val="none" w:sz="0" w:space="0" w:color="auto"/>
        <w:right w:val="none" w:sz="0" w:space="0" w:color="auto"/>
      </w:divBdr>
    </w:div>
    <w:div w:id="460617795">
      <w:bodyDiv w:val="1"/>
      <w:marLeft w:val="0"/>
      <w:marRight w:val="0"/>
      <w:marTop w:val="0"/>
      <w:marBottom w:val="0"/>
      <w:divBdr>
        <w:top w:val="none" w:sz="0" w:space="0" w:color="auto"/>
        <w:left w:val="none" w:sz="0" w:space="0" w:color="auto"/>
        <w:bottom w:val="none" w:sz="0" w:space="0" w:color="auto"/>
        <w:right w:val="none" w:sz="0" w:space="0" w:color="auto"/>
      </w:divBdr>
    </w:div>
    <w:div w:id="466509584">
      <w:bodyDiv w:val="1"/>
      <w:marLeft w:val="0"/>
      <w:marRight w:val="0"/>
      <w:marTop w:val="0"/>
      <w:marBottom w:val="0"/>
      <w:divBdr>
        <w:top w:val="none" w:sz="0" w:space="0" w:color="auto"/>
        <w:left w:val="none" w:sz="0" w:space="0" w:color="auto"/>
        <w:bottom w:val="none" w:sz="0" w:space="0" w:color="auto"/>
        <w:right w:val="none" w:sz="0" w:space="0" w:color="auto"/>
      </w:divBdr>
    </w:div>
    <w:div w:id="468208218">
      <w:bodyDiv w:val="1"/>
      <w:marLeft w:val="0"/>
      <w:marRight w:val="0"/>
      <w:marTop w:val="0"/>
      <w:marBottom w:val="0"/>
      <w:divBdr>
        <w:top w:val="none" w:sz="0" w:space="0" w:color="auto"/>
        <w:left w:val="none" w:sz="0" w:space="0" w:color="auto"/>
        <w:bottom w:val="none" w:sz="0" w:space="0" w:color="auto"/>
        <w:right w:val="none" w:sz="0" w:space="0" w:color="auto"/>
      </w:divBdr>
    </w:div>
    <w:div w:id="470288329">
      <w:bodyDiv w:val="1"/>
      <w:marLeft w:val="0"/>
      <w:marRight w:val="0"/>
      <w:marTop w:val="0"/>
      <w:marBottom w:val="0"/>
      <w:divBdr>
        <w:top w:val="none" w:sz="0" w:space="0" w:color="auto"/>
        <w:left w:val="none" w:sz="0" w:space="0" w:color="auto"/>
        <w:bottom w:val="none" w:sz="0" w:space="0" w:color="auto"/>
        <w:right w:val="none" w:sz="0" w:space="0" w:color="auto"/>
      </w:divBdr>
    </w:div>
    <w:div w:id="471869249">
      <w:bodyDiv w:val="1"/>
      <w:marLeft w:val="0"/>
      <w:marRight w:val="0"/>
      <w:marTop w:val="0"/>
      <w:marBottom w:val="0"/>
      <w:divBdr>
        <w:top w:val="none" w:sz="0" w:space="0" w:color="auto"/>
        <w:left w:val="none" w:sz="0" w:space="0" w:color="auto"/>
        <w:bottom w:val="none" w:sz="0" w:space="0" w:color="auto"/>
        <w:right w:val="none" w:sz="0" w:space="0" w:color="auto"/>
      </w:divBdr>
    </w:div>
    <w:div w:id="472256301">
      <w:bodyDiv w:val="1"/>
      <w:marLeft w:val="0"/>
      <w:marRight w:val="0"/>
      <w:marTop w:val="0"/>
      <w:marBottom w:val="0"/>
      <w:divBdr>
        <w:top w:val="none" w:sz="0" w:space="0" w:color="auto"/>
        <w:left w:val="none" w:sz="0" w:space="0" w:color="auto"/>
        <w:bottom w:val="none" w:sz="0" w:space="0" w:color="auto"/>
        <w:right w:val="none" w:sz="0" w:space="0" w:color="auto"/>
      </w:divBdr>
    </w:div>
    <w:div w:id="474104521">
      <w:bodyDiv w:val="1"/>
      <w:marLeft w:val="0"/>
      <w:marRight w:val="0"/>
      <w:marTop w:val="0"/>
      <w:marBottom w:val="0"/>
      <w:divBdr>
        <w:top w:val="none" w:sz="0" w:space="0" w:color="auto"/>
        <w:left w:val="none" w:sz="0" w:space="0" w:color="auto"/>
        <w:bottom w:val="none" w:sz="0" w:space="0" w:color="auto"/>
        <w:right w:val="none" w:sz="0" w:space="0" w:color="auto"/>
      </w:divBdr>
    </w:div>
    <w:div w:id="474682273">
      <w:bodyDiv w:val="1"/>
      <w:marLeft w:val="0"/>
      <w:marRight w:val="0"/>
      <w:marTop w:val="0"/>
      <w:marBottom w:val="0"/>
      <w:divBdr>
        <w:top w:val="none" w:sz="0" w:space="0" w:color="auto"/>
        <w:left w:val="none" w:sz="0" w:space="0" w:color="auto"/>
        <w:bottom w:val="none" w:sz="0" w:space="0" w:color="auto"/>
        <w:right w:val="none" w:sz="0" w:space="0" w:color="auto"/>
      </w:divBdr>
    </w:div>
    <w:div w:id="479613172">
      <w:bodyDiv w:val="1"/>
      <w:marLeft w:val="0"/>
      <w:marRight w:val="0"/>
      <w:marTop w:val="0"/>
      <w:marBottom w:val="0"/>
      <w:divBdr>
        <w:top w:val="none" w:sz="0" w:space="0" w:color="auto"/>
        <w:left w:val="none" w:sz="0" w:space="0" w:color="auto"/>
        <w:bottom w:val="none" w:sz="0" w:space="0" w:color="auto"/>
        <w:right w:val="none" w:sz="0" w:space="0" w:color="auto"/>
      </w:divBdr>
    </w:div>
    <w:div w:id="481433848">
      <w:bodyDiv w:val="1"/>
      <w:marLeft w:val="0"/>
      <w:marRight w:val="0"/>
      <w:marTop w:val="0"/>
      <w:marBottom w:val="0"/>
      <w:divBdr>
        <w:top w:val="none" w:sz="0" w:space="0" w:color="auto"/>
        <w:left w:val="none" w:sz="0" w:space="0" w:color="auto"/>
        <w:bottom w:val="none" w:sz="0" w:space="0" w:color="auto"/>
        <w:right w:val="none" w:sz="0" w:space="0" w:color="auto"/>
      </w:divBdr>
    </w:div>
    <w:div w:id="483087174">
      <w:bodyDiv w:val="1"/>
      <w:marLeft w:val="0"/>
      <w:marRight w:val="0"/>
      <w:marTop w:val="0"/>
      <w:marBottom w:val="0"/>
      <w:divBdr>
        <w:top w:val="none" w:sz="0" w:space="0" w:color="auto"/>
        <w:left w:val="none" w:sz="0" w:space="0" w:color="auto"/>
        <w:bottom w:val="none" w:sz="0" w:space="0" w:color="auto"/>
        <w:right w:val="none" w:sz="0" w:space="0" w:color="auto"/>
      </w:divBdr>
    </w:div>
    <w:div w:id="485979998">
      <w:bodyDiv w:val="1"/>
      <w:marLeft w:val="0"/>
      <w:marRight w:val="0"/>
      <w:marTop w:val="0"/>
      <w:marBottom w:val="0"/>
      <w:divBdr>
        <w:top w:val="none" w:sz="0" w:space="0" w:color="auto"/>
        <w:left w:val="none" w:sz="0" w:space="0" w:color="auto"/>
        <w:bottom w:val="none" w:sz="0" w:space="0" w:color="auto"/>
        <w:right w:val="none" w:sz="0" w:space="0" w:color="auto"/>
      </w:divBdr>
    </w:div>
    <w:div w:id="486359130">
      <w:bodyDiv w:val="1"/>
      <w:marLeft w:val="0"/>
      <w:marRight w:val="0"/>
      <w:marTop w:val="0"/>
      <w:marBottom w:val="0"/>
      <w:divBdr>
        <w:top w:val="none" w:sz="0" w:space="0" w:color="auto"/>
        <w:left w:val="none" w:sz="0" w:space="0" w:color="auto"/>
        <w:bottom w:val="none" w:sz="0" w:space="0" w:color="auto"/>
        <w:right w:val="none" w:sz="0" w:space="0" w:color="auto"/>
      </w:divBdr>
    </w:div>
    <w:div w:id="489835858">
      <w:bodyDiv w:val="1"/>
      <w:marLeft w:val="0"/>
      <w:marRight w:val="0"/>
      <w:marTop w:val="0"/>
      <w:marBottom w:val="0"/>
      <w:divBdr>
        <w:top w:val="none" w:sz="0" w:space="0" w:color="auto"/>
        <w:left w:val="none" w:sz="0" w:space="0" w:color="auto"/>
        <w:bottom w:val="none" w:sz="0" w:space="0" w:color="auto"/>
        <w:right w:val="none" w:sz="0" w:space="0" w:color="auto"/>
      </w:divBdr>
    </w:div>
    <w:div w:id="490408153">
      <w:bodyDiv w:val="1"/>
      <w:marLeft w:val="0"/>
      <w:marRight w:val="0"/>
      <w:marTop w:val="0"/>
      <w:marBottom w:val="0"/>
      <w:divBdr>
        <w:top w:val="none" w:sz="0" w:space="0" w:color="auto"/>
        <w:left w:val="none" w:sz="0" w:space="0" w:color="auto"/>
        <w:bottom w:val="none" w:sz="0" w:space="0" w:color="auto"/>
        <w:right w:val="none" w:sz="0" w:space="0" w:color="auto"/>
      </w:divBdr>
    </w:div>
    <w:div w:id="499851850">
      <w:bodyDiv w:val="1"/>
      <w:marLeft w:val="0"/>
      <w:marRight w:val="0"/>
      <w:marTop w:val="0"/>
      <w:marBottom w:val="0"/>
      <w:divBdr>
        <w:top w:val="none" w:sz="0" w:space="0" w:color="auto"/>
        <w:left w:val="none" w:sz="0" w:space="0" w:color="auto"/>
        <w:bottom w:val="none" w:sz="0" w:space="0" w:color="auto"/>
        <w:right w:val="none" w:sz="0" w:space="0" w:color="auto"/>
      </w:divBdr>
    </w:div>
    <w:div w:id="509026300">
      <w:bodyDiv w:val="1"/>
      <w:marLeft w:val="0"/>
      <w:marRight w:val="0"/>
      <w:marTop w:val="0"/>
      <w:marBottom w:val="0"/>
      <w:divBdr>
        <w:top w:val="none" w:sz="0" w:space="0" w:color="auto"/>
        <w:left w:val="none" w:sz="0" w:space="0" w:color="auto"/>
        <w:bottom w:val="none" w:sz="0" w:space="0" w:color="auto"/>
        <w:right w:val="none" w:sz="0" w:space="0" w:color="auto"/>
      </w:divBdr>
    </w:div>
    <w:div w:id="514076891">
      <w:bodyDiv w:val="1"/>
      <w:marLeft w:val="0"/>
      <w:marRight w:val="0"/>
      <w:marTop w:val="0"/>
      <w:marBottom w:val="0"/>
      <w:divBdr>
        <w:top w:val="none" w:sz="0" w:space="0" w:color="auto"/>
        <w:left w:val="none" w:sz="0" w:space="0" w:color="auto"/>
        <w:bottom w:val="none" w:sz="0" w:space="0" w:color="auto"/>
        <w:right w:val="none" w:sz="0" w:space="0" w:color="auto"/>
      </w:divBdr>
    </w:div>
    <w:div w:id="515578076">
      <w:bodyDiv w:val="1"/>
      <w:marLeft w:val="0"/>
      <w:marRight w:val="0"/>
      <w:marTop w:val="0"/>
      <w:marBottom w:val="0"/>
      <w:divBdr>
        <w:top w:val="none" w:sz="0" w:space="0" w:color="auto"/>
        <w:left w:val="none" w:sz="0" w:space="0" w:color="auto"/>
        <w:bottom w:val="none" w:sz="0" w:space="0" w:color="auto"/>
        <w:right w:val="none" w:sz="0" w:space="0" w:color="auto"/>
      </w:divBdr>
    </w:div>
    <w:div w:id="548223816">
      <w:bodyDiv w:val="1"/>
      <w:marLeft w:val="0"/>
      <w:marRight w:val="0"/>
      <w:marTop w:val="0"/>
      <w:marBottom w:val="0"/>
      <w:divBdr>
        <w:top w:val="none" w:sz="0" w:space="0" w:color="auto"/>
        <w:left w:val="none" w:sz="0" w:space="0" w:color="auto"/>
        <w:bottom w:val="none" w:sz="0" w:space="0" w:color="auto"/>
        <w:right w:val="none" w:sz="0" w:space="0" w:color="auto"/>
      </w:divBdr>
    </w:div>
    <w:div w:id="563838021">
      <w:bodyDiv w:val="1"/>
      <w:marLeft w:val="0"/>
      <w:marRight w:val="0"/>
      <w:marTop w:val="0"/>
      <w:marBottom w:val="0"/>
      <w:divBdr>
        <w:top w:val="none" w:sz="0" w:space="0" w:color="auto"/>
        <w:left w:val="none" w:sz="0" w:space="0" w:color="auto"/>
        <w:bottom w:val="none" w:sz="0" w:space="0" w:color="auto"/>
        <w:right w:val="none" w:sz="0" w:space="0" w:color="auto"/>
      </w:divBdr>
    </w:div>
    <w:div w:id="567426989">
      <w:bodyDiv w:val="1"/>
      <w:marLeft w:val="0"/>
      <w:marRight w:val="0"/>
      <w:marTop w:val="0"/>
      <w:marBottom w:val="0"/>
      <w:divBdr>
        <w:top w:val="none" w:sz="0" w:space="0" w:color="auto"/>
        <w:left w:val="none" w:sz="0" w:space="0" w:color="auto"/>
        <w:bottom w:val="none" w:sz="0" w:space="0" w:color="auto"/>
        <w:right w:val="none" w:sz="0" w:space="0" w:color="auto"/>
      </w:divBdr>
    </w:div>
    <w:div w:id="571694355">
      <w:bodyDiv w:val="1"/>
      <w:marLeft w:val="0"/>
      <w:marRight w:val="0"/>
      <w:marTop w:val="0"/>
      <w:marBottom w:val="0"/>
      <w:divBdr>
        <w:top w:val="none" w:sz="0" w:space="0" w:color="auto"/>
        <w:left w:val="none" w:sz="0" w:space="0" w:color="auto"/>
        <w:bottom w:val="none" w:sz="0" w:space="0" w:color="auto"/>
        <w:right w:val="none" w:sz="0" w:space="0" w:color="auto"/>
      </w:divBdr>
    </w:div>
    <w:div w:id="582421280">
      <w:bodyDiv w:val="1"/>
      <w:marLeft w:val="0"/>
      <w:marRight w:val="0"/>
      <w:marTop w:val="0"/>
      <w:marBottom w:val="0"/>
      <w:divBdr>
        <w:top w:val="none" w:sz="0" w:space="0" w:color="auto"/>
        <w:left w:val="none" w:sz="0" w:space="0" w:color="auto"/>
        <w:bottom w:val="none" w:sz="0" w:space="0" w:color="auto"/>
        <w:right w:val="none" w:sz="0" w:space="0" w:color="auto"/>
      </w:divBdr>
    </w:div>
    <w:div w:id="584341868">
      <w:bodyDiv w:val="1"/>
      <w:marLeft w:val="0"/>
      <w:marRight w:val="0"/>
      <w:marTop w:val="0"/>
      <w:marBottom w:val="0"/>
      <w:divBdr>
        <w:top w:val="none" w:sz="0" w:space="0" w:color="auto"/>
        <w:left w:val="none" w:sz="0" w:space="0" w:color="auto"/>
        <w:bottom w:val="none" w:sz="0" w:space="0" w:color="auto"/>
        <w:right w:val="none" w:sz="0" w:space="0" w:color="auto"/>
      </w:divBdr>
    </w:div>
    <w:div w:id="586350970">
      <w:bodyDiv w:val="1"/>
      <w:marLeft w:val="0"/>
      <w:marRight w:val="0"/>
      <w:marTop w:val="0"/>
      <w:marBottom w:val="0"/>
      <w:divBdr>
        <w:top w:val="none" w:sz="0" w:space="0" w:color="auto"/>
        <w:left w:val="none" w:sz="0" w:space="0" w:color="auto"/>
        <w:bottom w:val="none" w:sz="0" w:space="0" w:color="auto"/>
        <w:right w:val="none" w:sz="0" w:space="0" w:color="auto"/>
      </w:divBdr>
    </w:div>
    <w:div w:id="592201874">
      <w:bodyDiv w:val="1"/>
      <w:marLeft w:val="0"/>
      <w:marRight w:val="0"/>
      <w:marTop w:val="0"/>
      <w:marBottom w:val="0"/>
      <w:divBdr>
        <w:top w:val="none" w:sz="0" w:space="0" w:color="auto"/>
        <w:left w:val="none" w:sz="0" w:space="0" w:color="auto"/>
        <w:bottom w:val="none" w:sz="0" w:space="0" w:color="auto"/>
        <w:right w:val="none" w:sz="0" w:space="0" w:color="auto"/>
      </w:divBdr>
    </w:div>
    <w:div w:id="592981672">
      <w:bodyDiv w:val="1"/>
      <w:marLeft w:val="0"/>
      <w:marRight w:val="0"/>
      <w:marTop w:val="0"/>
      <w:marBottom w:val="0"/>
      <w:divBdr>
        <w:top w:val="none" w:sz="0" w:space="0" w:color="auto"/>
        <w:left w:val="none" w:sz="0" w:space="0" w:color="auto"/>
        <w:bottom w:val="none" w:sz="0" w:space="0" w:color="auto"/>
        <w:right w:val="none" w:sz="0" w:space="0" w:color="auto"/>
      </w:divBdr>
    </w:div>
    <w:div w:id="604074120">
      <w:bodyDiv w:val="1"/>
      <w:marLeft w:val="0"/>
      <w:marRight w:val="0"/>
      <w:marTop w:val="0"/>
      <w:marBottom w:val="0"/>
      <w:divBdr>
        <w:top w:val="none" w:sz="0" w:space="0" w:color="auto"/>
        <w:left w:val="none" w:sz="0" w:space="0" w:color="auto"/>
        <w:bottom w:val="none" w:sz="0" w:space="0" w:color="auto"/>
        <w:right w:val="none" w:sz="0" w:space="0" w:color="auto"/>
      </w:divBdr>
    </w:div>
    <w:div w:id="618101506">
      <w:bodyDiv w:val="1"/>
      <w:marLeft w:val="0"/>
      <w:marRight w:val="0"/>
      <w:marTop w:val="0"/>
      <w:marBottom w:val="0"/>
      <w:divBdr>
        <w:top w:val="none" w:sz="0" w:space="0" w:color="auto"/>
        <w:left w:val="none" w:sz="0" w:space="0" w:color="auto"/>
        <w:bottom w:val="none" w:sz="0" w:space="0" w:color="auto"/>
        <w:right w:val="none" w:sz="0" w:space="0" w:color="auto"/>
      </w:divBdr>
    </w:div>
    <w:div w:id="622922613">
      <w:bodyDiv w:val="1"/>
      <w:marLeft w:val="0"/>
      <w:marRight w:val="0"/>
      <w:marTop w:val="0"/>
      <w:marBottom w:val="0"/>
      <w:divBdr>
        <w:top w:val="none" w:sz="0" w:space="0" w:color="auto"/>
        <w:left w:val="none" w:sz="0" w:space="0" w:color="auto"/>
        <w:bottom w:val="none" w:sz="0" w:space="0" w:color="auto"/>
        <w:right w:val="none" w:sz="0" w:space="0" w:color="auto"/>
      </w:divBdr>
    </w:div>
    <w:div w:id="632836201">
      <w:bodyDiv w:val="1"/>
      <w:marLeft w:val="0"/>
      <w:marRight w:val="0"/>
      <w:marTop w:val="0"/>
      <w:marBottom w:val="0"/>
      <w:divBdr>
        <w:top w:val="none" w:sz="0" w:space="0" w:color="auto"/>
        <w:left w:val="none" w:sz="0" w:space="0" w:color="auto"/>
        <w:bottom w:val="none" w:sz="0" w:space="0" w:color="auto"/>
        <w:right w:val="none" w:sz="0" w:space="0" w:color="auto"/>
      </w:divBdr>
    </w:div>
    <w:div w:id="636836225">
      <w:bodyDiv w:val="1"/>
      <w:marLeft w:val="0"/>
      <w:marRight w:val="0"/>
      <w:marTop w:val="0"/>
      <w:marBottom w:val="0"/>
      <w:divBdr>
        <w:top w:val="none" w:sz="0" w:space="0" w:color="auto"/>
        <w:left w:val="none" w:sz="0" w:space="0" w:color="auto"/>
        <w:bottom w:val="none" w:sz="0" w:space="0" w:color="auto"/>
        <w:right w:val="none" w:sz="0" w:space="0" w:color="auto"/>
      </w:divBdr>
    </w:div>
    <w:div w:id="653098929">
      <w:bodyDiv w:val="1"/>
      <w:marLeft w:val="0"/>
      <w:marRight w:val="0"/>
      <w:marTop w:val="0"/>
      <w:marBottom w:val="0"/>
      <w:divBdr>
        <w:top w:val="none" w:sz="0" w:space="0" w:color="auto"/>
        <w:left w:val="none" w:sz="0" w:space="0" w:color="auto"/>
        <w:bottom w:val="none" w:sz="0" w:space="0" w:color="auto"/>
        <w:right w:val="none" w:sz="0" w:space="0" w:color="auto"/>
      </w:divBdr>
    </w:div>
    <w:div w:id="658919628">
      <w:bodyDiv w:val="1"/>
      <w:marLeft w:val="0"/>
      <w:marRight w:val="0"/>
      <w:marTop w:val="0"/>
      <w:marBottom w:val="0"/>
      <w:divBdr>
        <w:top w:val="none" w:sz="0" w:space="0" w:color="auto"/>
        <w:left w:val="none" w:sz="0" w:space="0" w:color="auto"/>
        <w:bottom w:val="none" w:sz="0" w:space="0" w:color="auto"/>
        <w:right w:val="none" w:sz="0" w:space="0" w:color="auto"/>
      </w:divBdr>
    </w:div>
    <w:div w:id="679308664">
      <w:bodyDiv w:val="1"/>
      <w:marLeft w:val="0"/>
      <w:marRight w:val="0"/>
      <w:marTop w:val="0"/>
      <w:marBottom w:val="0"/>
      <w:divBdr>
        <w:top w:val="none" w:sz="0" w:space="0" w:color="auto"/>
        <w:left w:val="none" w:sz="0" w:space="0" w:color="auto"/>
        <w:bottom w:val="none" w:sz="0" w:space="0" w:color="auto"/>
        <w:right w:val="none" w:sz="0" w:space="0" w:color="auto"/>
      </w:divBdr>
    </w:div>
    <w:div w:id="680619875">
      <w:bodyDiv w:val="1"/>
      <w:marLeft w:val="0"/>
      <w:marRight w:val="0"/>
      <w:marTop w:val="0"/>
      <w:marBottom w:val="0"/>
      <w:divBdr>
        <w:top w:val="none" w:sz="0" w:space="0" w:color="auto"/>
        <w:left w:val="none" w:sz="0" w:space="0" w:color="auto"/>
        <w:bottom w:val="none" w:sz="0" w:space="0" w:color="auto"/>
        <w:right w:val="none" w:sz="0" w:space="0" w:color="auto"/>
      </w:divBdr>
    </w:div>
    <w:div w:id="690842055">
      <w:bodyDiv w:val="1"/>
      <w:marLeft w:val="0"/>
      <w:marRight w:val="0"/>
      <w:marTop w:val="0"/>
      <w:marBottom w:val="0"/>
      <w:divBdr>
        <w:top w:val="none" w:sz="0" w:space="0" w:color="auto"/>
        <w:left w:val="none" w:sz="0" w:space="0" w:color="auto"/>
        <w:bottom w:val="none" w:sz="0" w:space="0" w:color="auto"/>
        <w:right w:val="none" w:sz="0" w:space="0" w:color="auto"/>
      </w:divBdr>
    </w:div>
    <w:div w:id="691300593">
      <w:bodyDiv w:val="1"/>
      <w:marLeft w:val="0"/>
      <w:marRight w:val="0"/>
      <w:marTop w:val="0"/>
      <w:marBottom w:val="0"/>
      <w:divBdr>
        <w:top w:val="none" w:sz="0" w:space="0" w:color="auto"/>
        <w:left w:val="none" w:sz="0" w:space="0" w:color="auto"/>
        <w:bottom w:val="none" w:sz="0" w:space="0" w:color="auto"/>
        <w:right w:val="none" w:sz="0" w:space="0" w:color="auto"/>
      </w:divBdr>
    </w:div>
    <w:div w:id="691416494">
      <w:bodyDiv w:val="1"/>
      <w:marLeft w:val="0"/>
      <w:marRight w:val="0"/>
      <w:marTop w:val="0"/>
      <w:marBottom w:val="0"/>
      <w:divBdr>
        <w:top w:val="none" w:sz="0" w:space="0" w:color="auto"/>
        <w:left w:val="none" w:sz="0" w:space="0" w:color="auto"/>
        <w:bottom w:val="none" w:sz="0" w:space="0" w:color="auto"/>
        <w:right w:val="none" w:sz="0" w:space="0" w:color="auto"/>
      </w:divBdr>
    </w:div>
    <w:div w:id="693768918">
      <w:bodyDiv w:val="1"/>
      <w:marLeft w:val="0"/>
      <w:marRight w:val="0"/>
      <w:marTop w:val="0"/>
      <w:marBottom w:val="0"/>
      <w:divBdr>
        <w:top w:val="none" w:sz="0" w:space="0" w:color="auto"/>
        <w:left w:val="none" w:sz="0" w:space="0" w:color="auto"/>
        <w:bottom w:val="none" w:sz="0" w:space="0" w:color="auto"/>
        <w:right w:val="none" w:sz="0" w:space="0" w:color="auto"/>
      </w:divBdr>
    </w:div>
    <w:div w:id="697703494">
      <w:bodyDiv w:val="1"/>
      <w:marLeft w:val="0"/>
      <w:marRight w:val="0"/>
      <w:marTop w:val="0"/>
      <w:marBottom w:val="0"/>
      <w:divBdr>
        <w:top w:val="none" w:sz="0" w:space="0" w:color="auto"/>
        <w:left w:val="none" w:sz="0" w:space="0" w:color="auto"/>
        <w:bottom w:val="none" w:sz="0" w:space="0" w:color="auto"/>
        <w:right w:val="none" w:sz="0" w:space="0" w:color="auto"/>
      </w:divBdr>
    </w:div>
    <w:div w:id="704139913">
      <w:bodyDiv w:val="1"/>
      <w:marLeft w:val="0"/>
      <w:marRight w:val="0"/>
      <w:marTop w:val="0"/>
      <w:marBottom w:val="0"/>
      <w:divBdr>
        <w:top w:val="none" w:sz="0" w:space="0" w:color="auto"/>
        <w:left w:val="none" w:sz="0" w:space="0" w:color="auto"/>
        <w:bottom w:val="none" w:sz="0" w:space="0" w:color="auto"/>
        <w:right w:val="none" w:sz="0" w:space="0" w:color="auto"/>
      </w:divBdr>
    </w:div>
    <w:div w:id="708843530">
      <w:bodyDiv w:val="1"/>
      <w:marLeft w:val="0"/>
      <w:marRight w:val="0"/>
      <w:marTop w:val="0"/>
      <w:marBottom w:val="0"/>
      <w:divBdr>
        <w:top w:val="none" w:sz="0" w:space="0" w:color="auto"/>
        <w:left w:val="none" w:sz="0" w:space="0" w:color="auto"/>
        <w:bottom w:val="none" w:sz="0" w:space="0" w:color="auto"/>
        <w:right w:val="none" w:sz="0" w:space="0" w:color="auto"/>
      </w:divBdr>
    </w:div>
    <w:div w:id="721947295">
      <w:bodyDiv w:val="1"/>
      <w:marLeft w:val="0"/>
      <w:marRight w:val="0"/>
      <w:marTop w:val="0"/>
      <w:marBottom w:val="0"/>
      <w:divBdr>
        <w:top w:val="none" w:sz="0" w:space="0" w:color="auto"/>
        <w:left w:val="none" w:sz="0" w:space="0" w:color="auto"/>
        <w:bottom w:val="none" w:sz="0" w:space="0" w:color="auto"/>
        <w:right w:val="none" w:sz="0" w:space="0" w:color="auto"/>
      </w:divBdr>
    </w:div>
    <w:div w:id="723333377">
      <w:bodyDiv w:val="1"/>
      <w:marLeft w:val="0"/>
      <w:marRight w:val="0"/>
      <w:marTop w:val="0"/>
      <w:marBottom w:val="0"/>
      <w:divBdr>
        <w:top w:val="none" w:sz="0" w:space="0" w:color="auto"/>
        <w:left w:val="none" w:sz="0" w:space="0" w:color="auto"/>
        <w:bottom w:val="none" w:sz="0" w:space="0" w:color="auto"/>
        <w:right w:val="none" w:sz="0" w:space="0" w:color="auto"/>
      </w:divBdr>
    </w:div>
    <w:div w:id="724255901">
      <w:bodyDiv w:val="1"/>
      <w:marLeft w:val="0"/>
      <w:marRight w:val="0"/>
      <w:marTop w:val="0"/>
      <w:marBottom w:val="0"/>
      <w:divBdr>
        <w:top w:val="none" w:sz="0" w:space="0" w:color="auto"/>
        <w:left w:val="none" w:sz="0" w:space="0" w:color="auto"/>
        <w:bottom w:val="none" w:sz="0" w:space="0" w:color="auto"/>
        <w:right w:val="none" w:sz="0" w:space="0" w:color="auto"/>
      </w:divBdr>
    </w:div>
    <w:div w:id="736587638">
      <w:bodyDiv w:val="1"/>
      <w:marLeft w:val="0"/>
      <w:marRight w:val="0"/>
      <w:marTop w:val="0"/>
      <w:marBottom w:val="0"/>
      <w:divBdr>
        <w:top w:val="none" w:sz="0" w:space="0" w:color="auto"/>
        <w:left w:val="none" w:sz="0" w:space="0" w:color="auto"/>
        <w:bottom w:val="none" w:sz="0" w:space="0" w:color="auto"/>
        <w:right w:val="none" w:sz="0" w:space="0" w:color="auto"/>
      </w:divBdr>
    </w:div>
    <w:div w:id="736636260">
      <w:bodyDiv w:val="1"/>
      <w:marLeft w:val="0"/>
      <w:marRight w:val="0"/>
      <w:marTop w:val="0"/>
      <w:marBottom w:val="0"/>
      <w:divBdr>
        <w:top w:val="none" w:sz="0" w:space="0" w:color="auto"/>
        <w:left w:val="none" w:sz="0" w:space="0" w:color="auto"/>
        <w:bottom w:val="none" w:sz="0" w:space="0" w:color="auto"/>
        <w:right w:val="none" w:sz="0" w:space="0" w:color="auto"/>
      </w:divBdr>
    </w:div>
    <w:div w:id="738091233">
      <w:bodyDiv w:val="1"/>
      <w:marLeft w:val="0"/>
      <w:marRight w:val="0"/>
      <w:marTop w:val="0"/>
      <w:marBottom w:val="0"/>
      <w:divBdr>
        <w:top w:val="none" w:sz="0" w:space="0" w:color="auto"/>
        <w:left w:val="none" w:sz="0" w:space="0" w:color="auto"/>
        <w:bottom w:val="none" w:sz="0" w:space="0" w:color="auto"/>
        <w:right w:val="none" w:sz="0" w:space="0" w:color="auto"/>
      </w:divBdr>
    </w:div>
    <w:div w:id="742875765">
      <w:bodyDiv w:val="1"/>
      <w:marLeft w:val="0"/>
      <w:marRight w:val="0"/>
      <w:marTop w:val="0"/>
      <w:marBottom w:val="0"/>
      <w:divBdr>
        <w:top w:val="none" w:sz="0" w:space="0" w:color="auto"/>
        <w:left w:val="none" w:sz="0" w:space="0" w:color="auto"/>
        <w:bottom w:val="none" w:sz="0" w:space="0" w:color="auto"/>
        <w:right w:val="none" w:sz="0" w:space="0" w:color="auto"/>
      </w:divBdr>
    </w:div>
    <w:div w:id="755707324">
      <w:bodyDiv w:val="1"/>
      <w:marLeft w:val="0"/>
      <w:marRight w:val="0"/>
      <w:marTop w:val="0"/>
      <w:marBottom w:val="0"/>
      <w:divBdr>
        <w:top w:val="none" w:sz="0" w:space="0" w:color="auto"/>
        <w:left w:val="none" w:sz="0" w:space="0" w:color="auto"/>
        <w:bottom w:val="none" w:sz="0" w:space="0" w:color="auto"/>
        <w:right w:val="none" w:sz="0" w:space="0" w:color="auto"/>
      </w:divBdr>
    </w:div>
    <w:div w:id="758059992">
      <w:bodyDiv w:val="1"/>
      <w:marLeft w:val="0"/>
      <w:marRight w:val="0"/>
      <w:marTop w:val="0"/>
      <w:marBottom w:val="0"/>
      <w:divBdr>
        <w:top w:val="none" w:sz="0" w:space="0" w:color="auto"/>
        <w:left w:val="none" w:sz="0" w:space="0" w:color="auto"/>
        <w:bottom w:val="none" w:sz="0" w:space="0" w:color="auto"/>
        <w:right w:val="none" w:sz="0" w:space="0" w:color="auto"/>
      </w:divBdr>
    </w:div>
    <w:div w:id="762529347">
      <w:bodyDiv w:val="1"/>
      <w:marLeft w:val="0"/>
      <w:marRight w:val="0"/>
      <w:marTop w:val="0"/>
      <w:marBottom w:val="0"/>
      <w:divBdr>
        <w:top w:val="none" w:sz="0" w:space="0" w:color="auto"/>
        <w:left w:val="none" w:sz="0" w:space="0" w:color="auto"/>
        <w:bottom w:val="none" w:sz="0" w:space="0" w:color="auto"/>
        <w:right w:val="none" w:sz="0" w:space="0" w:color="auto"/>
      </w:divBdr>
    </w:div>
    <w:div w:id="763961875">
      <w:bodyDiv w:val="1"/>
      <w:marLeft w:val="0"/>
      <w:marRight w:val="0"/>
      <w:marTop w:val="0"/>
      <w:marBottom w:val="0"/>
      <w:divBdr>
        <w:top w:val="none" w:sz="0" w:space="0" w:color="auto"/>
        <w:left w:val="none" w:sz="0" w:space="0" w:color="auto"/>
        <w:bottom w:val="none" w:sz="0" w:space="0" w:color="auto"/>
        <w:right w:val="none" w:sz="0" w:space="0" w:color="auto"/>
      </w:divBdr>
    </w:div>
    <w:div w:id="768625910">
      <w:bodyDiv w:val="1"/>
      <w:marLeft w:val="0"/>
      <w:marRight w:val="0"/>
      <w:marTop w:val="0"/>
      <w:marBottom w:val="0"/>
      <w:divBdr>
        <w:top w:val="none" w:sz="0" w:space="0" w:color="auto"/>
        <w:left w:val="none" w:sz="0" w:space="0" w:color="auto"/>
        <w:bottom w:val="none" w:sz="0" w:space="0" w:color="auto"/>
        <w:right w:val="none" w:sz="0" w:space="0" w:color="auto"/>
      </w:divBdr>
    </w:div>
    <w:div w:id="787625500">
      <w:bodyDiv w:val="1"/>
      <w:marLeft w:val="0"/>
      <w:marRight w:val="0"/>
      <w:marTop w:val="0"/>
      <w:marBottom w:val="0"/>
      <w:divBdr>
        <w:top w:val="none" w:sz="0" w:space="0" w:color="auto"/>
        <w:left w:val="none" w:sz="0" w:space="0" w:color="auto"/>
        <w:bottom w:val="none" w:sz="0" w:space="0" w:color="auto"/>
        <w:right w:val="none" w:sz="0" w:space="0" w:color="auto"/>
      </w:divBdr>
    </w:div>
    <w:div w:id="788281997">
      <w:bodyDiv w:val="1"/>
      <w:marLeft w:val="0"/>
      <w:marRight w:val="0"/>
      <w:marTop w:val="0"/>
      <w:marBottom w:val="0"/>
      <w:divBdr>
        <w:top w:val="none" w:sz="0" w:space="0" w:color="auto"/>
        <w:left w:val="none" w:sz="0" w:space="0" w:color="auto"/>
        <w:bottom w:val="none" w:sz="0" w:space="0" w:color="auto"/>
        <w:right w:val="none" w:sz="0" w:space="0" w:color="auto"/>
      </w:divBdr>
    </w:div>
    <w:div w:id="801458905">
      <w:bodyDiv w:val="1"/>
      <w:marLeft w:val="0"/>
      <w:marRight w:val="0"/>
      <w:marTop w:val="0"/>
      <w:marBottom w:val="0"/>
      <w:divBdr>
        <w:top w:val="none" w:sz="0" w:space="0" w:color="auto"/>
        <w:left w:val="none" w:sz="0" w:space="0" w:color="auto"/>
        <w:bottom w:val="none" w:sz="0" w:space="0" w:color="auto"/>
        <w:right w:val="none" w:sz="0" w:space="0" w:color="auto"/>
      </w:divBdr>
    </w:div>
    <w:div w:id="807630485">
      <w:bodyDiv w:val="1"/>
      <w:marLeft w:val="0"/>
      <w:marRight w:val="0"/>
      <w:marTop w:val="0"/>
      <w:marBottom w:val="0"/>
      <w:divBdr>
        <w:top w:val="none" w:sz="0" w:space="0" w:color="auto"/>
        <w:left w:val="none" w:sz="0" w:space="0" w:color="auto"/>
        <w:bottom w:val="none" w:sz="0" w:space="0" w:color="auto"/>
        <w:right w:val="none" w:sz="0" w:space="0" w:color="auto"/>
      </w:divBdr>
    </w:div>
    <w:div w:id="813571745">
      <w:bodyDiv w:val="1"/>
      <w:marLeft w:val="0"/>
      <w:marRight w:val="0"/>
      <w:marTop w:val="0"/>
      <w:marBottom w:val="0"/>
      <w:divBdr>
        <w:top w:val="none" w:sz="0" w:space="0" w:color="auto"/>
        <w:left w:val="none" w:sz="0" w:space="0" w:color="auto"/>
        <w:bottom w:val="none" w:sz="0" w:space="0" w:color="auto"/>
        <w:right w:val="none" w:sz="0" w:space="0" w:color="auto"/>
      </w:divBdr>
    </w:div>
    <w:div w:id="816608467">
      <w:bodyDiv w:val="1"/>
      <w:marLeft w:val="0"/>
      <w:marRight w:val="0"/>
      <w:marTop w:val="0"/>
      <w:marBottom w:val="0"/>
      <w:divBdr>
        <w:top w:val="none" w:sz="0" w:space="0" w:color="auto"/>
        <w:left w:val="none" w:sz="0" w:space="0" w:color="auto"/>
        <w:bottom w:val="none" w:sz="0" w:space="0" w:color="auto"/>
        <w:right w:val="none" w:sz="0" w:space="0" w:color="auto"/>
      </w:divBdr>
    </w:div>
    <w:div w:id="819885999">
      <w:bodyDiv w:val="1"/>
      <w:marLeft w:val="0"/>
      <w:marRight w:val="0"/>
      <w:marTop w:val="0"/>
      <w:marBottom w:val="0"/>
      <w:divBdr>
        <w:top w:val="none" w:sz="0" w:space="0" w:color="auto"/>
        <w:left w:val="none" w:sz="0" w:space="0" w:color="auto"/>
        <w:bottom w:val="none" w:sz="0" w:space="0" w:color="auto"/>
        <w:right w:val="none" w:sz="0" w:space="0" w:color="auto"/>
      </w:divBdr>
    </w:div>
    <w:div w:id="822695014">
      <w:bodyDiv w:val="1"/>
      <w:marLeft w:val="0"/>
      <w:marRight w:val="0"/>
      <w:marTop w:val="0"/>
      <w:marBottom w:val="0"/>
      <w:divBdr>
        <w:top w:val="none" w:sz="0" w:space="0" w:color="auto"/>
        <w:left w:val="none" w:sz="0" w:space="0" w:color="auto"/>
        <w:bottom w:val="none" w:sz="0" w:space="0" w:color="auto"/>
        <w:right w:val="none" w:sz="0" w:space="0" w:color="auto"/>
      </w:divBdr>
    </w:div>
    <w:div w:id="824323032">
      <w:bodyDiv w:val="1"/>
      <w:marLeft w:val="0"/>
      <w:marRight w:val="0"/>
      <w:marTop w:val="0"/>
      <w:marBottom w:val="0"/>
      <w:divBdr>
        <w:top w:val="none" w:sz="0" w:space="0" w:color="auto"/>
        <w:left w:val="none" w:sz="0" w:space="0" w:color="auto"/>
        <w:bottom w:val="none" w:sz="0" w:space="0" w:color="auto"/>
        <w:right w:val="none" w:sz="0" w:space="0" w:color="auto"/>
      </w:divBdr>
    </w:div>
    <w:div w:id="829368399">
      <w:bodyDiv w:val="1"/>
      <w:marLeft w:val="0"/>
      <w:marRight w:val="0"/>
      <w:marTop w:val="0"/>
      <w:marBottom w:val="0"/>
      <w:divBdr>
        <w:top w:val="none" w:sz="0" w:space="0" w:color="auto"/>
        <w:left w:val="none" w:sz="0" w:space="0" w:color="auto"/>
        <w:bottom w:val="none" w:sz="0" w:space="0" w:color="auto"/>
        <w:right w:val="none" w:sz="0" w:space="0" w:color="auto"/>
      </w:divBdr>
    </w:div>
    <w:div w:id="831219734">
      <w:bodyDiv w:val="1"/>
      <w:marLeft w:val="0"/>
      <w:marRight w:val="0"/>
      <w:marTop w:val="0"/>
      <w:marBottom w:val="0"/>
      <w:divBdr>
        <w:top w:val="none" w:sz="0" w:space="0" w:color="auto"/>
        <w:left w:val="none" w:sz="0" w:space="0" w:color="auto"/>
        <w:bottom w:val="none" w:sz="0" w:space="0" w:color="auto"/>
        <w:right w:val="none" w:sz="0" w:space="0" w:color="auto"/>
      </w:divBdr>
    </w:div>
    <w:div w:id="832335471">
      <w:bodyDiv w:val="1"/>
      <w:marLeft w:val="0"/>
      <w:marRight w:val="0"/>
      <w:marTop w:val="0"/>
      <w:marBottom w:val="0"/>
      <w:divBdr>
        <w:top w:val="none" w:sz="0" w:space="0" w:color="auto"/>
        <w:left w:val="none" w:sz="0" w:space="0" w:color="auto"/>
        <w:bottom w:val="none" w:sz="0" w:space="0" w:color="auto"/>
        <w:right w:val="none" w:sz="0" w:space="0" w:color="auto"/>
      </w:divBdr>
    </w:div>
    <w:div w:id="840310902">
      <w:bodyDiv w:val="1"/>
      <w:marLeft w:val="0"/>
      <w:marRight w:val="0"/>
      <w:marTop w:val="0"/>
      <w:marBottom w:val="0"/>
      <w:divBdr>
        <w:top w:val="none" w:sz="0" w:space="0" w:color="auto"/>
        <w:left w:val="none" w:sz="0" w:space="0" w:color="auto"/>
        <w:bottom w:val="none" w:sz="0" w:space="0" w:color="auto"/>
        <w:right w:val="none" w:sz="0" w:space="0" w:color="auto"/>
      </w:divBdr>
    </w:div>
    <w:div w:id="842479263">
      <w:bodyDiv w:val="1"/>
      <w:marLeft w:val="0"/>
      <w:marRight w:val="0"/>
      <w:marTop w:val="0"/>
      <w:marBottom w:val="0"/>
      <w:divBdr>
        <w:top w:val="none" w:sz="0" w:space="0" w:color="auto"/>
        <w:left w:val="none" w:sz="0" w:space="0" w:color="auto"/>
        <w:bottom w:val="none" w:sz="0" w:space="0" w:color="auto"/>
        <w:right w:val="none" w:sz="0" w:space="0" w:color="auto"/>
      </w:divBdr>
    </w:div>
    <w:div w:id="843008999">
      <w:bodyDiv w:val="1"/>
      <w:marLeft w:val="0"/>
      <w:marRight w:val="0"/>
      <w:marTop w:val="0"/>
      <w:marBottom w:val="0"/>
      <w:divBdr>
        <w:top w:val="none" w:sz="0" w:space="0" w:color="auto"/>
        <w:left w:val="none" w:sz="0" w:space="0" w:color="auto"/>
        <w:bottom w:val="none" w:sz="0" w:space="0" w:color="auto"/>
        <w:right w:val="none" w:sz="0" w:space="0" w:color="auto"/>
      </w:divBdr>
    </w:div>
    <w:div w:id="858931982">
      <w:bodyDiv w:val="1"/>
      <w:marLeft w:val="0"/>
      <w:marRight w:val="0"/>
      <w:marTop w:val="0"/>
      <w:marBottom w:val="0"/>
      <w:divBdr>
        <w:top w:val="none" w:sz="0" w:space="0" w:color="auto"/>
        <w:left w:val="none" w:sz="0" w:space="0" w:color="auto"/>
        <w:bottom w:val="none" w:sz="0" w:space="0" w:color="auto"/>
        <w:right w:val="none" w:sz="0" w:space="0" w:color="auto"/>
      </w:divBdr>
    </w:div>
    <w:div w:id="860554330">
      <w:bodyDiv w:val="1"/>
      <w:marLeft w:val="0"/>
      <w:marRight w:val="0"/>
      <w:marTop w:val="0"/>
      <w:marBottom w:val="0"/>
      <w:divBdr>
        <w:top w:val="none" w:sz="0" w:space="0" w:color="auto"/>
        <w:left w:val="none" w:sz="0" w:space="0" w:color="auto"/>
        <w:bottom w:val="none" w:sz="0" w:space="0" w:color="auto"/>
        <w:right w:val="none" w:sz="0" w:space="0" w:color="auto"/>
      </w:divBdr>
    </w:div>
    <w:div w:id="869491419">
      <w:bodyDiv w:val="1"/>
      <w:marLeft w:val="0"/>
      <w:marRight w:val="0"/>
      <w:marTop w:val="0"/>
      <w:marBottom w:val="0"/>
      <w:divBdr>
        <w:top w:val="none" w:sz="0" w:space="0" w:color="auto"/>
        <w:left w:val="none" w:sz="0" w:space="0" w:color="auto"/>
        <w:bottom w:val="none" w:sz="0" w:space="0" w:color="auto"/>
        <w:right w:val="none" w:sz="0" w:space="0" w:color="auto"/>
      </w:divBdr>
    </w:div>
    <w:div w:id="882398862">
      <w:bodyDiv w:val="1"/>
      <w:marLeft w:val="0"/>
      <w:marRight w:val="0"/>
      <w:marTop w:val="0"/>
      <w:marBottom w:val="0"/>
      <w:divBdr>
        <w:top w:val="none" w:sz="0" w:space="0" w:color="auto"/>
        <w:left w:val="none" w:sz="0" w:space="0" w:color="auto"/>
        <w:bottom w:val="none" w:sz="0" w:space="0" w:color="auto"/>
        <w:right w:val="none" w:sz="0" w:space="0" w:color="auto"/>
      </w:divBdr>
    </w:div>
    <w:div w:id="883297619">
      <w:bodyDiv w:val="1"/>
      <w:marLeft w:val="0"/>
      <w:marRight w:val="0"/>
      <w:marTop w:val="0"/>
      <w:marBottom w:val="0"/>
      <w:divBdr>
        <w:top w:val="none" w:sz="0" w:space="0" w:color="auto"/>
        <w:left w:val="none" w:sz="0" w:space="0" w:color="auto"/>
        <w:bottom w:val="none" w:sz="0" w:space="0" w:color="auto"/>
        <w:right w:val="none" w:sz="0" w:space="0" w:color="auto"/>
      </w:divBdr>
    </w:div>
    <w:div w:id="886337991">
      <w:bodyDiv w:val="1"/>
      <w:marLeft w:val="0"/>
      <w:marRight w:val="0"/>
      <w:marTop w:val="0"/>
      <w:marBottom w:val="0"/>
      <w:divBdr>
        <w:top w:val="none" w:sz="0" w:space="0" w:color="auto"/>
        <w:left w:val="none" w:sz="0" w:space="0" w:color="auto"/>
        <w:bottom w:val="none" w:sz="0" w:space="0" w:color="auto"/>
        <w:right w:val="none" w:sz="0" w:space="0" w:color="auto"/>
      </w:divBdr>
    </w:div>
    <w:div w:id="891116126">
      <w:bodyDiv w:val="1"/>
      <w:marLeft w:val="0"/>
      <w:marRight w:val="0"/>
      <w:marTop w:val="0"/>
      <w:marBottom w:val="0"/>
      <w:divBdr>
        <w:top w:val="none" w:sz="0" w:space="0" w:color="auto"/>
        <w:left w:val="none" w:sz="0" w:space="0" w:color="auto"/>
        <w:bottom w:val="none" w:sz="0" w:space="0" w:color="auto"/>
        <w:right w:val="none" w:sz="0" w:space="0" w:color="auto"/>
      </w:divBdr>
    </w:div>
    <w:div w:id="891885238">
      <w:bodyDiv w:val="1"/>
      <w:marLeft w:val="0"/>
      <w:marRight w:val="0"/>
      <w:marTop w:val="0"/>
      <w:marBottom w:val="0"/>
      <w:divBdr>
        <w:top w:val="none" w:sz="0" w:space="0" w:color="auto"/>
        <w:left w:val="none" w:sz="0" w:space="0" w:color="auto"/>
        <w:bottom w:val="none" w:sz="0" w:space="0" w:color="auto"/>
        <w:right w:val="none" w:sz="0" w:space="0" w:color="auto"/>
      </w:divBdr>
    </w:div>
    <w:div w:id="892888691">
      <w:bodyDiv w:val="1"/>
      <w:marLeft w:val="0"/>
      <w:marRight w:val="0"/>
      <w:marTop w:val="0"/>
      <w:marBottom w:val="0"/>
      <w:divBdr>
        <w:top w:val="none" w:sz="0" w:space="0" w:color="auto"/>
        <w:left w:val="none" w:sz="0" w:space="0" w:color="auto"/>
        <w:bottom w:val="none" w:sz="0" w:space="0" w:color="auto"/>
        <w:right w:val="none" w:sz="0" w:space="0" w:color="auto"/>
      </w:divBdr>
    </w:div>
    <w:div w:id="893739161">
      <w:bodyDiv w:val="1"/>
      <w:marLeft w:val="0"/>
      <w:marRight w:val="0"/>
      <w:marTop w:val="0"/>
      <w:marBottom w:val="0"/>
      <w:divBdr>
        <w:top w:val="none" w:sz="0" w:space="0" w:color="auto"/>
        <w:left w:val="none" w:sz="0" w:space="0" w:color="auto"/>
        <w:bottom w:val="none" w:sz="0" w:space="0" w:color="auto"/>
        <w:right w:val="none" w:sz="0" w:space="0" w:color="auto"/>
      </w:divBdr>
    </w:div>
    <w:div w:id="904528098">
      <w:bodyDiv w:val="1"/>
      <w:marLeft w:val="0"/>
      <w:marRight w:val="0"/>
      <w:marTop w:val="0"/>
      <w:marBottom w:val="0"/>
      <w:divBdr>
        <w:top w:val="none" w:sz="0" w:space="0" w:color="auto"/>
        <w:left w:val="none" w:sz="0" w:space="0" w:color="auto"/>
        <w:bottom w:val="none" w:sz="0" w:space="0" w:color="auto"/>
        <w:right w:val="none" w:sz="0" w:space="0" w:color="auto"/>
      </w:divBdr>
    </w:div>
    <w:div w:id="909999831">
      <w:bodyDiv w:val="1"/>
      <w:marLeft w:val="0"/>
      <w:marRight w:val="0"/>
      <w:marTop w:val="0"/>
      <w:marBottom w:val="0"/>
      <w:divBdr>
        <w:top w:val="none" w:sz="0" w:space="0" w:color="auto"/>
        <w:left w:val="none" w:sz="0" w:space="0" w:color="auto"/>
        <w:bottom w:val="none" w:sz="0" w:space="0" w:color="auto"/>
        <w:right w:val="none" w:sz="0" w:space="0" w:color="auto"/>
      </w:divBdr>
    </w:div>
    <w:div w:id="912662149">
      <w:bodyDiv w:val="1"/>
      <w:marLeft w:val="0"/>
      <w:marRight w:val="0"/>
      <w:marTop w:val="0"/>
      <w:marBottom w:val="0"/>
      <w:divBdr>
        <w:top w:val="none" w:sz="0" w:space="0" w:color="auto"/>
        <w:left w:val="none" w:sz="0" w:space="0" w:color="auto"/>
        <w:bottom w:val="none" w:sz="0" w:space="0" w:color="auto"/>
        <w:right w:val="none" w:sz="0" w:space="0" w:color="auto"/>
      </w:divBdr>
    </w:div>
    <w:div w:id="930821417">
      <w:bodyDiv w:val="1"/>
      <w:marLeft w:val="0"/>
      <w:marRight w:val="0"/>
      <w:marTop w:val="0"/>
      <w:marBottom w:val="0"/>
      <w:divBdr>
        <w:top w:val="none" w:sz="0" w:space="0" w:color="auto"/>
        <w:left w:val="none" w:sz="0" w:space="0" w:color="auto"/>
        <w:bottom w:val="none" w:sz="0" w:space="0" w:color="auto"/>
        <w:right w:val="none" w:sz="0" w:space="0" w:color="auto"/>
      </w:divBdr>
    </w:div>
    <w:div w:id="933127651">
      <w:bodyDiv w:val="1"/>
      <w:marLeft w:val="0"/>
      <w:marRight w:val="0"/>
      <w:marTop w:val="0"/>
      <w:marBottom w:val="0"/>
      <w:divBdr>
        <w:top w:val="none" w:sz="0" w:space="0" w:color="auto"/>
        <w:left w:val="none" w:sz="0" w:space="0" w:color="auto"/>
        <w:bottom w:val="none" w:sz="0" w:space="0" w:color="auto"/>
        <w:right w:val="none" w:sz="0" w:space="0" w:color="auto"/>
      </w:divBdr>
    </w:div>
    <w:div w:id="940844382">
      <w:bodyDiv w:val="1"/>
      <w:marLeft w:val="0"/>
      <w:marRight w:val="0"/>
      <w:marTop w:val="0"/>
      <w:marBottom w:val="0"/>
      <w:divBdr>
        <w:top w:val="none" w:sz="0" w:space="0" w:color="auto"/>
        <w:left w:val="none" w:sz="0" w:space="0" w:color="auto"/>
        <w:bottom w:val="none" w:sz="0" w:space="0" w:color="auto"/>
        <w:right w:val="none" w:sz="0" w:space="0" w:color="auto"/>
      </w:divBdr>
    </w:div>
    <w:div w:id="942032384">
      <w:bodyDiv w:val="1"/>
      <w:marLeft w:val="0"/>
      <w:marRight w:val="0"/>
      <w:marTop w:val="0"/>
      <w:marBottom w:val="0"/>
      <w:divBdr>
        <w:top w:val="none" w:sz="0" w:space="0" w:color="auto"/>
        <w:left w:val="none" w:sz="0" w:space="0" w:color="auto"/>
        <w:bottom w:val="none" w:sz="0" w:space="0" w:color="auto"/>
        <w:right w:val="none" w:sz="0" w:space="0" w:color="auto"/>
      </w:divBdr>
    </w:div>
    <w:div w:id="943196829">
      <w:bodyDiv w:val="1"/>
      <w:marLeft w:val="0"/>
      <w:marRight w:val="0"/>
      <w:marTop w:val="0"/>
      <w:marBottom w:val="0"/>
      <w:divBdr>
        <w:top w:val="none" w:sz="0" w:space="0" w:color="auto"/>
        <w:left w:val="none" w:sz="0" w:space="0" w:color="auto"/>
        <w:bottom w:val="none" w:sz="0" w:space="0" w:color="auto"/>
        <w:right w:val="none" w:sz="0" w:space="0" w:color="auto"/>
      </w:divBdr>
    </w:div>
    <w:div w:id="946161811">
      <w:bodyDiv w:val="1"/>
      <w:marLeft w:val="0"/>
      <w:marRight w:val="0"/>
      <w:marTop w:val="0"/>
      <w:marBottom w:val="0"/>
      <w:divBdr>
        <w:top w:val="none" w:sz="0" w:space="0" w:color="auto"/>
        <w:left w:val="none" w:sz="0" w:space="0" w:color="auto"/>
        <w:bottom w:val="none" w:sz="0" w:space="0" w:color="auto"/>
        <w:right w:val="none" w:sz="0" w:space="0" w:color="auto"/>
      </w:divBdr>
    </w:div>
    <w:div w:id="949092749">
      <w:bodyDiv w:val="1"/>
      <w:marLeft w:val="0"/>
      <w:marRight w:val="0"/>
      <w:marTop w:val="0"/>
      <w:marBottom w:val="0"/>
      <w:divBdr>
        <w:top w:val="none" w:sz="0" w:space="0" w:color="auto"/>
        <w:left w:val="none" w:sz="0" w:space="0" w:color="auto"/>
        <w:bottom w:val="none" w:sz="0" w:space="0" w:color="auto"/>
        <w:right w:val="none" w:sz="0" w:space="0" w:color="auto"/>
      </w:divBdr>
    </w:div>
    <w:div w:id="949355942">
      <w:bodyDiv w:val="1"/>
      <w:marLeft w:val="0"/>
      <w:marRight w:val="0"/>
      <w:marTop w:val="0"/>
      <w:marBottom w:val="0"/>
      <w:divBdr>
        <w:top w:val="none" w:sz="0" w:space="0" w:color="auto"/>
        <w:left w:val="none" w:sz="0" w:space="0" w:color="auto"/>
        <w:bottom w:val="none" w:sz="0" w:space="0" w:color="auto"/>
        <w:right w:val="none" w:sz="0" w:space="0" w:color="auto"/>
      </w:divBdr>
    </w:div>
    <w:div w:id="950091830">
      <w:bodyDiv w:val="1"/>
      <w:marLeft w:val="0"/>
      <w:marRight w:val="0"/>
      <w:marTop w:val="0"/>
      <w:marBottom w:val="0"/>
      <w:divBdr>
        <w:top w:val="none" w:sz="0" w:space="0" w:color="auto"/>
        <w:left w:val="none" w:sz="0" w:space="0" w:color="auto"/>
        <w:bottom w:val="none" w:sz="0" w:space="0" w:color="auto"/>
        <w:right w:val="none" w:sz="0" w:space="0" w:color="auto"/>
      </w:divBdr>
    </w:div>
    <w:div w:id="964894909">
      <w:bodyDiv w:val="1"/>
      <w:marLeft w:val="0"/>
      <w:marRight w:val="0"/>
      <w:marTop w:val="0"/>
      <w:marBottom w:val="0"/>
      <w:divBdr>
        <w:top w:val="none" w:sz="0" w:space="0" w:color="auto"/>
        <w:left w:val="none" w:sz="0" w:space="0" w:color="auto"/>
        <w:bottom w:val="none" w:sz="0" w:space="0" w:color="auto"/>
        <w:right w:val="none" w:sz="0" w:space="0" w:color="auto"/>
      </w:divBdr>
    </w:div>
    <w:div w:id="968977378">
      <w:bodyDiv w:val="1"/>
      <w:marLeft w:val="0"/>
      <w:marRight w:val="0"/>
      <w:marTop w:val="0"/>
      <w:marBottom w:val="0"/>
      <w:divBdr>
        <w:top w:val="none" w:sz="0" w:space="0" w:color="auto"/>
        <w:left w:val="none" w:sz="0" w:space="0" w:color="auto"/>
        <w:bottom w:val="none" w:sz="0" w:space="0" w:color="auto"/>
        <w:right w:val="none" w:sz="0" w:space="0" w:color="auto"/>
      </w:divBdr>
    </w:div>
    <w:div w:id="975522780">
      <w:bodyDiv w:val="1"/>
      <w:marLeft w:val="0"/>
      <w:marRight w:val="0"/>
      <w:marTop w:val="0"/>
      <w:marBottom w:val="0"/>
      <w:divBdr>
        <w:top w:val="none" w:sz="0" w:space="0" w:color="auto"/>
        <w:left w:val="none" w:sz="0" w:space="0" w:color="auto"/>
        <w:bottom w:val="none" w:sz="0" w:space="0" w:color="auto"/>
        <w:right w:val="none" w:sz="0" w:space="0" w:color="auto"/>
      </w:divBdr>
    </w:div>
    <w:div w:id="978802714">
      <w:bodyDiv w:val="1"/>
      <w:marLeft w:val="0"/>
      <w:marRight w:val="0"/>
      <w:marTop w:val="0"/>
      <w:marBottom w:val="0"/>
      <w:divBdr>
        <w:top w:val="none" w:sz="0" w:space="0" w:color="auto"/>
        <w:left w:val="none" w:sz="0" w:space="0" w:color="auto"/>
        <w:bottom w:val="none" w:sz="0" w:space="0" w:color="auto"/>
        <w:right w:val="none" w:sz="0" w:space="0" w:color="auto"/>
      </w:divBdr>
    </w:div>
    <w:div w:id="982466000">
      <w:bodyDiv w:val="1"/>
      <w:marLeft w:val="0"/>
      <w:marRight w:val="0"/>
      <w:marTop w:val="0"/>
      <w:marBottom w:val="0"/>
      <w:divBdr>
        <w:top w:val="none" w:sz="0" w:space="0" w:color="auto"/>
        <w:left w:val="none" w:sz="0" w:space="0" w:color="auto"/>
        <w:bottom w:val="none" w:sz="0" w:space="0" w:color="auto"/>
        <w:right w:val="none" w:sz="0" w:space="0" w:color="auto"/>
      </w:divBdr>
    </w:div>
    <w:div w:id="984508246">
      <w:bodyDiv w:val="1"/>
      <w:marLeft w:val="0"/>
      <w:marRight w:val="0"/>
      <w:marTop w:val="0"/>
      <w:marBottom w:val="0"/>
      <w:divBdr>
        <w:top w:val="none" w:sz="0" w:space="0" w:color="auto"/>
        <w:left w:val="none" w:sz="0" w:space="0" w:color="auto"/>
        <w:bottom w:val="none" w:sz="0" w:space="0" w:color="auto"/>
        <w:right w:val="none" w:sz="0" w:space="0" w:color="auto"/>
      </w:divBdr>
    </w:div>
    <w:div w:id="1000040363">
      <w:bodyDiv w:val="1"/>
      <w:marLeft w:val="0"/>
      <w:marRight w:val="0"/>
      <w:marTop w:val="0"/>
      <w:marBottom w:val="0"/>
      <w:divBdr>
        <w:top w:val="none" w:sz="0" w:space="0" w:color="auto"/>
        <w:left w:val="none" w:sz="0" w:space="0" w:color="auto"/>
        <w:bottom w:val="none" w:sz="0" w:space="0" w:color="auto"/>
        <w:right w:val="none" w:sz="0" w:space="0" w:color="auto"/>
      </w:divBdr>
    </w:div>
    <w:div w:id="1002971986">
      <w:bodyDiv w:val="1"/>
      <w:marLeft w:val="0"/>
      <w:marRight w:val="0"/>
      <w:marTop w:val="0"/>
      <w:marBottom w:val="0"/>
      <w:divBdr>
        <w:top w:val="none" w:sz="0" w:space="0" w:color="auto"/>
        <w:left w:val="none" w:sz="0" w:space="0" w:color="auto"/>
        <w:bottom w:val="none" w:sz="0" w:space="0" w:color="auto"/>
        <w:right w:val="none" w:sz="0" w:space="0" w:color="auto"/>
      </w:divBdr>
    </w:div>
    <w:div w:id="1017003357">
      <w:bodyDiv w:val="1"/>
      <w:marLeft w:val="0"/>
      <w:marRight w:val="0"/>
      <w:marTop w:val="0"/>
      <w:marBottom w:val="0"/>
      <w:divBdr>
        <w:top w:val="none" w:sz="0" w:space="0" w:color="auto"/>
        <w:left w:val="none" w:sz="0" w:space="0" w:color="auto"/>
        <w:bottom w:val="none" w:sz="0" w:space="0" w:color="auto"/>
        <w:right w:val="none" w:sz="0" w:space="0" w:color="auto"/>
      </w:divBdr>
    </w:div>
    <w:div w:id="1021472507">
      <w:bodyDiv w:val="1"/>
      <w:marLeft w:val="0"/>
      <w:marRight w:val="0"/>
      <w:marTop w:val="0"/>
      <w:marBottom w:val="0"/>
      <w:divBdr>
        <w:top w:val="none" w:sz="0" w:space="0" w:color="auto"/>
        <w:left w:val="none" w:sz="0" w:space="0" w:color="auto"/>
        <w:bottom w:val="none" w:sz="0" w:space="0" w:color="auto"/>
        <w:right w:val="none" w:sz="0" w:space="0" w:color="auto"/>
      </w:divBdr>
    </w:div>
    <w:div w:id="1022171991">
      <w:bodyDiv w:val="1"/>
      <w:marLeft w:val="0"/>
      <w:marRight w:val="0"/>
      <w:marTop w:val="0"/>
      <w:marBottom w:val="0"/>
      <w:divBdr>
        <w:top w:val="none" w:sz="0" w:space="0" w:color="auto"/>
        <w:left w:val="none" w:sz="0" w:space="0" w:color="auto"/>
        <w:bottom w:val="none" w:sz="0" w:space="0" w:color="auto"/>
        <w:right w:val="none" w:sz="0" w:space="0" w:color="auto"/>
      </w:divBdr>
    </w:div>
    <w:div w:id="1033573756">
      <w:bodyDiv w:val="1"/>
      <w:marLeft w:val="0"/>
      <w:marRight w:val="0"/>
      <w:marTop w:val="0"/>
      <w:marBottom w:val="0"/>
      <w:divBdr>
        <w:top w:val="none" w:sz="0" w:space="0" w:color="auto"/>
        <w:left w:val="none" w:sz="0" w:space="0" w:color="auto"/>
        <w:bottom w:val="none" w:sz="0" w:space="0" w:color="auto"/>
        <w:right w:val="none" w:sz="0" w:space="0" w:color="auto"/>
      </w:divBdr>
    </w:div>
    <w:div w:id="1033772206">
      <w:bodyDiv w:val="1"/>
      <w:marLeft w:val="0"/>
      <w:marRight w:val="0"/>
      <w:marTop w:val="0"/>
      <w:marBottom w:val="0"/>
      <w:divBdr>
        <w:top w:val="none" w:sz="0" w:space="0" w:color="auto"/>
        <w:left w:val="none" w:sz="0" w:space="0" w:color="auto"/>
        <w:bottom w:val="none" w:sz="0" w:space="0" w:color="auto"/>
        <w:right w:val="none" w:sz="0" w:space="0" w:color="auto"/>
      </w:divBdr>
    </w:div>
    <w:div w:id="1039628849">
      <w:bodyDiv w:val="1"/>
      <w:marLeft w:val="0"/>
      <w:marRight w:val="0"/>
      <w:marTop w:val="0"/>
      <w:marBottom w:val="0"/>
      <w:divBdr>
        <w:top w:val="none" w:sz="0" w:space="0" w:color="auto"/>
        <w:left w:val="none" w:sz="0" w:space="0" w:color="auto"/>
        <w:bottom w:val="none" w:sz="0" w:space="0" w:color="auto"/>
        <w:right w:val="none" w:sz="0" w:space="0" w:color="auto"/>
      </w:divBdr>
    </w:div>
    <w:div w:id="1044258077">
      <w:bodyDiv w:val="1"/>
      <w:marLeft w:val="0"/>
      <w:marRight w:val="0"/>
      <w:marTop w:val="0"/>
      <w:marBottom w:val="0"/>
      <w:divBdr>
        <w:top w:val="none" w:sz="0" w:space="0" w:color="auto"/>
        <w:left w:val="none" w:sz="0" w:space="0" w:color="auto"/>
        <w:bottom w:val="none" w:sz="0" w:space="0" w:color="auto"/>
        <w:right w:val="none" w:sz="0" w:space="0" w:color="auto"/>
      </w:divBdr>
    </w:div>
    <w:div w:id="1045637266">
      <w:bodyDiv w:val="1"/>
      <w:marLeft w:val="0"/>
      <w:marRight w:val="0"/>
      <w:marTop w:val="0"/>
      <w:marBottom w:val="0"/>
      <w:divBdr>
        <w:top w:val="none" w:sz="0" w:space="0" w:color="auto"/>
        <w:left w:val="none" w:sz="0" w:space="0" w:color="auto"/>
        <w:bottom w:val="none" w:sz="0" w:space="0" w:color="auto"/>
        <w:right w:val="none" w:sz="0" w:space="0" w:color="auto"/>
      </w:divBdr>
    </w:div>
    <w:div w:id="1053965474">
      <w:bodyDiv w:val="1"/>
      <w:marLeft w:val="0"/>
      <w:marRight w:val="0"/>
      <w:marTop w:val="0"/>
      <w:marBottom w:val="0"/>
      <w:divBdr>
        <w:top w:val="none" w:sz="0" w:space="0" w:color="auto"/>
        <w:left w:val="none" w:sz="0" w:space="0" w:color="auto"/>
        <w:bottom w:val="none" w:sz="0" w:space="0" w:color="auto"/>
        <w:right w:val="none" w:sz="0" w:space="0" w:color="auto"/>
      </w:divBdr>
    </w:div>
    <w:div w:id="1054354752">
      <w:bodyDiv w:val="1"/>
      <w:marLeft w:val="0"/>
      <w:marRight w:val="0"/>
      <w:marTop w:val="0"/>
      <w:marBottom w:val="0"/>
      <w:divBdr>
        <w:top w:val="none" w:sz="0" w:space="0" w:color="auto"/>
        <w:left w:val="none" w:sz="0" w:space="0" w:color="auto"/>
        <w:bottom w:val="none" w:sz="0" w:space="0" w:color="auto"/>
        <w:right w:val="none" w:sz="0" w:space="0" w:color="auto"/>
      </w:divBdr>
    </w:div>
    <w:div w:id="1057780178">
      <w:bodyDiv w:val="1"/>
      <w:marLeft w:val="0"/>
      <w:marRight w:val="0"/>
      <w:marTop w:val="0"/>
      <w:marBottom w:val="0"/>
      <w:divBdr>
        <w:top w:val="none" w:sz="0" w:space="0" w:color="auto"/>
        <w:left w:val="none" w:sz="0" w:space="0" w:color="auto"/>
        <w:bottom w:val="none" w:sz="0" w:space="0" w:color="auto"/>
        <w:right w:val="none" w:sz="0" w:space="0" w:color="auto"/>
      </w:divBdr>
    </w:div>
    <w:div w:id="1057893344">
      <w:bodyDiv w:val="1"/>
      <w:marLeft w:val="0"/>
      <w:marRight w:val="0"/>
      <w:marTop w:val="0"/>
      <w:marBottom w:val="0"/>
      <w:divBdr>
        <w:top w:val="none" w:sz="0" w:space="0" w:color="auto"/>
        <w:left w:val="none" w:sz="0" w:space="0" w:color="auto"/>
        <w:bottom w:val="none" w:sz="0" w:space="0" w:color="auto"/>
        <w:right w:val="none" w:sz="0" w:space="0" w:color="auto"/>
      </w:divBdr>
    </w:div>
    <w:div w:id="1066564611">
      <w:bodyDiv w:val="1"/>
      <w:marLeft w:val="0"/>
      <w:marRight w:val="0"/>
      <w:marTop w:val="0"/>
      <w:marBottom w:val="0"/>
      <w:divBdr>
        <w:top w:val="none" w:sz="0" w:space="0" w:color="auto"/>
        <w:left w:val="none" w:sz="0" w:space="0" w:color="auto"/>
        <w:bottom w:val="none" w:sz="0" w:space="0" w:color="auto"/>
        <w:right w:val="none" w:sz="0" w:space="0" w:color="auto"/>
      </w:divBdr>
    </w:div>
    <w:div w:id="1071319312">
      <w:bodyDiv w:val="1"/>
      <w:marLeft w:val="0"/>
      <w:marRight w:val="0"/>
      <w:marTop w:val="0"/>
      <w:marBottom w:val="0"/>
      <w:divBdr>
        <w:top w:val="none" w:sz="0" w:space="0" w:color="auto"/>
        <w:left w:val="none" w:sz="0" w:space="0" w:color="auto"/>
        <w:bottom w:val="none" w:sz="0" w:space="0" w:color="auto"/>
        <w:right w:val="none" w:sz="0" w:space="0" w:color="auto"/>
      </w:divBdr>
    </w:div>
    <w:div w:id="1073820237">
      <w:bodyDiv w:val="1"/>
      <w:marLeft w:val="0"/>
      <w:marRight w:val="0"/>
      <w:marTop w:val="0"/>
      <w:marBottom w:val="0"/>
      <w:divBdr>
        <w:top w:val="none" w:sz="0" w:space="0" w:color="auto"/>
        <w:left w:val="none" w:sz="0" w:space="0" w:color="auto"/>
        <w:bottom w:val="none" w:sz="0" w:space="0" w:color="auto"/>
        <w:right w:val="none" w:sz="0" w:space="0" w:color="auto"/>
      </w:divBdr>
    </w:div>
    <w:div w:id="1085808151">
      <w:bodyDiv w:val="1"/>
      <w:marLeft w:val="0"/>
      <w:marRight w:val="0"/>
      <w:marTop w:val="0"/>
      <w:marBottom w:val="0"/>
      <w:divBdr>
        <w:top w:val="none" w:sz="0" w:space="0" w:color="auto"/>
        <w:left w:val="none" w:sz="0" w:space="0" w:color="auto"/>
        <w:bottom w:val="none" w:sz="0" w:space="0" w:color="auto"/>
        <w:right w:val="none" w:sz="0" w:space="0" w:color="auto"/>
      </w:divBdr>
    </w:div>
    <w:div w:id="1087382403">
      <w:bodyDiv w:val="1"/>
      <w:marLeft w:val="0"/>
      <w:marRight w:val="0"/>
      <w:marTop w:val="0"/>
      <w:marBottom w:val="0"/>
      <w:divBdr>
        <w:top w:val="none" w:sz="0" w:space="0" w:color="auto"/>
        <w:left w:val="none" w:sz="0" w:space="0" w:color="auto"/>
        <w:bottom w:val="none" w:sz="0" w:space="0" w:color="auto"/>
        <w:right w:val="none" w:sz="0" w:space="0" w:color="auto"/>
      </w:divBdr>
    </w:div>
    <w:div w:id="1091320431">
      <w:bodyDiv w:val="1"/>
      <w:marLeft w:val="0"/>
      <w:marRight w:val="0"/>
      <w:marTop w:val="0"/>
      <w:marBottom w:val="0"/>
      <w:divBdr>
        <w:top w:val="none" w:sz="0" w:space="0" w:color="auto"/>
        <w:left w:val="none" w:sz="0" w:space="0" w:color="auto"/>
        <w:bottom w:val="none" w:sz="0" w:space="0" w:color="auto"/>
        <w:right w:val="none" w:sz="0" w:space="0" w:color="auto"/>
      </w:divBdr>
    </w:div>
    <w:div w:id="1092975946">
      <w:bodyDiv w:val="1"/>
      <w:marLeft w:val="0"/>
      <w:marRight w:val="0"/>
      <w:marTop w:val="0"/>
      <w:marBottom w:val="0"/>
      <w:divBdr>
        <w:top w:val="none" w:sz="0" w:space="0" w:color="auto"/>
        <w:left w:val="none" w:sz="0" w:space="0" w:color="auto"/>
        <w:bottom w:val="none" w:sz="0" w:space="0" w:color="auto"/>
        <w:right w:val="none" w:sz="0" w:space="0" w:color="auto"/>
      </w:divBdr>
    </w:div>
    <w:div w:id="1096754914">
      <w:bodyDiv w:val="1"/>
      <w:marLeft w:val="0"/>
      <w:marRight w:val="0"/>
      <w:marTop w:val="0"/>
      <w:marBottom w:val="0"/>
      <w:divBdr>
        <w:top w:val="none" w:sz="0" w:space="0" w:color="auto"/>
        <w:left w:val="none" w:sz="0" w:space="0" w:color="auto"/>
        <w:bottom w:val="none" w:sz="0" w:space="0" w:color="auto"/>
        <w:right w:val="none" w:sz="0" w:space="0" w:color="auto"/>
      </w:divBdr>
    </w:div>
    <w:div w:id="1104807103">
      <w:bodyDiv w:val="1"/>
      <w:marLeft w:val="0"/>
      <w:marRight w:val="0"/>
      <w:marTop w:val="0"/>
      <w:marBottom w:val="0"/>
      <w:divBdr>
        <w:top w:val="none" w:sz="0" w:space="0" w:color="auto"/>
        <w:left w:val="none" w:sz="0" w:space="0" w:color="auto"/>
        <w:bottom w:val="none" w:sz="0" w:space="0" w:color="auto"/>
        <w:right w:val="none" w:sz="0" w:space="0" w:color="auto"/>
      </w:divBdr>
    </w:div>
    <w:div w:id="1105736719">
      <w:bodyDiv w:val="1"/>
      <w:marLeft w:val="0"/>
      <w:marRight w:val="0"/>
      <w:marTop w:val="0"/>
      <w:marBottom w:val="0"/>
      <w:divBdr>
        <w:top w:val="none" w:sz="0" w:space="0" w:color="auto"/>
        <w:left w:val="none" w:sz="0" w:space="0" w:color="auto"/>
        <w:bottom w:val="none" w:sz="0" w:space="0" w:color="auto"/>
        <w:right w:val="none" w:sz="0" w:space="0" w:color="auto"/>
      </w:divBdr>
    </w:div>
    <w:div w:id="1107315441">
      <w:bodyDiv w:val="1"/>
      <w:marLeft w:val="0"/>
      <w:marRight w:val="0"/>
      <w:marTop w:val="0"/>
      <w:marBottom w:val="0"/>
      <w:divBdr>
        <w:top w:val="none" w:sz="0" w:space="0" w:color="auto"/>
        <w:left w:val="none" w:sz="0" w:space="0" w:color="auto"/>
        <w:bottom w:val="none" w:sz="0" w:space="0" w:color="auto"/>
        <w:right w:val="none" w:sz="0" w:space="0" w:color="auto"/>
      </w:divBdr>
    </w:div>
    <w:div w:id="1109665680">
      <w:bodyDiv w:val="1"/>
      <w:marLeft w:val="0"/>
      <w:marRight w:val="0"/>
      <w:marTop w:val="0"/>
      <w:marBottom w:val="0"/>
      <w:divBdr>
        <w:top w:val="none" w:sz="0" w:space="0" w:color="auto"/>
        <w:left w:val="none" w:sz="0" w:space="0" w:color="auto"/>
        <w:bottom w:val="none" w:sz="0" w:space="0" w:color="auto"/>
        <w:right w:val="none" w:sz="0" w:space="0" w:color="auto"/>
      </w:divBdr>
    </w:div>
    <w:div w:id="1112020193">
      <w:bodyDiv w:val="1"/>
      <w:marLeft w:val="0"/>
      <w:marRight w:val="0"/>
      <w:marTop w:val="0"/>
      <w:marBottom w:val="0"/>
      <w:divBdr>
        <w:top w:val="none" w:sz="0" w:space="0" w:color="auto"/>
        <w:left w:val="none" w:sz="0" w:space="0" w:color="auto"/>
        <w:bottom w:val="none" w:sz="0" w:space="0" w:color="auto"/>
        <w:right w:val="none" w:sz="0" w:space="0" w:color="auto"/>
      </w:divBdr>
    </w:div>
    <w:div w:id="1112088505">
      <w:bodyDiv w:val="1"/>
      <w:marLeft w:val="0"/>
      <w:marRight w:val="0"/>
      <w:marTop w:val="0"/>
      <w:marBottom w:val="0"/>
      <w:divBdr>
        <w:top w:val="none" w:sz="0" w:space="0" w:color="auto"/>
        <w:left w:val="none" w:sz="0" w:space="0" w:color="auto"/>
        <w:bottom w:val="none" w:sz="0" w:space="0" w:color="auto"/>
        <w:right w:val="none" w:sz="0" w:space="0" w:color="auto"/>
      </w:divBdr>
    </w:div>
    <w:div w:id="1120536816">
      <w:bodyDiv w:val="1"/>
      <w:marLeft w:val="0"/>
      <w:marRight w:val="0"/>
      <w:marTop w:val="0"/>
      <w:marBottom w:val="0"/>
      <w:divBdr>
        <w:top w:val="none" w:sz="0" w:space="0" w:color="auto"/>
        <w:left w:val="none" w:sz="0" w:space="0" w:color="auto"/>
        <w:bottom w:val="none" w:sz="0" w:space="0" w:color="auto"/>
        <w:right w:val="none" w:sz="0" w:space="0" w:color="auto"/>
      </w:divBdr>
    </w:div>
    <w:div w:id="1135291157">
      <w:bodyDiv w:val="1"/>
      <w:marLeft w:val="0"/>
      <w:marRight w:val="0"/>
      <w:marTop w:val="0"/>
      <w:marBottom w:val="0"/>
      <w:divBdr>
        <w:top w:val="none" w:sz="0" w:space="0" w:color="auto"/>
        <w:left w:val="none" w:sz="0" w:space="0" w:color="auto"/>
        <w:bottom w:val="none" w:sz="0" w:space="0" w:color="auto"/>
        <w:right w:val="none" w:sz="0" w:space="0" w:color="auto"/>
      </w:divBdr>
    </w:div>
    <w:div w:id="1138113890">
      <w:bodyDiv w:val="1"/>
      <w:marLeft w:val="0"/>
      <w:marRight w:val="0"/>
      <w:marTop w:val="0"/>
      <w:marBottom w:val="0"/>
      <w:divBdr>
        <w:top w:val="none" w:sz="0" w:space="0" w:color="auto"/>
        <w:left w:val="none" w:sz="0" w:space="0" w:color="auto"/>
        <w:bottom w:val="none" w:sz="0" w:space="0" w:color="auto"/>
        <w:right w:val="none" w:sz="0" w:space="0" w:color="auto"/>
      </w:divBdr>
    </w:div>
    <w:div w:id="1141578250">
      <w:bodyDiv w:val="1"/>
      <w:marLeft w:val="0"/>
      <w:marRight w:val="0"/>
      <w:marTop w:val="0"/>
      <w:marBottom w:val="0"/>
      <w:divBdr>
        <w:top w:val="none" w:sz="0" w:space="0" w:color="auto"/>
        <w:left w:val="none" w:sz="0" w:space="0" w:color="auto"/>
        <w:bottom w:val="none" w:sz="0" w:space="0" w:color="auto"/>
        <w:right w:val="none" w:sz="0" w:space="0" w:color="auto"/>
      </w:divBdr>
    </w:div>
    <w:div w:id="1142890821">
      <w:bodyDiv w:val="1"/>
      <w:marLeft w:val="0"/>
      <w:marRight w:val="0"/>
      <w:marTop w:val="0"/>
      <w:marBottom w:val="0"/>
      <w:divBdr>
        <w:top w:val="none" w:sz="0" w:space="0" w:color="auto"/>
        <w:left w:val="none" w:sz="0" w:space="0" w:color="auto"/>
        <w:bottom w:val="none" w:sz="0" w:space="0" w:color="auto"/>
        <w:right w:val="none" w:sz="0" w:space="0" w:color="auto"/>
      </w:divBdr>
    </w:div>
    <w:div w:id="1159537399">
      <w:bodyDiv w:val="1"/>
      <w:marLeft w:val="0"/>
      <w:marRight w:val="0"/>
      <w:marTop w:val="0"/>
      <w:marBottom w:val="0"/>
      <w:divBdr>
        <w:top w:val="none" w:sz="0" w:space="0" w:color="auto"/>
        <w:left w:val="none" w:sz="0" w:space="0" w:color="auto"/>
        <w:bottom w:val="none" w:sz="0" w:space="0" w:color="auto"/>
        <w:right w:val="none" w:sz="0" w:space="0" w:color="auto"/>
      </w:divBdr>
    </w:div>
    <w:div w:id="1166476869">
      <w:bodyDiv w:val="1"/>
      <w:marLeft w:val="0"/>
      <w:marRight w:val="0"/>
      <w:marTop w:val="0"/>
      <w:marBottom w:val="0"/>
      <w:divBdr>
        <w:top w:val="none" w:sz="0" w:space="0" w:color="auto"/>
        <w:left w:val="none" w:sz="0" w:space="0" w:color="auto"/>
        <w:bottom w:val="none" w:sz="0" w:space="0" w:color="auto"/>
        <w:right w:val="none" w:sz="0" w:space="0" w:color="auto"/>
      </w:divBdr>
    </w:div>
    <w:div w:id="1170872566">
      <w:bodyDiv w:val="1"/>
      <w:marLeft w:val="0"/>
      <w:marRight w:val="0"/>
      <w:marTop w:val="0"/>
      <w:marBottom w:val="0"/>
      <w:divBdr>
        <w:top w:val="none" w:sz="0" w:space="0" w:color="auto"/>
        <w:left w:val="none" w:sz="0" w:space="0" w:color="auto"/>
        <w:bottom w:val="none" w:sz="0" w:space="0" w:color="auto"/>
        <w:right w:val="none" w:sz="0" w:space="0" w:color="auto"/>
      </w:divBdr>
    </w:div>
    <w:div w:id="1176728438">
      <w:bodyDiv w:val="1"/>
      <w:marLeft w:val="0"/>
      <w:marRight w:val="0"/>
      <w:marTop w:val="0"/>
      <w:marBottom w:val="0"/>
      <w:divBdr>
        <w:top w:val="none" w:sz="0" w:space="0" w:color="auto"/>
        <w:left w:val="none" w:sz="0" w:space="0" w:color="auto"/>
        <w:bottom w:val="none" w:sz="0" w:space="0" w:color="auto"/>
        <w:right w:val="none" w:sz="0" w:space="0" w:color="auto"/>
      </w:divBdr>
    </w:div>
    <w:div w:id="1181164361">
      <w:bodyDiv w:val="1"/>
      <w:marLeft w:val="0"/>
      <w:marRight w:val="0"/>
      <w:marTop w:val="0"/>
      <w:marBottom w:val="0"/>
      <w:divBdr>
        <w:top w:val="none" w:sz="0" w:space="0" w:color="auto"/>
        <w:left w:val="none" w:sz="0" w:space="0" w:color="auto"/>
        <w:bottom w:val="none" w:sz="0" w:space="0" w:color="auto"/>
        <w:right w:val="none" w:sz="0" w:space="0" w:color="auto"/>
      </w:divBdr>
    </w:div>
    <w:div w:id="1183713272">
      <w:bodyDiv w:val="1"/>
      <w:marLeft w:val="0"/>
      <w:marRight w:val="0"/>
      <w:marTop w:val="0"/>
      <w:marBottom w:val="0"/>
      <w:divBdr>
        <w:top w:val="none" w:sz="0" w:space="0" w:color="auto"/>
        <w:left w:val="none" w:sz="0" w:space="0" w:color="auto"/>
        <w:bottom w:val="none" w:sz="0" w:space="0" w:color="auto"/>
        <w:right w:val="none" w:sz="0" w:space="0" w:color="auto"/>
      </w:divBdr>
    </w:div>
    <w:div w:id="1206791513">
      <w:bodyDiv w:val="1"/>
      <w:marLeft w:val="0"/>
      <w:marRight w:val="0"/>
      <w:marTop w:val="0"/>
      <w:marBottom w:val="0"/>
      <w:divBdr>
        <w:top w:val="none" w:sz="0" w:space="0" w:color="auto"/>
        <w:left w:val="none" w:sz="0" w:space="0" w:color="auto"/>
        <w:bottom w:val="none" w:sz="0" w:space="0" w:color="auto"/>
        <w:right w:val="none" w:sz="0" w:space="0" w:color="auto"/>
      </w:divBdr>
    </w:div>
    <w:div w:id="1209682526">
      <w:bodyDiv w:val="1"/>
      <w:marLeft w:val="0"/>
      <w:marRight w:val="0"/>
      <w:marTop w:val="0"/>
      <w:marBottom w:val="0"/>
      <w:divBdr>
        <w:top w:val="none" w:sz="0" w:space="0" w:color="auto"/>
        <w:left w:val="none" w:sz="0" w:space="0" w:color="auto"/>
        <w:bottom w:val="none" w:sz="0" w:space="0" w:color="auto"/>
        <w:right w:val="none" w:sz="0" w:space="0" w:color="auto"/>
      </w:divBdr>
    </w:div>
    <w:div w:id="1212963510">
      <w:bodyDiv w:val="1"/>
      <w:marLeft w:val="0"/>
      <w:marRight w:val="0"/>
      <w:marTop w:val="0"/>
      <w:marBottom w:val="0"/>
      <w:divBdr>
        <w:top w:val="none" w:sz="0" w:space="0" w:color="auto"/>
        <w:left w:val="none" w:sz="0" w:space="0" w:color="auto"/>
        <w:bottom w:val="none" w:sz="0" w:space="0" w:color="auto"/>
        <w:right w:val="none" w:sz="0" w:space="0" w:color="auto"/>
      </w:divBdr>
    </w:div>
    <w:div w:id="1220243147">
      <w:bodyDiv w:val="1"/>
      <w:marLeft w:val="0"/>
      <w:marRight w:val="0"/>
      <w:marTop w:val="0"/>
      <w:marBottom w:val="0"/>
      <w:divBdr>
        <w:top w:val="none" w:sz="0" w:space="0" w:color="auto"/>
        <w:left w:val="none" w:sz="0" w:space="0" w:color="auto"/>
        <w:bottom w:val="none" w:sz="0" w:space="0" w:color="auto"/>
        <w:right w:val="none" w:sz="0" w:space="0" w:color="auto"/>
      </w:divBdr>
    </w:div>
    <w:div w:id="1231572582">
      <w:bodyDiv w:val="1"/>
      <w:marLeft w:val="0"/>
      <w:marRight w:val="0"/>
      <w:marTop w:val="0"/>
      <w:marBottom w:val="0"/>
      <w:divBdr>
        <w:top w:val="none" w:sz="0" w:space="0" w:color="auto"/>
        <w:left w:val="none" w:sz="0" w:space="0" w:color="auto"/>
        <w:bottom w:val="none" w:sz="0" w:space="0" w:color="auto"/>
        <w:right w:val="none" w:sz="0" w:space="0" w:color="auto"/>
      </w:divBdr>
    </w:div>
    <w:div w:id="1234313657">
      <w:bodyDiv w:val="1"/>
      <w:marLeft w:val="0"/>
      <w:marRight w:val="0"/>
      <w:marTop w:val="0"/>
      <w:marBottom w:val="0"/>
      <w:divBdr>
        <w:top w:val="none" w:sz="0" w:space="0" w:color="auto"/>
        <w:left w:val="none" w:sz="0" w:space="0" w:color="auto"/>
        <w:bottom w:val="none" w:sz="0" w:space="0" w:color="auto"/>
        <w:right w:val="none" w:sz="0" w:space="0" w:color="auto"/>
      </w:divBdr>
    </w:div>
    <w:div w:id="1235358539">
      <w:bodyDiv w:val="1"/>
      <w:marLeft w:val="0"/>
      <w:marRight w:val="0"/>
      <w:marTop w:val="0"/>
      <w:marBottom w:val="0"/>
      <w:divBdr>
        <w:top w:val="none" w:sz="0" w:space="0" w:color="auto"/>
        <w:left w:val="none" w:sz="0" w:space="0" w:color="auto"/>
        <w:bottom w:val="none" w:sz="0" w:space="0" w:color="auto"/>
        <w:right w:val="none" w:sz="0" w:space="0" w:color="auto"/>
      </w:divBdr>
    </w:div>
    <w:div w:id="1248731744">
      <w:bodyDiv w:val="1"/>
      <w:marLeft w:val="0"/>
      <w:marRight w:val="0"/>
      <w:marTop w:val="0"/>
      <w:marBottom w:val="0"/>
      <w:divBdr>
        <w:top w:val="none" w:sz="0" w:space="0" w:color="auto"/>
        <w:left w:val="none" w:sz="0" w:space="0" w:color="auto"/>
        <w:bottom w:val="none" w:sz="0" w:space="0" w:color="auto"/>
        <w:right w:val="none" w:sz="0" w:space="0" w:color="auto"/>
      </w:divBdr>
    </w:div>
    <w:div w:id="1249728944">
      <w:bodyDiv w:val="1"/>
      <w:marLeft w:val="0"/>
      <w:marRight w:val="0"/>
      <w:marTop w:val="0"/>
      <w:marBottom w:val="0"/>
      <w:divBdr>
        <w:top w:val="none" w:sz="0" w:space="0" w:color="auto"/>
        <w:left w:val="none" w:sz="0" w:space="0" w:color="auto"/>
        <w:bottom w:val="none" w:sz="0" w:space="0" w:color="auto"/>
        <w:right w:val="none" w:sz="0" w:space="0" w:color="auto"/>
      </w:divBdr>
    </w:div>
    <w:div w:id="1255281564">
      <w:bodyDiv w:val="1"/>
      <w:marLeft w:val="0"/>
      <w:marRight w:val="0"/>
      <w:marTop w:val="0"/>
      <w:marBottom w:val="0"/>
      <w:divBdr>
        <w:top w:val="none" w:sz="0" w:space="0" w:color="auto"/>
        <w:left w:val="none" w:sz="0" w:space="0" w:color="auto"/>
        <w:bottom w:val="none" w:sz="0" w:space="0" w:color="auto"/>
        <w:right w:val="none" w:sz="0" w:space="0" w:color="auto"/>
      </w:divBdr>
    </w:div>
    <w:div w:id="1257254534">
      <w:bodyDiv w:val="1"/>
      <w:marLeft w:val="0"/>
      <w:marRight w:val="0"/>
      <w:marTop w:val="0"/>
      <w:marBottom w:val="0"/>
      <w:divBdr>
        <w:top w:val="none" w:sz="0" w:space="0" w:color="auto"/>
        <w:left w:val="none" w:sz="0" w:space="0" w:color="auto"/>
        <w:bottom w:val="none" w:sz="0" w:space="0" w:color="auto"/>
        <w:right w:val="none" w:sz="0" w:space="0" w:color="auto"/>
      </w:divBdr>
    </w:div>
    <w:div w:id="1257255009">
      <w:bodyDiv w:val="1"/>
      <w:marLeft w:val="0"/>
      <w:marRight w:val="0"/>
      <w:marTop w:val="0"/>
      <w:marBottom w:val="0"/>
      <w:divBdr>
        <w:top w:val="none" w:sz="0" w:space="0" w:color="auto"/>
        <w:left w:val="none" w:sz="0" w:space="0" w:color="auto"/>
        <w:bottom w:val="none" w:sz="0" w:space="0" w:color="auto"/>
        <w:right w:val="none" w:sz="0" w:space="0" w:color="auto"/>
      </w:divBdr>
    </w:div>
    <w:div w:id="1260137735">
      <w:bodyDiv w:val="1"/>
      <w:marLeft w:val="0"/>
      <w:marRight w:val="0"/>
      <w:marTop w:val="0"/>
      <w:marBottom w:val="0"/>
      <w:divBdr>
        <w:top w:val="none" w:sz="0" w:space="0" w:color="auto"/>
        <w:left w:val="none" w:sz="0" w:space="0" w:color="auto"/>
        <w:bottom w:val="none" w:sz="0" w:space="0" w:color="auto"/>
        <w:right w:val="none" w:sz="0" w:space="0" w:color="auto"/>
      </w:divBdr>
    </w:div>
    <w:div w:id="1266573202">
      <w:bodyDiv w:val="1"/>
      <w:marLeft w:val="0"/>
      <w:marRight w:val="0"/>
      <w:marTop w:val="0"/>
      <w:marBottom w:val="0"/>
      <w:divBdr>
        <w:top w:val="none" w:sz="0" w:space="0" w:color="auto"/>
        <w:left w:val="none" w:sz="0" w:space="0" w:color="auto"/>
        <w:bottom w:val="none" w:sz="0" w:space="0" w:color="auto"/>
        <w:right w:val="none" w:sz="0" w:space="0" w:color="auto"/>
      </w:divBdr>
    </w:div>
    <w:div w:id="1284383060">
      <w:bodyDiv w:val="1"/>
      <w:marLeft w:val="0"/>
      <w:marRight w:val="0"/>
      <w:marTop w:val="0"/>
      <w:marBottom w:val="0"/>
      <w:divBdr>
        <w:top w:val="none" w:sz="0" w:space="0" w:color="auto"/>
        <w:left w:val="none" w:sz="0" w:space="0" w:color="auto"/>
        <w:bottom w:val="none" w:sz="0" w:space="0" w:color="auto"/>
        <w:right w:val="none" w:sz="0" w:space="0" w:color="auto"/>
      </w:divBdr>
    </w:div>
    <w:div w:id="1289243675">
      <w:bodyDiv w:val="1"/>
      <w:marLeft w:val="0"/>
      <w:marRight w:val="0"/>
      <w:marTop w:val="0"/>
      <w:marBottom w:val="0"/>
      <w:divBdr>
        <w:top w:val="none" w:sz="0" w:space="0" w:color="auto"/>
        <w:left w:val="none" w:sz="0" w:space="0" w:color="auto"/>
        <w:bottom w:val="none" w:sz="0" w:space="0" w:color="auto"/>
        <w:right w:val="none" w:sz="0" w:space="0" w:color="auto"/>
      </w:divBdr>
    </w:div>
    <w:div w:id="1301959193">
      <w:bodyDiv w:val="1"/>
      <w:marLeft w:val="0"/>
      <w:marRight w:val="0"/>
      <w:marTop w:val="0"/>
      <w:marBottom w:val="0"/>
      <w:divBdr>
        <w:top w:val="none" w:sz="0" w:space="0" w:color="auto"/>
        <w:left w:val="none" w:sz="0" w:space="0" w:color="auto"/>
        <w:bottom w:val="none" w:sz="0" w:space="0" w:color="auto"/>
        <w:right w:val="none" w:sz="0" w:space="0" w:color="auto"/>
      </w:divBdr>
    </w:div>
    <w:div w:id="1303119161">
      <w:bodyDiv w:val="1"/>
      <w:marLeft w:val="0"/>
      <w:marRight w:val="0"/>
      <w:marTop w:val="0"/>
      <w:marBottom w:val="0"/>
      <w:divBdr>
        <w:top w:val="none" w:sz="0" w:space="0" w:color="auto"/>
        <w:left w:val="none" w:sz="0" w:space="0" w:color="auto"/>
        <w:bottom w:val="none" w:sz="0" w:space="0" w:color="auto"/>
        <w:right w:val="none" w:sz="0" w:space="0" w:color="auto"/>
      </w:divBdr>
    </w:div>
    <w:div w:id="1305814802">
      <w:bodyDiv w:val="1"/>
      <w:marLeft w:val="0"/>
      <w:marRight w:val="0"/>
      <w:marTop w:val="0"/>
      <w:marBottom w:val="0"/>
      <w:divBdr>
        <w:top w:val="none" w:sz="0" w:space="0" w:color="auto"/>
        <w:left w:val="none" w:sz="0" w:space="0" w:color="auto"/>
        <w:bottom w:val="none" w:sz="0" w:space="0" w:color="auto"/>
        <w:right w:val="none" w:sz="0" w:space="0" w:color="auto"/>
      </w:divBdr>
    </w:div>
    <w:div w:id="1306205041">
      <w:bodyDiv w:val="1"/>
      <w:marLeft w:val="0"/>
      <w:marRight w:val="0"/>
      <w:marTop w:val="0"/>
      <w:marBottom w:val="0"/>
      <w:divBdr>
        <w:top w:val="none" w:sz="0" w:space="0" w:color="auto"/>
        <w:left w:val="none" w:sz="0" w:space="0" w:color="auto"/>
        <w:bottom w:val="none" w:sz="0" w:space="0" w:color="auto"/>
        <w:right w:val="none" w:sz="0" w:space="0" w:color="auto"/>
      </w:divBdr>
    </w:div>
    <w:div w:id="1307784718">
      <w:bodyDiv w:val="1"/>
      <w:marLeft w:val="0"/>
      <w:marRight w:val="0"/>
      <w:marTop w:val="0"/>
      <w:marBottom w:val="0"/>
      <w:divBdr>
        <w:top w:val="none" w:sz="0" w:space="0" w:color="auto"/>
        <w:left w:val="none" w:sz="0" w:space="0" w:color="auto"/>
        <w:bottom w:val="none" w:sz="0" w:space="0" w:color="auto"/>
        <w:right w:val="none" w:sz="0" w:space="0" w:color="auto"/>
      </w:divBdr>
    </w:div>
    <w:div w:id="1315648919">
      <w:bodyDiv w:val="1"/>
      <w:marLeft w:val="0"/>
      <w:marRight w:val="0"/>
      <w:marTop w:val="0"/>
      <w:marBottom w:val="0"/>
      <w:divBdr>
        <w:top w:val="none" w:sz="0" w:space="0" w:color="auto"/>
        <w:left w:val="none" w:sz="0" w:space="0" w:color="auto"/>
        <w:bottom w:val="none" w:sz="0" w:space="0" w:color="auto"/>
        <w:right w:val="none" w:sz="0" w:space="0" w:color="auto"/>
      </w:divBdr>
    </w:div>
    <w:div w:id="1324355881">
      <w:bodyDiv w:val="1"/>
      <w:marLeft w:val="0"/>
      <w:marRight w:val="0"/>
      <w:marTop w:val="0"/>
      <w:marBottom w:val="0"/>
      <w:divBdr>
        <w:top w:val="none" w:sz="0" w:space="0" w:color="auto"/>
        <w:left w:val="none" w:sz="0" w:space="0" w:color="auto"/>
        <w:bottom w:val="none" w:sz="0" w:space="0" w:color="auto"/>
        <w:right w:val="none" w:sz="0" w:space="0" w:color="auto"/>
      </w:divBdr>
    </w:div>
    <w:div w:id="1324551193">
      <w:bodyDiv w:val="1"/>
      <w:marLeft w:val="0"/>
      <w:marRight w:val="0"/>
      <w:marTop w:val="0"/>
      <w:marBottom w:val="0"/>
      <w:divBdr>
        <w:top w:val="none" w:sz="0" w:space="0" w:color="auto"/>
        <w:left w:val="none" w:sz="0" w:space="0" w:color="auto"/>
        <w:bottom w:val="none" w:sz="0" w:space="0" w:color="auto"/>
        <w:right w:val="none" w:sz="0" w:space="0" w:color="auto"/>
      </w:divBdr>
    </w:div>
    <w:div w:id="1336542707">
      <w:bodyDiv w:val="1"/>
      <w:marLeft w:val="0"/>
      <w:marRight w:val="0"/>
      <w:marTop w:val="0"/>
      <w:marBottom w:val="0"/>
      <w:divBdr>
        <w:top w:val="none" w:sz="0" w:space="0" w:color="auto"/>
        <w:left w:val="none" w:sz="0" w:space="0" w:color="auto"/>
        <w:bottom w:val="none" w:sz="0" w:space="0" w:color="auto"/>
        <w:right w:val="none" w:sz="0" w:space="0" w:color="auto"/>
      </w:divBdr>
    </w:div>
    <w:div w:id="1342855626">
      <w:bodyDiv w:val="1"/>
      <w:marLeft w:val="0"/>
      <w:marRight w:val="0"/>
      <w:marTop w:val="0"/>
      <w:marBottom w:val="0"/>
      <w:divBdr>
        <w:top w:val="none" w:sz="0" w:space="0" w:color="auto"/>
        <w:left w:val="none" w:sz="0" w:space="0" w:color="auto"/>
        <w:bottom w:val="none" w:sz="0" w:space="0" w:color="auto"/>
        <w:right w:val="none" w:sz="0" w:space="0" w:color="auto"/>
      </w:divBdr>
    </w:div>
    <w:div w:id="1343969578">
      <w:bodyDiv w:val="1"/>
      <w:marLeft w:val="0"/>
      <w:marRight w:val="0"/>
      <w:marTop w:val="0"/>
      <w:marBottom w:val="0"/>
      <w:divBdr>
        <w:top w:val="none" w:sz="0" w:space="0" w:color="auto"/>
        <w:left w:val="none" w:sz="0" w:space="0" w:color="auto"/>
        <w:bottom w:val="none" w:sz="0" w:space="0" w:color="auto"/>
        <w:right w:val="none" w:sz="0" w:space="0" w:color="auto"/>
      </w:divBdr>
    </w:div>
    <w:div w:id="1344477344">
      <w:bodyDiv w:val="1"/>
      <w:marLeft w:val="0"/>
      <w:marRight w:val="0"/>
      <w:marTop w:val="0"/>
      <w:marBottom w:val="0"/>
      <w:divBdr>
        <w:top w:val="none" w:sz="0" w:space="0" w:color="auto"/>
        <w:left w:val="none" w:sz="0" w:space="0" w:color="auto"/>
        <w:bottom w:val="none" w:sz="0" w:space="0" w:color="auto"/>
        <w:right w:val="none" w:sz="0" w:space="0" w:color="auto"/>
      </w:divBdr>
    </w:div>
    <w:div w:id="1347950126">
      <w:bodyDiv w:val="1"/>
      <w:marLeft w:val="0"/>
      <w:marRight w:val="0"/>
      <w:marTop w:val="0"/>
      <w:marBottom w:val="0"/>
      <w:divBdr>
        <w:top w:val="none" w:sz="0" w:space="0" w:color="auto"/>
        <w:left w:val="none" w:sz="0" w:space="0" w:color="auto"/>
        <w:bottom w:val="none" w:sz="0" w:space="0" w:color="auto"/>
        <w:right w:val="none" w:sz="0" w:space="0" w:color="auto"/>
      </w:divBdr>
    </w:div>
    <w:div w:id="1359622674">
      <w:bodyDiv w:val="1"/>
      <w:marLeft w:val="0"/>
      <w:marRight w:val="0"/>
      <w:marTop w:val="0"/>
      <w:marBottom w:val="0"/>
      <w:divBdr>
        <w:top w:val="none" w:sz="0" w:space="0" w:color="auto"/>
        <w:left w:val="none" w:sz="0" w:space="0" w:color="auto"/>
        <w:bottom w:val="none" w:sz="0" w:space="0" w:color="auto"/>
        <w:right w:val="none" w:sz="0" w:space="0" w:color="auto"/>
      </w:divBdr>
    </w:div>
    <w:div w:id="1376350364">
      <w:bodyDiv w:val="1"/>
      <w:marLeft w:val="0"/>
      <w:marRight w:val="0"/>
      <w:marTop w:val="0"/>
      <w:marBottom w:val="0"/>
      <w:divBdr>
        <w:top w:val="none" w:sz="0" w:space="0" w:color="auto"/>
        <w:left w:val="none" w:sz="0" w:space="0" w:color="auto"/>
        <w:bottom w:val="none" w:sz="0" w:space="0" w:color="auto"/>
        <w:right w:val="none" w:sz="0" w:space="0" w:color="auto"/>
      </w:divBdr>
    </w:div>
    <w:div w:id="1381631405">
      <w:bodyDiv w:val="1"/>
      <w:marLeft w:val="0"/>
      <w:marRight w:val="0"/>
      <w:marTop w:val="0"/>
      <w:marBottom w:val="0"/>
      <w:divBdr>
        <w:top w:val="none" w:sz="0" w:space="0" w:color="auto"/>
        <w:left w:val="none" w:sz="0" w:space="0" w:color="auto"/>
        <w:bottom w:val="none" w:sz="0" w:space="0" w:color="auto"/>
        <w:right w:val="none" w:sz="0" w:space="0" w:color="auto"/>
      </w:divBdr>
    </w:div>
    <w:div w:id="1382170393">
      <w:bodyDiv w:val="1"/>
      <w:marLeft w:val="0"/>
      <w:marRight w:val="0"/>
      <w:marTop w:val="0"/>
      <w:marBottom w:val="0"/>
      <w:divBdr>
        <w:top w:val="none" w:sz="0" w:space="0" w:color="auto"/>
        <w:left w:val="none" w:sz="0" w:space="0" w:color="auto"/>
        <w:bottom w:val="none" w:sz="0" w:space="0" w:color="auto"/>
        <w:right w:val="none" w:sz="0" w:space="0" w:color="auto"/>
      </w:divBdr>
    </w:div>
    <w:div w:id="1383404735">
      <w:bodyDiv w:val="1"/>
      <w:marLeft w:val="0"/>
      <w:marRight w:val="0"/>
      <w:marTop w:val="0"/>
      <w:marBottom w:val="0"/>
      <w:divBdr>
        <w:top w:val="none" w:sz="0" w:space="0" w:color="auto"/>
        <w:left w:val="none" w:sz="0" w:space="0" w:color="auto"/>
        <w:bottom w:val="none" w:sz="0" w:space="0" w:color="auto"/>
        <w:right w:val="none" w:sz="0" w:space="0" w:color="auto"/>
      </w:divBdr>
    </w:div>
    <w:div w:id="1388577152">
      <w:bodyDiv w:val="1"/>
      <w:marLeft w:val="0"/>
      <w:marRight w:val="0"/>
      <w:marTop w:val="0"/>
      <w:marBottom w:val="0"/>
      <w:divBdr>
        <w:top w:val="none" w:sz="0" w:space="0" w:color="auto"/>
        <w:left w:val="none" w:sz="0" w:space="0" w:color="auto"/>
        <w:bottom w:val="none" w:sz="0" w:space="0" w:color="auto"/>
        <w:right w:val="none" w:sz="0" w:space="0" w:color="auto"/>
      </w:divBdr>
    </w:div>
    <w:div w:id="1391924111">
      <w:bodyDiv w:val="1"/>
      <w:marLeft w:val="0"/>
      <w:marRight w:val="0"/>
      <w:marTop w:val="0"/>
      <w:marBottom w:val="0"/>
      <w:divBdr>
        <w:top w:val="none" w:sz="0" w:space="0" w:color="auto"/>
        <w:left w:val="none" w:sz="0" w:space="0" w:color="auto"/>
        <w:bottom w:val="none" w:sz="0" w:space="0" w:color="auto"/>
        <w:right w:val="none" w:sz="0" w:space="0" w:color="auto"/>
      </w:divBdr>
    </w:div>
    <w:div w:id="1395156375">
      <w:bodyDiv w:val="1"/>
      <w:marLeft w:val="0"/>
      <w:marRight w:val="0"/>
      <w:marTop w:val="0"/>
      <w:marBottom w:val="0"/>
      <w:divBdr>
        <w:top w:val="none" w:sz="0" w:space="0" w:color="auto"/>
        <w:left w:val="none" w:sz="0" w:space="0" w:color="auto"/>
        <w:bottom w:val="none" w:sz="0" w:space="0" w:color="auto"/>
        <w:right w:val="none" w:sz="0" w:space="0" w:color="auto"/>
      </w:divBdr>
    </w:div>
    <w:div w:id="1401950818">
      <w:bodyDiv w:val="1"/>
      <w:marLeft w:val="0"/>
      <w:marRight w:val="0"/>
      <w:marTop w:val="0"/>
      <w:marBottom w:val="0"/>
      <w:divBdr>
        <w:top w:val="none" w:sz="0" w:space="0" w:color="auto"/>
        <w:left w:val="none" w:sz="0" w:space="0" w:color="auto"/>
        <w:bottom w:val="none" w:sz="0" w:space="0" w:color="auto"/>
        <w:right w:val="none" w:sz="0" w:space="0" w:color="auto"/>
      </w:divBdr>
    </w:div>
    <w:div w:id="1403454729">
      <w:bodyDiv w:val="1"/>
      <w:marLeft w:val="0"/>
      <w:marRight w:val="0"/>
      <w:marTop w:val="0"/>
      <w:marBottom w:val="0"/>
      <w:divBdr>
        <w:top w:val="none" w:sz="0" w:space="0" w:color="auto"/>
        <w:left w:val="none" w:sz="0" w:space="0" w:color="auto"/>
        <w:bottom w:val="none" w:sz="0" w:space="0" w:color="auto"/>
        <w:right w:val="none" w:sz="0" w:space="0" w:color="auto"/>
      </w:divBdr>
    </w:div>
    <w:div w:id="1408571909">
      <w:bodyDiv w:val="1"/>
      <w:marLeft w:val="0"/>
      <w:marRight w:val="0"/>
      <w:marTop w:val="0"/>
      <w:marBottom w:val="0"/>
      <w:divBdr>
        <w:top w:val="none" w:sz="0" w:space="0" w:color="auto"/>
        <w:left w:val="none" w:sz="0" w:space="0" w:color="auto"/>
        <w:bottom w:val="none" w:sz="0" w:space="0" w:color="auto"/>
        <w:right w:val="none" w:sz="0" w:space="0" w:color="auto"/>
      </w:divBdr>
    </w:div>
    <w:div w:id="1415004830">
      <w:bodyDiv w:val="1"/>
      <w:marLeft w:val="0"/>
      <w:marRight w:val="0"/>
      <w:marTop w:val="0"/>
      <w:marBottom w:val="0"/>
      <w:divBdr>
        <w:top w:val="none" w:sz="0" w:space="0" w:color="auto"/>
        <w:left w:val="none" w:sz="0" w:space="0" w:color="auto"/>
        <w:bottom w:val="none" w:sz="0" w:space="0" w:color="auto"/>
        <w:right w:val="none" w:sz="0" w:space="0" w:color="auto"/>
      </w:divBdr>
    </w:div>
    <w:div w:id="1419402400">
      <w:bodyDiv w:val="1"/>
      <w:marLeft w:val="0"/>
      <w:marRight w:val="0"/>
      <w:marTop w:val="0"/>
      <w:marBottom w:val="0"/>
      <w:divBdr>
        <w:top w:val="none" w:sz="0" w:space="0" w:color="auto"/>
        <w:left w:val="none" w:sz="0" w:space="0" w:color="auto"/>
        <w:bottom w:val="none" w:sz="0" w:space="0" w:color="auto"/>
        <w:right w:val="none" w:sz="0" w:space="0" w:color="auto"/>
      </w:divBdr>
    </w:div>
    <w:div w:id="1429547362">
      <w:bodyDiv w:val="1"/>
      <w:marLeft w:val="0"/>
      <w:marRight w:val="0"/>
      <w:marTop w:val="0"/>
      <w:marBottom w:val="0"/>
      <w:divBdr>
        <w:top w:val="none" w:sz="0" w:space="0" w:color="auto"/>
        <w:left w:val="none" w:sz="0" w:space="0" w:color="auto"/>
        <w:bottom w:val="none" w:sz="0" w:space="0" w:color="auto"/>
        <w:right w:val="none" w:sz="0" w:space="0" w:color="auto"/>
      </w:divBdr>
    </w:div>
    <w:div w:id="1438133365">
      <w:bodyDiv w:val="1"/>
      <w:marLeft w:val="0"/>
      <w:marRight w:val="0"/>
      <w:marTop w:val="0"/>
      <w:marBottom w:val="0"/>
      <w:divBdr>
        <w:top w:val="none" w:sz="0" w:space="0" w:color="auto"/>
        <w:left w:val="none" w:sz="0" w:space="0" w:color="auto"/>
        <w:bottom w:val="none" w:sz="0" w:space="0" w:color="auto"/>
        <w:right w:val="none" w:sz="0" w:space="0" w:color="auto"/>
      </w:divBdr>
    </w:div>
    <w:div w:id="1445467841">
      <w:bodyDiv w:val="1"/>
      <w:marLeft w:val="0"/>
      <w:marRight w:val="0"/>
      <w:marTop w:val="0"/>
      <w:marBottom w:val="0"/>
      <w:divBdr>
        <w:top w:val="none" w:sz="0" w:space="0" w:color="auto"/>
        <w:left w:val="none" w:sz="0" w:space="0" w:color="auto"/>
        <w:bottom w:val="none" w:sz="0" w:space="0" w:color="auto"/>
        <w:right w:val="none" w:sz="0" w:space="0" w:color="auto"/>
      </w:divBdr>
    </w:div>
    <w:div w:id="1451127173">
      <w:bodyDiv w:val="1"/>
      <w:marLeft w:val="0"/>
      <w:marRight w:val="0"/>
      <w:marTop w:val="0"/>
      <w:marBottom w:val="0"/>
      <w:divBdr>
        <w:top w:val="none" w:sz="0" w:space="0" w:color="auto"/>
        <w:left w:val="none" w:sz="0" w:space="0" w:color="auto"/>
        <w:bottom w:val="none" w:sz="0" w:space="0" w:color="auto"/>
        <w:right w:val="none" w:sz="0" w:space="0" w:color="auto"/>
      </w:divBdr>
    </w:div>
    <w:div w:id="1456633115">
      <w:bodyDiv w:val="1"/>
      <w:marLeft w:val="0"/>
      <w:marRight w:val="0"/>
      <w:marTop w:val="0"/>
      <w:marBottom w:val="0"/>
      <w:divBdr>
        <w:top w:val="none" w:sz="0" w:space="0" w:color="auto"/>
        <w:left w:val="none" w:sz="0" w:space="0" w:color="auto"/>
        <w:bottom w:val="none" w:sz="0" w:space="0" w:color="auto"/>
        <w:right w:val="none" w:sz="0" w:space="0" w:color="auto"/>
      </w:divBdr>
    </w:div>
    <w:div w:id="1458648555">
      <w:bodyDiv w:val="1"/>
      <w:marLeft w:val="0"/>
      <w:marRight w:val="0"/>
      <w:marTop w:val="0"/>
      <w:marBottom w:val="0"/>
      <w:divBdr>
        <w:top w:val="none" w:sz="0" w:space="0" w:color="auto"/>
        <w:left w:val="none" w:sz="0" w:space="0" w:color="auto"/>
        <w:bottom w:val="none" w:sz="0" w:space="0" w:color="auto"/>
        <w:right w:val="none" w:sz="0" w:space="0" w:color="auto"/>
      </w:divBdr>
    </w:div>
    <w:div w:id="1460878045">
      <w:bodyDiv w:val="1"/>
      <w:marLeft w:val="0"/>
      <w:marRight w:val="0"/>
      <w:marTop w:val="0"/>
      <w:marBottom w:val="0"/>
      <w:divBdr>
        <w:top w:val="none" w:sz="0" w:space="0" w:color="auto"/>
        <w:left w:val="none" w:sz="0" w:space="0" w:color="auto"/>
        <w:bottom w:val="none" w:sz="0" w:space="0" w:color="auto"/>
        <w:right w:val="none" w:sz="0" w:space="0" w:color="auto"/>
      </w:divBdr>
    </w:div>
    <w:div w:id="1465854476">
      <w:bodyDiv w:val="1"/>
      <w:marLeft w:val="0"/>
      <w:marRight w:val="0"/>
      <w:marTop w:val="0"/>
      <w:marBottom w:val="0"/>
      <w:divBdr>
        <w:top w:val="none" w:sz="0" w:space="0" w:color="auto"/>
        <w:left w:val="none" w:sz="0" w:space="0" w:color="auto"/>
        <w:bottom w:val="none" w:sz="0" w:space="0" w:color="auto"/>
        <w:right w:val="none" w:sz="0" w:space="0" w:color="auto"/>
      </w:divBdr>
    </w:div>
    <w:div w:id="1466042705">
      <w:bodyDiv w:val="1"/>
      <w:marLeft w:val="0"/>
      <w:marRight w:val="0"/>
      <w:marTop w:val="0"/>
      <w:marBottom w:val="0"/>
      <w:divBdr>
        <w:top w:val="none" w:sz="0" w:space="0" w:color="auto"/>
        <w:left w:val="none" w:sz="0" w:space="0" w:color="auto"/>
        <w:bottom w:val="none" w:sz="0" w:space="0" w:color="auto"/>
        <w:right w:val="none" w:sz="0" w:space="0" w:color="auto"/>
      </w:divBdr>
    </w:div>
    <w:div w:id="1475564105">
      <w:bodyDiv w:val="1"/>
      <w:marLeft w:val="0"/>
      <w:marRight w:val="0"/>
      <w:marTop w:val="0"/>
      <w:marBottom w:val="0"/>
      <w:divBdr>
        <w:top w:val="none" w:sz="0" w:space="0" w:color="auto"/>
        <w:left w:val="none" w:sz="0" w:space="0" w:color="auto"/>
        <w:bottom w:val="none" w:sz="0" w:space="0" w:color="auto"/>
        <w:right w:val="none" w:sz="0" w:space="0" w:color="auto"/>
      </w:divBdr>
    </w:div>
    <w:div w:id="1479421383">
      <w:bodyDiv w:val="1"/>
      <w:marLeft w:val="0"/>
      <w:marRight w:val="0"/>
      <w:marTop w:val="0"/>
      <w:marBottom w:val="0"/>
      <w:divBdr>
        <w:top w:val="none" w:sz="0" w:space="0" w:color="auto"/>
        <w:left w:val="none" w:sz="0" w:space="0" w:color="auto"/>
        <w:bottom w:val="none" w:sz="0" w:space="0" w:color="auto"/>
        <w:right w:val="none" w:sz="0" w:space="0" w:color="auto"/>
      </w:divBdr>
    </w:div>
    <w:div w:id="1483545509">
      <w:bodyDiv w:val="1"/>
      <w:marLeft w:val="0"/>
      <w:marRight w:val="0"/>
      <w:marTop w:val="0"/>
      <w:marBottom w:val="0"/>
      <w:divBdr>
        <w:top w:val="none" w:sz="0" w:space="0" w:color="auto"/>
        <w:left w:val="none" w:sz="0" w:space="0" w:color="auto"/>
        <w:bottom w:val="none" w:sz="0" w:space="0" w:color="auto"/>
        <w:right w:val="none" w:sz="0" w:space="0" w:color="auto"/>
      </w:divBdr>
    </w:div>
    <w:div w:id="1483890896">
      <w:bodyDiv w:val="1"/>
      <w:marLeft w:val="0"/>
      <w:marRight w:val="0"/>
      <w:marTop w:val="0"/>
      <w:marBottom w:val="0"/>
      <w:divBdr>
        <w:top w:val="none" w:sz="0" w:space="0" w:color="auto"/>
        <w:left w:val="none" w:sz="0" w:space="0" w:color="auto"/>
        <w:bottom w:val="none" w:sz="0" w:space="0" w:color="auto"/>
        <w:right w:val="none" w:sz="0" w:space="0" w:color="auto"/>
      </w:divBdr>
    </w:div>
    <w:div w:id="1488862378">
      <w:bodyDiv w:val="1"/>
      <w:marLeft w:val="0"/>
      <w:marRight w:val="0"/>
      <w:marTop w:val="0"/>
      <w:marBottom w:val="0"/>
      <w:divBdr>
        <w:top w:val="none" w:sz="0" w:space="0" w:color="auto"/>
        <w:left w:val="none" w:sz="0" w:space="0" w:color="auto"/>
        <w:bottom w:val="none" w:sz="0" w:space="0" w:color="auto"/>
        <w:right w:val="none" w:sz="0" w:space="0" w:color="auto"/>
      </w:divBdr>
    </w:div>
    <w:div w:id="1499268911">
      <w:bodyDiv w:val="1"/>
      <w:marLeft w:val="0"/>
      <w:marRight w:val="0"/>
      <w:marTop w:val="0"/>
      <w:marBottom w:val="0"/>
      <w:divBdr>
        <w:top w:val="none" w:sz="0" w:space="0" w:color="auto"/>
        <w:left w:val="none" w:sz="0" w:space="0" w:color="auto"/>
        <w:bottom w:val="none" w:sz="0" w:space="0" w:color="auto"/>
        <w:right w:val="none" w:sz="0" w:space="0" w:color="auto"/>
      </w:divBdr>
    </w:div>
    <w:div w:id="1500542239">
      <w:bodyDiv w:val="1"/>
      <w:marLeft w:val="0"/>
      <w:marRight w:val="0"/>
      <w:marTop w:val="0"/>
      <w:marBottom w:val="0"/>
      <w:divBdr>
        <w:top w:val="none" w:sz="0" w:space="0" w:color="auto"/>
        <w:left w:val="none" w:sz="0" w:space="0" w:color="auto"/>
        <w:bottom w:val="none" w:sz="0" w:space="0" w:color="auto"/>
        <w:right w:val="none" w:sz="0" w:space="0" w:color="auto"/>
      </w:divBdr>
    </w:div>
    <w:div w:id="1501391574">
      <w:bodyDiv w:val="1"/>
      <w:marLeft w:val="0"/>
      <w:marRight w:val="0"/>
      <w:marTop w:val="0"/>
      <w:marBottom w:val="0"/>
      <w:divBdr>
        <w:top w:val="none" w:sz="0" w:space="0" w:color="auto"/>
        <w:left w:val="none" w:sz="0" w:space="0" w:color="auto"/>
        <w:bottom w:val="none" w:sz="0" w:space="0" w:color="auto"/>
        <w:right w:val="none" w:sz="0" w:space="0" w:color="auto"/>
      </w:divBdr>
    </w:div>
    <w:div w:id="1501626698">
      <w:bodyDiv w:val="1"/>
      <w:marLeft w:val="0"/>
      <w:marRight w:val="0"/>
      <w:marTop w:val="0"/>
      <w:marBottom w:val="0"/>
      <w:divBdr>
        <w:top w:val="none" w:sz="0" w:space="0" w:color="auto"/>
        <w:left w:val="none" w:sz="0" w:space="0" w:color="auto"/>
        <w:bottom w:val="none" w:sz="0" w:space="0" w:color="auto"/>
        <w:right w:val="none" w:sz="0" w:space="0" w:color="auto"/>
      </w:divBdr>
    </w:div>
    <w:div w:id="1502813558">
      <w:bodyDiv w:val="1"/>
      <w:marLeft w:val="0"/>
      <w:marRight w:val="0"/>
      <w:marTop w:val="0"/>
      <w:marBottom w:val="0"/>
      <w:divBdr>
        <w:top w:val="none" w:sz="0" w:space="0" w:color="auto"/>
        <w:left w:val="none" w:sz="0" w:space="0" w:color="auto"/>
        <w:bottom w:val="none" w:sz="0" w:space="0" w:color="auto"/>
        <w:right w:val="none" w:sz="0" w:space="0" w:color="auto"/>
      </w:divBdr>
    </w:div>
    <w:div w:id="1503163486">
      <w:bodyDiv w:val="1"/>
      <w:marLeft w:val="0"/>
      <w:marRight w:val="0"/>
      <w:marTop w:val="0"/>
      <w:marBottom w:val="0"/>
      <w:divBdr>
        <w:top w:val="none" w:sz="0" w:space="0" w:color="auto"/>
        <w:left w:val="none" w:sz="0" w:space="0" w:color="auto"/>
        <w:bottom w:val="none" w:sz="0" w:space="0" w:color="auto"/>
        <w:right w:val="none" w:sz="0" w:space="0" w:color="auto"/>
      </w:divBdr>
    </w:div>
    <w:div w:id="1508130859">
      <w:bodyDiv w:val="1"/>
      <w:marLeft w:val="0"/>
      <w:marRight w:val="0"/>
      <w:marTop w:val="0"/>
      <w:marBottom w:val="0"/>
      <w:divBdr>
        <w:top w:val="none" w:sz="0" w:space="0" w:color="auto"/>
        <w:left w:val="none" w:sz="0" w:space="0" w:color="auto"/>
        <w:bottom w:val="none" w:sz="0" w:space="0" w:color="auto"/>
        <w:right w:val="none" w:sz="0" w:space="0" w:color="auto"/>
      </w:divBdr>
    </w:div>
    <w:div w:id="1508862291">
      <w:bodyDiv w:val="1"/>
      <w:marLeft w:val="0"/>
      <w:marRight w:val="0"/>
      <w:marTop w:val="0"/>
      <w:marBottom w:val="0"/>
      <w:divBdr>
        <w:top w:val="none" w:sz="0" w:space="0" w:color="auto"/>
        <w:left w:val="none" w:sz="0" w:space="0" w:color="auto"/>
        <w:bottom w:val="none" w:sz="0" w:space="0" w:color="auto"/>
        <w:right w:val="none" w:sz="0" w:space="0" w:color="auto"/>
      </w:divBdr>
    </w:div>
    <w:div w:id="1516460357">
      <w:bodyDiv w:val="1"/>
      <w:marLeft w:val="0"/>
      <w:marRight w:val="0"/>
      <w:marTop w:val="0"/>
      <w:marBottom w:val="0"/>
      <w:divBdr>
        <w:top w:val="none" w:sz="0" w:space="0" w:color="auto"/>
        <w:left w:val="none" w:sz="0" w:space="0" w:color="auto"/>
        <w:bottom w:val="none" w:sz="0" w:space="0" w:color="auto"/>
        <w:right w:val="none" w:sz="0" w:space="0" w:color="auto"/>
      </w:divBdr>
    </w:div>
    <w:div w:id="1517308517">
      <w:bodyDiv w:val="1"/>
      <w:marLeft w:val="0"/>
      <w:marRight w:val="0"/>
      <w:marTop w:val="0"/>
      <w:marBottom w:val="0"/>
      <w:divBdr>
        <w:top w:val="none" w:sz="0" w:space="0" w:color="auto"/>
        <w:left w:val="none" w:sz="0" w:space="0" w:color="auto"/>
        <w:bottom w:val="none" w:sz="0" w:space="0" w:color="auto"/>
        <w:right w:val="none" w:sz="0" w:space="0" w:color="auto"/>
      </w:divBdr>
    </w:div>
    <w:div w:id="1520267313">
      <w:bodyDiv w:val="1"/>
      <w:marLeft w:val="0"/>
      <w:marRight w:val="0"/>
      <w:marTop w:val="0"/>
      <w:marBottom w:val="0"/>
      <w:divBdr>
        <w:top w:val="none" w:sz="0" w:space="0" w:color="auto"/>
        <w:left w:val="none" w:sz="0" w:space="0" w:color="auto"/>
        <w:bottom w:val="none" w:sz="0" w:space="0" w:color="auto"/>
        <w:right w:val="none" w:sz="0" w:space="0" w:color="auto"/>
      </w:divBdr>
    </w:div>
    <w:div w:id="1520775657">
      <w:bodyDiv w:val="1"/>
      <w:marLeft w:val="0"/>
      <w:marRight w:val="0"/>
      <w:marTop w:val="0"/>
      <w:marBottom w:val="0"/>
      <w:divBdr>
        <w:top w:val="none" w:sz="0" w:space="0" w:color="auto"/>
        <w:left w:val="none" w:sz="0" w:space="0" w:color="auto"/>
        <w:bottom w:val="none" w:sz="0" w:space="0" w:color="auto"/>
        <w:right w:val="none" w:sz="0" w:space="0" w:color="auto"/>
      </w:divBdr>
    </w:div>
    <w:div w:id="1534420592">
      <w:bodyDiv w:val="1"/>
      <w:marLeft w:val="0"/>
      <w:marRight w:val="0"/>
      <w:marTop w:val="0"/>
      <w:marBottom w:val="0"/>
      <w:divBdr>
        <w:top w:val="none" w:sz="0" w:space="0" w:color="auto"/>
        <w:left w:val="none" w:sz="0" w:space="0" w:color="auto"/>
        <w:bottom w:val="none" w:sz="0" w:space="0" w:color="auto"/>
        <w:right w:val="none" w:sz="0" w:space="0" w:color="auto"/>
      </w:divBdr>
    </w:div>
    <w:div w:id="1551066362">
      <w:bodyDiv w:val="1"/>
      <w:marLeft w:val="0"/>
      <w:marRight w:val="0"/>
      <w:marTop w:val="0"/>
      <w:marBottom w:val="0"/>
      <w:divBdr>
        <w:top w:val="none" w:sz="0" w:space="0" w:color="auto"/>
        <w:left w:val="none" w:sz="0" w:space="0" w:color="auto"/>
        <w:bottom w:val="none" w:sz="0" w:space="0" w:color="auto"/>
        <w:right w:val="none" w:sz="0" w:space="0" w:color="auto"/>
      </w:divBdr>
    </w:div>
    <w:div w:id="1552693094">
      <w:bodyDiv w:val="1"/>
      <w:marLeft w:val="0"/>
      <w:marRight w:val="0"/>
      <w:marTop w:val="0"/>
      <w:marBottom w:val="0"/>
      <w:divBdr>
        <w:top w:val="none" w:sz="0" w:space="0" w:color="auto"/>
        <w:left w:val="none" w:sz="0" w:space="0" w:color="auto"/>
        <w:bottom w:val="none" w:sz="0" w:space="0" w:color="auto"/>
        <w:right w:val="none" w:sz="0" w:space="0" w:color="auto"/>
      </w:divBdr>
    </w:div>
    <w:div w:id="1554006534">
      <w:bodyDiv w:val="1"/>
      <w:marLeft w:val="0"/>
      <w:marRight w:val="0"/>
      <w:marTop w:val="0"/>
      <w:marBottom w:val="0"/>
      <w:divBdr>
        <w:top w:val="none" w:sz="0" w:space="0" w:color="auto"/>
        <w:left w:val="none" w:sz="0" w:space="0" w:color="auto"/>
        <w:bottom w:val="none" w:sz="0" w:space="0" w:color="auto"/>
        <w:right w:val="none" w:sz="0" w:space="0" w:color="auto"/>
      </w:divBdr>
    </w:div>
    <w:div w:id="1555196765">
      <w:bodyDiv w:val="1"/>
      <w:marLeft w:val="0"/>
      <w:marRight w:val="0"/>
      <w:marTop w:val="0"/>
      <w:marBottom w:val="0"/>
      <w:divBdr>
        <w:top w:val="none" w:sz="0" w:space="0" w:color="auto"/>
        <w:left w:val="none" w:sz="0" w:space="0" w:color="auto"/>
        <w:bottom w:val="none" w:sz="0" w:space="0" w:color="auto"/>
        <w:right w:val="none" w:sz="0" w:space="0" w:color="auto"/>
      </w:divBdr>
    </w:div>
    <w:div w:id="1558009547">
      <w:bodyDiv w:val="1"/>
      <w:marLeft w:val="0"/>
      <w:marRight w:val="0"/>
      <w:marTop w:val="0"/>
      <w:marBottom w:val="0"/>
      <w:divBdr>
        <w:top w:val="none" w:sz="0" w:space="0" w:color="auto"/>
        <w:left w:val="none" w:sz="0" w:space="0" w:color="auto"/>
        <w:bottom w:val="none" w:sz="0" w:space="0" w:color="auto"/>
        <w:right w:val="none" w:sz="0" w:space="0" w:color="auto"/>
      </w:divBdr>
    </w:div>
    <w:div w:id="1561558143">
      <w:bodyDiv w:val="1"/>
      <w:marLeft w:val="0"/>
      <w:marRight w:val="0"/>
      <w:marTop w:val="0"/>
      <w:marBottom w:val="0"/>
      <w:divBdr>
        <w:top w:val="none" w:sz="0" w:space="0" w:color="auto"/>
        <w:left w:val="none" w:sz="0" w:space="0" w:color="auto"/>
        <w:bottom w:val="none" w:sz="0" w:space="0" w:color="auto"/>
        <w:right w:val="none" w:sz="0" w:space="0" w:color="auto"/>
      </w:divBdr>
    </w:div>
    <w:div w:id="1564490188">
      <w:bodyDiv w:val="1"/>
      <w:marLeft w:val="0"/>
      <w:marRight w:val="0"/>
      <w:marTop w:val="0"/>
      <w:marBottom w:val="0"/>
      <w:divBdr>
        <w:top w:val="none" w:sz="0" w:space="0" w:color="auto"/>
        <w:left w:val="none" w:sz="0" w:space="0" w:color="auto"/>
        <w:bottom w:val="none" w:sz="0" w:space="0" w:color="auto"/>
        <w:right w:val="none" w:sz="0" w:space="0" w:color="auto"/>
      </w:divBdr>
    </w:div>
    <w:div w:id="1565750709">
      <w:bodyDiv w:val="1"/>
      <w:marLeft w:val="0"/>
      <w:marRight w:val="0"/>
      <w:marTop w:val="0"/>
      <w:marBottom w:val="0"/>
      <w:divBdr>
        <w:top w:val="none" w:sz="0" w:space="0" w:color="auto"/>
        <w:left w:val="none" w:sz="0" w:space="0" w:color="auto"/>
        <w:bottom w:val="none" w:sz="0" w:space="0" w:color="auto"/>
        <w:right w:val="none" w:sz="0" w:space="0" w:color="auto"/>
      </w:divBdr>
    </w:div>
    <w:div w:id="1570266158">
      <w:bodyDiv w:val="1"/>
      <w:marLeft w:val="0"/>
      <w:marRight w:val="0"/>
      <w:marTop w:val="0"/>
      <w:marBottom w:val="0"/>
      <w:divBdr>
        <w:top w:val="none" w:sz="0" w:space="0" w:color="auto"/>
        <w:left w:val="none" w:sz="0" w:space="0" w:color="auto"/>
        <w:bottom w:val="none" w:sz="0" w:space="0" w:color="auto"/>
        <w:right w:val="none" w:sz="0" w:space="0" w:color="auto"/>
      </w:divBdr>
    </w:div>
    <w:div w:id="1584684968">
      <w:bodyDiv w:val="1"/>
      <w:marLeft w:val="0"/>
      <w:marRight w:val="0"/>
      <w:marTop w:val="0"/>
      <w:marBottom w:val="0"/>
      <w:divBdr>
        <w:top w:val="none" w:sz="0" w:space="0" w:color="auto"/>
        <w:left w:val="none" w:sz="0" w:space="0" w:color="auto"/>
        <w:bottom w:val="none" w:sz="0" w:space="0" w:color="auto"/>
        <w:right w:val="none" w:sz="0" w:space="0" w:color="auto"/>
      </w:divBdr>
    </w:div>
    <w:div w:id="1594313825">
      <w:bodyDiv w:val="1"/>
      <w:marLeft w:val="0"/>
      <w:marRight w:val="0"/>
      <w:marTop w:val="0"/>
      <w:marBottom w:val="0"/>
      <w:divBdr>
        <w:top w:val="none" w:sz="0" w:space="0" w:color="auto"/>
        <w:left w:val="none" w:sz="0" w:space="0" w:color="auto"/>
        <w:bottom w:val="none" w:sz="0" w:space="0" w:color="auto"/>
        <w:right w:val="none" w:sz="0" w:space="0" w:color="auto"/>
      </w:divBdr>
    </w:div>
    <w:div w:id="1595477160">
      <w:bodyDiv w:val="1"/>
      <w:marLeft w:val="0"/>
      <w:marRight w:val="0"/>
      <w:marTop w:val="0"/>
      <w:marBottom w:val="0"/>
      <w:divBdr>
        <w:top w:val="none" w:sz="0" w:space="0" w:color="auto"/>
        <w:left w:val="none" w:sz="0" w:space="0" w:color="auto"/>
        <w:bottom w:val="none" w:sz="0" w:space="0" w:color="auto"/>
        <w:right w:val="none" w:sz="0" w:space="0" w:color="auto"/>
      </w:divBdr>
    </w:div>
    <w:div w:id="1605653378">
      <w:bodyDiv w:val="1"/>
      <w:marLeft w:val="0"/>
      <w:marRight w:val="0"/>
      <w:marTop w:val="0"/>
      <w:marBottom w:val="0"/>
      <w:divBdr>
        <w:top w:val="none" w:sz="0" w:space="0" w:color="auto"/>
        <w:left w:val="none" w:sz="0" w:space="0" w:color="auto"/>
        <w:bottom w:val="none" w:sz="0" w:space="0" w:color="auto"/>
        <w:right w:val="none" w:sz="0" w:space="0" w:color="auto"/>
      </w:divBdr>
    </w:div>
    <w:div w:id="1616595713">
      <w:bodyDiv w:val="1"/>
      <w:marLeft w:val="0"/>
      <w:marRight w:val="0"/>
      <w:marTop w:val="0"/>
      <w:marBottom w:val="0"/>
      <w:divBdr>
        <w:top w:val="none" w:sz="0" w:space="0" w:color="auto"/>
        <w:left w:val="none" w:sz="0" w:space="0" w:color="auto"/>
        <w:bottom w:val="none" w:sz="0" w:space="0" w:color="auto"/>
        <w:right w:val="none" w:sz="0" w:space="0" w:color="auto"/>
      </w:divBdr>
    </w:div>
    <w:div w:id="1622572498">
      <w:bodyDiv w:val="1"/>
      <w:marLeft w:val="0"/>
      <w:marRight w:val="0"/>
      <w:marTop w:val="0"/>
      <w:marBottom w:val="0"/>
      <w:divBdr>
        <w:top w:val="none" w:sz="0" w:space="0" w:color="auto"/>
        <w:left w:val="none" w:sz="0" w:space="0" w:color="auto"/>
        <w:bottom w:val="none" w:sz="0" w:space="0" w:color="auto"/>
        <w:right w:val="none" w:sz="0" w:space="0" w:color="auto"/>
      </w:divBdr>
    </w:div>
    <w:div w:id="1633054826">
      <w:bodyDiv w:val="1"/>
      <w:marLeft w:val="0"/>
      <w:marRight w:val="0"/>
      <w:marTop w:val="0"/>
      <w:marBottom w:val="0"/>
      <w:divBdr>
        <w:top w:val="none" w:sz="0" w:space="0" w:color="auto"/>
        <w:left w:val="none" w:sz="0" w:space="0" w:color="auto"/>
        <w:bottom w:val="none" w:sz="0" w:space="0" w:color="auto"/>
        <w:right w:val="none" w:sz="0" w:space="0" w:color="auto"/>
      </w:divBdr>
    </w:div>
    <w:div w:id="1639261034">
      <w:bodyDiv w:val="1"/>
      <w:marLeft w:val="0"/>
      <w:marRight w:val="0"/>
      <w:marTop w:val="0"/>
      <w:marBottom w:val="0"/>
      <w:divBdr>
        <w:top w:val="none" w:sz="0" w:space="0" w:color="auto"/>
        <w:left w:val="none" w:sz="0" w:space="0" w:color="auto"/>
        <w:bottom w:val="none" w:sz="0" w:space="0" w:color="auto"/>
        <w:right w:val="none" w:sz="0" w:space="0" w:color="auto"/>
      </w:divBdr>
    </w:div>
    <w:div w:id="1650666584">
      <w:bodyDiv w:val="1"/>
      <w:marLeft w:val="0"/>
      <w:marRight w:val="0"/>
      <w:marTop w:val="0"/>
      <w:marBottom w:val="0"/>
      <w:divBdr>
        <w:top w:val="none" w:sz="0" w:space="0" w:color="auto"/>
        <w:left w:val="none" w:sz="0" w:space="0" w:color="auto"/>
        <w:bottom w:val="none" w:sz="0" w:space="0" w:color="auto"/>
        <w:right w:val="none" w:sz="0" w:space="0" w:color="auto"/>
      </w:divBdr>
    </w:div>
    <w:div w:id="1662539775">
      <w:bodyDiv w:val="1"/>
      <w:marLeft w:val="0"/>
      <w:marRight w:val="0"/>
      <w:marTop w:val="0"/>
      <w:marBottom w:val="0"/>
      <w:divBdr>
        <w:top w:val="none" w:sz="0" w:space="0" w:color="auto"/>
        <w:left w:val="none" w:sz="0" w:space="0" w:color="auto"/>
        <w:bottom w:val="none" w:sz="0" w:space="0" w:color="auto"/>
        <w:right w:val="none" w:sz="0" w:space="0" w:color="auto"/>
      </w:divBdr>
    </w:div>
    <w:div w:id="1662998623">
      <w:bodyDiv w:val="1"/>
      <w:marLeft w:val="0"/>
      <w:marRight w:val="0"/>
      <w:marTop w:val="0"/>
      <w:marBottom w:val="0"/>
      <w:divBdr>
        <w:top w:val="none" w:sz="0" w:space="0" w:color="auto"/>
        <w:left w:val="none" w:sz="0" w:space="0" w:color="auto"/>
        <w:bottom w:val="none" w:sz="0" w:space="0" w:color="auto"/>
        <w:right w:val="none" w:sz="0" w:space="0" w:color="auto"/>
      </w:divBdr>
    </w:div>
    <w:div w:id="1669598218">
      <w:bodyDiv w:val="1"/>
      <w:marLeft w:val="0"/>
      <w:marRight w:val="0"/>
      <w:marTop w:val="0"/>
      <w:marBottom w:val="0"/>
      <w:divBdr>
        <w:top w:val="none" w:sz="0" w:space="0" w:color="auto"/>
        <w:left w:val="none" w:sz="0" w:space="0" w:color="auto"/>
        <w:bottom w:val="none" w:sz="0" w:space="0" w:color="auto"/>
        <w:right w:val="none" w:sz="0" w:space="0" w:color="auto"/>
      </w:divBdr>
    </w:div>
    <w:div w:id="1675109006">
      <w:bodyDiv w:val="1"/>
      <w:marLeft w:val="0"/>
      <w:marRight w:val="0"/>
      <w:marTop w:val="0"/>
      <w:marBottom w:val="0"/>
      <w:divBdr>
        <w:top w:val="none" w:sz="0" w:space="0" w:color="auto"/>
        <w:left w:val="none" w:sz="0" w:space="0" w:color="auto"/>
        <w:bottom w:val="none" w:sz="0" w:space="0" w:color="auto"/>
        <w:right w:val="none" w:sz="0" w:space="0" w:color="auto"/>
      </w:divBdr>
    </w:div>
    <w:div w:id="1676348474">
      <w:bodyDiv w:val="1"/>
      <w:marLeft w:val="0"/>
      <w:marRight w:val="0"/>
      <w:marTop w:val="0"/>
      <w:marBottom w:val="0"/>
      <w:divBdr>
        <w:top w:val="none" w:sz="0" w:space="0" w:color="auto"/>
        <w:left w:val="none" w:sz="0" w:space="0" w:color="auto"/>
        <w:bottom w:val="none" w:sz="0" w:space="0" w:color="auto"/>
        <w:right w:val="none" w:sz="0" w:space="0" w:color="auto"/>
      </w:divBdr>
    </w:div>
    <w:div w:id="1677885363">
      <w:bodyDiv w:val="1"/>
      <w:marLeft w:val="0"/>
      <w:marRight w:val="0"/>
      <w:marTop w:val="0"/>
      <w:marBottom w:val="0"/>
      <w:divBdr>
        <w:top w:val="none" w:sz="0" w:space="0" w:color="auto"/>
        <w:left w:val="none" w:sz="0" w:space="0" w:color="auto"/>
        <w:bottom w:val="none" w:sz="0" w:space="0" w:color="auto"/>
        <w:right w:val="none" w:sz="0" w:space="0" w:color="auto"/>
      </w:divBdr>
    </w:div>
    <w:div w:id="1681813114">
      <w:bodyDiv w:val="1"/>
      <w:marLeft w:val="0"/>
      <w:marRight w:val="0"/>
      <w:marTop w:val="0"/>
      <w:marBottom w:val="0"/>
      <w:divBdr>
        <w:top w:val="none" w:sz="0" w:space="0" w:color="auto"/>
        <w:left w:val="none" w:sz="0" w:space="0" w:color="auto"/>
        <w:bottom w:val="none" w:sz="0" w:space="0" w:color="auto"/>
        <w:right w:val="none" w:sz="0" w:space="0" w:color="auto"/>
      </w:divBdr>
    </w:div>
    <w:div w:id="1686786797">
      <w:bodyDiv w:val="1"/>
      <w:marLeft w:val="0"/>
      <w:marRight w:val="0"/>
      <w:marTop w:val="0"/>
      <w:marBottom w:val="0"/>
      <w:divBdr>
        <w:top w:val="none" w:sz="0" w:space="0" w:color="auto"/>
        <w:left w:val="none" w:sz="0" w:space="0" w:color="auto"/>
        <w:bottom w:val="none" w:sz="0" w:space="0" w:color="auto"/>
        <w:right w:val="none" w:sz="0" w:space="0" w:color="auto"/>
      </w:divBdr>
    </w:div>
    <w:div w:id="1689138186">
      <w:bodyDiv w:val="1"/>
      <w:marLeft w:val="0"/>
      <w:marRight w:val="0"/>
      <w:marTop w:val="0"/>
      <w:marBottom w:val="0"/>
      <w:divBdr>
        <w:top w:val="none" w:sz="0" w:space="0" w:color="auto"/>
        <w:left w:val="none" w:sz="0" w:space="0" w:color="auto"/>
        <w:bottom w:val="none" w:sz="0" w:space="0" w:color="auto"/>
        <w:right w:val="none" w:sz="0" w:space="0" w:color="auto"/>
      </w:divBdr>
    </w:div>
    <w:div w:id="1691184024">
      <w:bodyDiv w:val="1"/>
      <w:marLeft w:val="0"/>
      <w:marRight w:val="0"/>
      <w:marTop w:val="0"/>
      <w:marBottom w:val="0"/>
      <w:divBdr>
        <w:top w:val="none" w:sz="0" w:space="0" w:color="auto"/>
        <w:left w:val="none" w:sz="0" w:space="0" w:color="auto"/>
        <w:bottom w:val="none" w:sz="0" w:space="0" w:color="auto"/>
        <w:right w:val="none" w:sz="0" w:space="0" w:color="auto"/>
      </w:divBdr>
    </w:div>
    <w:div w:id="1696887539">
      <w:bodyDiv w:val="1"/>
      <w:marLeft w:val="0"/>
      <w:marRight w:val="0"/>
      <w:marTop w:val="0"/>
      <w:marBottom w:val="0"/>
      <w:divBdr>
        <w:top w:val="none" w:sz="0" w:space="0" w:color="auto"/>
        <w:left w:val="none" w:sz="0" w:space="0" w:color="auto"/>
        <w:bottom w:val="none" w:sz="0" w:space="0" w:color="auto"/>
        <w:right w:val="none" w:sz="0" w:space="0" w:color="auto"/>
      </w:divBdr>
    </w:div>
    <w:div w:id="1705860299">
      <w:bodyDiv w:val="1"/>
      <w:marLeft w:val="0"/>
      <w:marRight w:val="0"/>
      <w:marTop w:val="0"/>
      <w:marBottom w:val="0"/>
      <w:divBdr>
        <w:top w:val="none" w:sz="0" w:space="0" w:color="auto"/>
        <w:left w:val="none" w:sz="0" w:space="0" w:color="auto"/>
        <w:bottom w:val="none" w:sz="0" w:space="0" w:color="auto"/>
        <w:right w:val="none" w:sz="0" w:space="0" w:color="auto"/>
      </w:divBdr>
    </w:div>
    <w:div w:id="1708141300">
      <w:bodyDiv w:val="1"/>
      <w:marLeft w:val="0"/>
      <w:marRight w:val="0"/>
      <w:marTop w:val="0"/>
      <w:marBottom w:val="0"/>
      <w:divBdr>
        <w:top w:val="none" w:sz="0" w:space="0" w:color="auto"/>
        <w:left w:val="none" w:sz="0" w:space="0" w:color="auto"/>
        <w:bottom w:val="none" w:sz="0" w:space="0" w:color="auto"/>
        <w:right w:val="none" w:sz="0" w:space="0" w:color="auto"/>
      </w:divBdr>
    </w:div>
    <w:div w:id="1708870748">
      <w:bodyDiv w:val="1"/>
      <w:marLeft w:val="0"/>
      <w:marRight w:val="0"/>
      <w:marTop w:val="0"/>
      <w:marBottom w:val="0"/>
      <w:divBdr>
        <w:top w:val="none" w:sz="0" w:space="0" w:color="auto"/>
        <w:left w:val="none" w:sz="0" w:space="0" w:color="auto"/>
        <w:bottom w:val="none" w:sz="0" w:space="0" w:color="auto"/>
        <w:right w:val="none" w:sz="0" w:space="0" w:color="auto"/>
      </w:divBdr>
    </w:div>
    <w:div w:id="1710912204">
      <w:bodyDiv w:val="1"/>
      <w:marLeft w:val="0"/>
      <w:marRight w:val="0"/>
      <w:marTop w:val="0"/>
      <w:marBottom w:val="0"/>
      <w:divBdr>
        <w:top w:val="none" w:sz="0" w:space="0" w:color="auto"/>
        <w:left w:val="none" w:sz="0" w:space="0" w:color="auto"/>
        <w:bottom w:val="none" w:sz="0" w:space="0" w:color="auto"/>
        <w:right w:val="none" w:sz="0" w:space="0" w:color="auto"/>
      </w:divBdr>
    </w:div>
    <w:div w:id="1712875048">
      <w:bodyDiv w:val="1"/>
      <w:marLeft w:val="0"/>
      <w:marRight w:val="0"/>
      <w:marTop w:val="0"/>
      <w:marBottom w:val="0"/>
      <w:divBdr>
        <w:top w:val="none" w:sz="0" w:space="0" w:color="auto"/>
        <w:left w:val="none" w:sz="0" w:space="0" w:color="auto"/>
        <w:bottom w:val="none" w:sz="0" w:space="0" w:color="auto"/>
        <w:right w:val="none" w:sz="0" w:space="0" w:color="auto"/>
      </w:divBdr>
    </w:div>
    <w:div w:id="1717006617">
      <w:bodyDiv w:val="1"/>
      <w:marLeft w:val="0"/>
      <w:marRight w:val="0"/>
      <w:marTop w:val="0"/>
      <w:marBottom w:val="0"/>
      <w:divBdr>
        <w:top w:val="none" w:sz="0" w:space="0" w:color="auto"/>
        <w:left w:val="none" w:sz="0" w:space="0" w:color="auto"/>
        <w:bottom w:val="none" w:sz="0" w:space="0" w:color="auto"/>
        <w:right w:val="none" w:sz="0" w:space="0" w:color="auto"/>
      </w:divBdr>
    </w:div>
    <w:div w:id="1717578544">
      <w:bodyDiv w:val="1"/>
      <w:marLeft w:val="0"/>
      <w:marRight w:val="0"/>
      <w:marTop w:val="0"/>
      <w:marBottom w:val="0"/>
      <w:divBdr>
        <w:top w:val="none" w:sz="0" w:space="0" w:color="auto"/>
        <w:left w:val="none" w:sz="0" w:space="0" w:color="auto"/>
        <w:bottom w:val="none" w:sz="0" w:space="0" w:color="auto"/>
        <w:right w:val="none" w:sz="0" w:space="0" w:color="auto"/>
      </w:divBdr>
    </w:div>
    <w:div w:id="1718699649">
      <w:bodyDiv w:val="1"/>
      <w:marLeft w:val="0"/>
      <w:marRight w:val="0"/>
      <w:marTop w:val="0"/>
      <w:marBottom w:val="0"/>
      <w:divBdr>
        <w:top w:val="none" w:sz="0" w:space="0" w:color="auto"/>
        <w:left w:val="none" w:sz="0" w:space="0" w:color="auto"/>
        <w:bottom w:val="none" w:sz="0" w:space="0" w:color="auto"/>
        <w:right w:val="none" w:sz="0" w:space="0" w:color="auto"/>
      </w:divBdr>
    </w:div>
    <w:div w:id="1719625021">
      <w:bodyDiv w:val="1"/>
      <w:marLeft w:val="0"/>
      <w:marRight w:val="0"/>
      <w:marTop w:val="0"/>
      <w:marBottom w:val="0"/>
      <w:divBdr>
        <w:top w:val="none" w:sz="0" w:space="0" w:color="auto"/>
        <w:left w:val="none" w:sz="0" w:space="0" w:color="auto"/>
        <w:bottom w:val="none" w:sz="0" w:space="0" w:color="auto"/>
        <w:right w:val="none" w:sz="0" w:space="0" w:color="auto"/>
      </w:divBdr>
    </w:div>
    <w:div w:id="1721396468">
      <w:bodyDiv w:val="1"/>
      <w:marLeft w:val="0"/>
      <w:marRight w:val="0"/>
      <w:marTop w:val="0"/>
      <w:marBottom w:val="0"/>
      <w:divBdr>
        <w:top w:val="none" w:sz="0" w:space="0" w:color="auto"/>
        <w:left w:val="none" w:sz="0" w:space="0" w:color="auto"/>
        <w:bottom w:val="none" w:sz="0" w:space="0" w:color="auto"/>
        <w:right w:val="none" w:sz="0" w:space="0" w:color="auto"/>
      </w:divBdr>
    </w:div>
    <w:div w:id="1726102343">
      <w:bodyDiv w:val="1"/>
      <w:marLeft w:val="0"/>
      <w:marRight w:val="0"/>
      <w:marTop w:val="0"/>
      <w:marBottom w:val="0"/>
      <w:divBdr>
        <w:top w:val="none" w:sz="0" w:space="0" w:color="auto"/>
        <w:left w:val="none" w:sz="0" w:space="0" w:color="auto"/>
        <w:bottom w:val="none" w:sz="0" w:space="0" w:color="auto"/>
        <w:right w:val="none" w:sz="0" w:space="0" w:color="auto"/>
      </w:divBdr>
    </w:div>
    <w:div w:id="1728262902">
      <w:bodyDiv w:val="1"/>
      <w:marLeft w:val="0"/>
      <w:marRight w:val="0"/>
      <w:marTop w:val="0"/>
      <w:marBottom w:val="0"/>
      <w:divBdr>
        <w:top w:val="none" w:sz="0" w:space="0" w:color="auto"/>
        <w:left w:val="none" w:sz="0" w:space="0" w:color="auto"/>
        <w:bottom w:val="none" w:sz="0" w:space="0" w:color="auto"/>
        <w:right w:val="none" w:sz="0" w:space="0" w:color="auto"/>
      </w:divBdr>
    </w:div>
    <w:div w:id="1734305110">
      <w:bodyDiv w:val="1"/>
      <w:marLeft w:val="0"/>
      <w:marRight w:val="0"/>
      <w:marTop w:val="0"/>
      <w:marBottom w:val="0"/>
      <w:divBdr>
        <w:top w:val="none" w:sz="0" w:space="0" w:color="auto"/>
        <w:left w:val="none" w:sz="0" w:space="0" w:color="auto"/>
        <w:bottom w:val="none" w:sz="0" w:space="0" w:color="auto"/>
        <w:right w:val="none" w:sz="0" w:space="0" w:color="auto"/>
      </w:divBdr>
    </w:div>
    <w:div w:id="1739550312">
      <w:bodyDiv w:val="1"/>
      <w:marLeft w:val="0"/>
      <w:marRight w:val="0"/>
      <w:marTop w:val="0"/>
      <w:marBottom w:val="0"/>
      <w:divBdr>
        <w:top w:val="none" w:sz="0" w:space="0" w:color="auto"/>
        <w:left w:val="none" w:sz="0" w:space="0" w:color="auto"/>
        <w:bottom w:val="none" w:sz="0" w:space="0" w:color="auto"/>
        <w:right w:val="none" w:sz="0" w:space="0" w:color="auto"/>
      </w:divBdr>
    </w:div>
    <w:div w:id="1746369378">
      <w:bodyDiv w:val="1"/>
      <w:marLeft w:val="0"/>
      <w:marRight w:val="0"/>
      <w:marTop w:val="0"/>
      <w:marBottom w:val="0"/>
      <w:divBdr>
        <w:top w:val="none" w:sz="0" w:space="0" w:color="auto"/>
        <w:left w:val="none" w:sz="0" w:space="0" w:color="auto"/>
        <w:bottom w:val="none" w:sz="0" w:space="0" w:color="auto"/>
        <w:right w:val="none" w:sz="0" w:space="0" w:color="auto"/>
      </w:divBdr>
    </w:div>
    <w:div w:id="1750999343">
      <w:bodyDiv w:val="1"/>
      <w:marLeft w:val="0"/>
      <w:marRight w:val="0"/>
      <w:marTop w:val="0"/>
      <w:marBottom w:val="0"/>
      <w:divBdr>
        <w:top w:val="none" w:sz="0" w:space="0" w:color="auto"/>
        <w:left w:val="none" w:sz="0" w:space="0" w:color="auto"/>
        <w:bottom w:val="none" w:sz="0" w:space="0" w:color="auto"/>
        <w:right w:val="none" w:sz="0" w:space="0" w:color="auto"/>
      </w:divBdr>
    </w:div>
    <w:div w:id="1760787200">
      <w:bodyDiv w:val="1"/>
      <w:marLeft w:val="0"/>
      <w:marRight w:val="0"/>
      <w:marTop w:val="0"/>
      <w:marBottom w:val="0"/>
      <w:divBdr>
        <w:top w:val="none" w:sz="0" w:space="0" w:color="auto"/>
        <w:left w:val="none" w:sz="0" w:space="0" w:color="auto"/>
        <w:bottom w:val="none" w:sz="0" w:space="0" w:color="auto"/>
        <w:right w:val="none" w:sz="0" w:space="0" w:color="auto"/>
      </w:divBdr>
    </w:div>
    <w:div w:id="1765419158">
      <w:bodyDiv w:val="1"/>
      <w:marLeft w:val="0"/>
      <w:marRight w:val="0"/>
      <w:marTop w:val="0"/>
      <w:marBottom w:val="0"/>
      <w:divBdr>
        <w:top w:val="none" w:sz="0" w:space="0" w:color="auto"/>
        <w:left w:val="none" w:sz="0" w:space="0" w:color="auto"/>
        <w:bottom w:val="none" w:sz="0" w:space="0" w:color="auto"/>
        <w:right w:val="none" w:sz="0" w:space="0" w:color="auto"/>
      </w:divBdr>
    </w:div>
    <w:div w:id="1769694822">
      <w:bodyDiv w:val="1"/>
      <w:marLeft w:val="0"/>
      <w:marRight w:val="0"/>
      <w:marTop w:val="0"/>
      <w:marBottom w:val="0"/>
      <w:divBdr>
        <w:top w:val="none" w:sz="0" w:space="0" w:color="auto"/>
        <w:left w:val="none" w:sz="0" w:space="0" w:color="auto"/>
        <w:bottom w:val="none" w:sz="0" w:space="0" w:color="auto"/>
        <w:right w:val="none" w:sz="0" w:space="0" w:color="auto"/>
      </w:divBdr>
    </w:div>
    <w:div w:id="1770546950">
      <w:bodyDiv w:val="1"/>
      <w:marLeft w:val="0"/>
      <w:marRight w:val="0"/>
      <w:marTop w:val="0"/>
      <w:marBottom w:val="0"/>
      <w:divBdr>
        <w:top w:val="none" w:sz="0" w:space="0" w:color="auto"/>
        <w:left w:val="none" w:sz="0" w:space="0" w:color="auto"/>
        <w:bottom w:val="none" w:sz="0" w:space="0" w:color="auto"/>
        <w:right w:val="none" w:sz="0" w:space="0" w:color="auto"/>
      </w:divBdr>
    </w:div>
    <w:div w:id="1781341817">
      <w:bodyDiv w:val="1"/>
      <w:marLeft w:val="0"/>
      <w:marRight w:val="0"/>
      <w:marTop w:val="0"/>
      <w:marBottom w:val="0"/>
      <w:divBdr>
        <w:top w:val="none" w:sz="0" w:space="0" w:color="auto"/>
        <w:left w:val="none" w:sz="0" w:space="0" w:color="auto"/>
        <w:bottom w:val="none" w:sz="0" w:space="0" w:color="auto"/>
        <w:right w:val="none" w:sz="0" w:space="0" w:color="auto"/>
      </w:divBdr>
    </w:div>
    <w:div w:id="1785810956">
      <w:bodyDiv w:val="1"/>
      <w:marLeft w:val="0"/>
      <w:marRight w:val="0"/>
      <w:marTop w:val="0"/>
      <w:marBottom w:val="0"/>
      <w:divBdr>
        <w:top w:val="none" w:sz="0" w:space="0" w:color="auto"/>
        <w:left w:val="none" w:sz="0" w:space="0" w:color="auto"/>
        <w:bottom w:val="none" w:sz="0" w:space="0" w:color="auto"/>
        <w:right w:val="none" w:sz="0" w:space="0" w:color="auto"/>
      </w:divBdr>
    </w:div>
    <w:div w:id="1792357938">
      <w:bodyDiv w:val="1"/>
      <w:marLeft w:val="0"/>
      <w:marRight w:val="0"/>
      <w:marTop w:val="0"/>
      <w:marBottom w:val="0"/>
      <w:divBdr>
        <w:top w:val="none" w:sz="0" w:space="0" w:color="auto"/>
        <w:left w:val="none" w:sz="0" w:space="0" w:color="auto"/>
        <w:bottom w:val="none" w:sz="0" w:space="0" w:color="auto"/>
        <w:right w:val="none" w:sz="0" w:space="0" w:color="auto"/>
      </w:divBdr>
    </w:div>
    <w:div w:id="1793471807">
      <w:bodyDiv w:val="1"/>
      <w:marLeft w:val="0"/>
      <w:marRight w:val="0"/>
      <w:marTop w:val="0"/>
      <w:marBottom w:val="0"/>
      <w:divBdr>
        <w:top w:val="none" w:sz="0" w:space="0" w:color="auto"/>
        <w:left w:val="none" w:sz="0" w:space="0" w:color="auto"/>
        <w:bottom w:val="none" w:sz="0" w:space="0" w:color="auto"/>
        <w:right w:val="none" w:sz="0" w:space="0" w:color="auto"/>
      </w:divBdr>
    </w:div>
    <w:div w:id="1796365804">
      <w:bodyDiv w:val="1"/>
      <w:marLeft w:val="0"/>
      <w:marRight w:val="0"/>
      <w:marTop w:val="0"/>
      <w:marBottom w:val="0"/>
      <w:divBdr>
        <w:top w:val="none" w:sz="0" w:space="0" w:color="auto"/>
        <w:left w:val="none" w:sz="0" w:space="0" w:color="auto"/>
        <w:bottom w:val="none" w:sz="0" w:space="0" w:color="auto"/>
        <w:right w:val="none" w:sz="0" w:space="0" w:color="auto"/>
      </w:divBdr>
    </w:div>
    <w:div w:id="1796560863">
      <w:bodyDiv w:val="1"/>
      <w:marLeft w:val="0"/>
      <w:marRight w:val="0"/>
      <w:marTop w:val="0"/>
      <w:marBottom w:val="0"/>
      <w:divBdr>
        <w:top w:val="none" w:sz="0" w:space="0" w:color="auto"/>
        <w:left w:val="none" w:sz="0" w:space="0" w:color="auto"/>
        <w:bottom w:val="none" w:sz="0" w:space="0" w:color="auto"/>
        <w:right w:val="none" w:sz="0" w:space="0" w:color="auto"/>
      </w:divBdr>
    </w:div>
    <w:div w:id="1801193288">
      <w:bodyDiv w:val="1"/>
      <w:marLeft w:val="0"/>
      <w:marRight w:val="0"/>
      <w:marTop w:val="0"/>
      <w:marBottom w:val="0"/>
      <w:divBdr>
        <w:top w:val="none" w:sz="0" w:space="0" w:color="auto"/>
        <w:left w:val="none" w:sz="0" w:space="0" w:color="auto"/>
        <w:bottom w:val="none" w:sz="0" w:space="0" w:color="auto"/>
        <w:right w:val="none" w:sz="0" w:space="0" w:color="auto"/>
      </w:divBdr>
    </w:div>
    <w:div w:id="1811899111">
      <w:bodyDiv w:val="1"/>
      <w:marLeft w:val="0"/>
      <w:marRight w:val="0"/>
      <w:marTop w:val="0"/>
      <w:marBottom w:val="0"/>
      <w:divBdr>
        <w:top w:val="none" w:sz="0" w:space="0" w:color="auto"/>
        <w:left w:val="none" w:sz="0" w:space="0" w:color="auto"/>
        <w:bottom w:val="none" w:sz="0" w:space="0" w:color="auto"/>
        <w:right w:val="none" w:sz="0" w:space="0" w:color="auto"/>
      </w:divBdr>
    </w:div>
    <w:div w:id="1825394514">
      <w:bodyDiv w:val="1"/>
      <w:marLeft w:val="0"/>
      <w:marRight w:val="0"/>
      <w:marTop w:val="0"/>
      <w:marBottom w:val="0"/>
      <w:divBdr>
        <w:top w:val="none" w:sz="0" w:space="0" w:color="auto"/>
        <w:left w:val="none" w:sz="0" w:space="0" w:color="auto"/>
        <w:bottom w:val="none" w:sz="0" w:space="0" w:color="auto"/>
        <w:right w:val="none" w:sz="0" w:space="0" w:color="auto"/>
      </w:divBdr>
    </w:div>
    <w:div w:id="1832669921">
      <w:bodyDiv w:val="1"/>
      <w:marLeft w:val="0"/>
      <w:marRight w:val="0"/>
      <w:marTop w:val="0"/>
      <w:marBottom w:val="0"/>
      <w:divBdr>
        <w:top w:val="none" w:sz="0" w:space="0" w:color="auto"/>
        <w:left w:val="none" w:sz="0" w:space="0" w:color="auto"/>
        <w:bottom w:val="none" w:sz="0" w:space="0" w:color="auto"/>
        <w:right w:val="none" w:sz="0" w:space="0" w:color="auto"/>
      </w:divBdr>
    </w:div>
    <w:div w:id="1837258128">
      <w:bodyDiv w:val="1"/>
      <w:marLeft w:val="0"/>
      <w:marRight w:val="0"/>
      <w:marTop w:val="0"/>
      <w:marBottom w:val="0"/>
      <w:divBdr>
        <w:top w:val="none" w:sz="0" w:space="0" w:color="auto"/>
        <w:left w:val="none" w:sz="0" w:space="0" w:color="auto"/>
        <w:bottom w:val="none" w:sz="0" w:space="0" w:color="auto"/>
        <w:right w:val="none" w:sz="0" w:space="0" w:color="auto"/>
      </w:divBdr>
    </w:div>
    <w:div w:id="1841462923">
      <w:bodyDiv w:val="1"/>
      <w:marLeft w:val="0"/>
      <w:marRight w:val="0"/>
      <w:marTop w:val="0"/>
      <w:marBottom w:val="0"/>
      <w:divBdr>
        <w:top w:val="none" w:sz="0" w:space="0" w:color="auto"/>
        <w:left w:val="none" w:sz="0" w:space="0" w:color="auto"/>
        <w:bottom w:val="none" w:sz="0" w:space="0" w:color="auto"/>
        <w:right w:val="none" w:sz="0" w:space="0" w:color="auto"/>
      </w:divBdr>
    </w:div>
    <w:div w:id="1843621759">
      <w:bodyDiv w:val="1"/>
      <w:marLeft w:val="0"/>
      <w:marRight w:val="0"/>
      <w:marTop w:val="0"/>
      <w:marBottom w:val="0"/>
      <w:divBdr>
        <w:top w:val="none" w:sz="0" w:space="0" w:color="auto"/>
        <w:left w:val="none" w:sz="0" w:space="0" w:color="auto"/>
        <w:bottom w:val="none" w:sz="0" w:space="0" w:color="auto"/>
        <w:right w:val="none" w:sz="0" w:space="0" w:color="auto"/>
      </w:divBdr>
    </w:div>
    <w:div w:id="1844971643">
      <w:bodyDiv w:val="1"/>
      <w:marLeft w:val="0"/>
      <w:marRight w:val="0"/>
      <w:marTop w:val="0"/>
      <w:marBottom w:val="0"/>
      <w:divBdr>
        <w:top w:val="none" w:sz="0" w:space="0" w:color="auto"/>
        <w:left w:val="none" w:sz="0" w:space="0" w:color="auto"/>
        <w:bottom w:val="none" w:sz="0" w:space="0" w:color="auto"/>
        <w:right w:val="none" w:sz="0" w:space="0" w:color="auto"/>
      </w:divBdr>
    </w:div>
    <w:div w:id="1853378492">
      <w:bodyDiv w:val="1"/>
      <w:marLeft w:val="0"/>
      <w:marRight w:val="0"/>
      <w:marTop w:val="0"/>
      <w:marBottom w:val="0"/>
      <w:divBdr>
        <w:top w:val="none" w:sz="0" w:space="0" w:color="auto"/>
        <w:left w:val="none" w:sz="0" w:space="0" w:color="auto"/>
        <w:bottom w:val="none" w:sz="0" w:space="0" w:color="auto"/>
        <w:right w:val="none" w:sz="0" w:space="0" w:color="auto"/>
      </w:divBdr>
    </w:div>
    <w:div w:id="1856848774">
      <w:bodyDiv w:val="1"/>
      <w:marLeft w:val="0"/>
      <w:marRight w:val="0"/>
      <w:marTop w:val="0"/>
      <w:marBottom w:val="0"/>
      <w:divBdr>
        <w:top w:val="none" w:sz="0" w:space="0" w:color="auto"/>
        <w:left w:val="none" w:sz="0" w:space="0" w:color="auto"/>
        <w:bottom w:val="none" w:sz="0" w:space="0" w:color="auto"/>
        <w:right w:val="none" w:sz="0" w:space="0" w:color="auto"/>
      </w:divBdr>
    </w:div>
    <w:div w:id="1860585468">
      <w:bodyDiv w:val="1"/>
      <w:marLeft w:val="0"/>
      <w:marRight w:val="0"/>
      <w:marTop w:val="0"/>
      <w:marBottom w:val="0"/>
      <w:divBdr>
        <w:top w:val="none" w:sz="0" w:space="0" w:color="auto"/>
        <w:left w:val="none" w:sz="0" w:space="0" w:color="auto"/>
        <w:bottom w:val="none" w:sz="0" w:space="0" w:color="auto"/>
        <w:right w:val="none" w:sz="0" w:space="0" w:color="auto"/>
      </w:divBdr>
    </w:div>
    <w:div w:id="1861892629">
      <w:bodyDiv w:val="1"/>
      <w:marLeft w:val="0"/>
      <w:marRight w:val="0"/>
      <w:marTop w:val="0"/>
      <w:marBottom w:val="0"/>
      <w:divBdr>
        <w:top w:val="none" w:sz="0" w:space="0" w:color="auto"/>
        <w:left w:val="none" w:sz="0" w:space="0" w:color="auto"/>
        <w:bottom w:val="none" w:sz="0" w:space="0" w:color="auto"/>
        <w:right w:val="none" w:sz="0" w:space="0" w:color="auto"/>
      </w:divBdr>
    </w:div>
    <w:div w:id="1869561915">
      <w:bodyDiv w:val="1"/>
      <w:marLeft w:val="0"/>
      <w:marRight w:val="0"/>
      <w:marTop w:val="0"/>
      <w:marBottom w:val="0"/>
      <w:divBdr>
        <w:top w:val="none" w:sz="0" w:space="0" w:color="auto"/>
        <w:left w:val="none" w:sz="0" w:space="0" w:color="auto"/>
        <w:bottom w:val="none" w:sz="0" w:space="0" w:color="auto"/>
        <w:right w:val="none" w:sz="0" w:space="0" w:color="auto"/>
      </w:divBdr>
    </w:div>
    <w:div w:id="1869756002">
      <w:bodyDiv w:val="1"/>
      <w:marLeft w:val="0"/>
      <w:marRight w:val="0"/>
      <w:marTop w:val="0"/>
      <w:marBottom w:val="0"/>
      <w:divBdr>
        <w:top w:val="none" w:sz="0" w:space="0" w:color="auto"/>
        <w:left w:val="none" w:sz="0" w:space="0" w:color="auto"/>
        <w:bottom w:val="none" w:sz="0" w:space="0" w:color="auto"/>
        <w:right w:val="none" w:sz="0" w:space="0" w:color="auto"/>
      </w:divBdr>
    </w:div>
    <w:div w:id="1872959509">
      <w:bodyDiv w:val="1"/>
      <w:marLeft w:val="0"/>
      <w:marRight w:val="0"/>
      <w:marTop w:val="0"/>
      <w:marBottom w:val="0"/>
      <w:divBdr>
        <w:top w:val="none" w:sz="0" w:space="0" w:color="auto"/>
        <w:left w:val="none" w:sz="0" w:space="0" w:color="auto"/>
        <w:bottom w:val="none" w:sz="0" w:space="0" w:color="auto"/>
        <w:right w:val="none" w:sz="0" w:space="0" w:color="auto"/>
      </w:divBdr>
    </w:div>
    <w:div w:id="1882401078">
      <w:bodyDiv w:val="1"/>
      <w:marLeft w:val="0"/>
      <w:marRight w:val="0"/>
      <w:marTop w:val="0"/>
      <w:marBottom w:val="0"/>
      <w:divBdr>
        <w:top w:val="none" w:sz="0" w:space="0" w:color="auto"/>
        <w:left w:val="none" w:sz="0" w:space="0" w:color="auto"/>
        <w:bottom w:val="none" w:sz="0" w:space="0" w:color="auto"/>
        <w:right w:val="none" w:sz="0" w:space="0" w:color="auto"/>
      </w:divBdr>
    </w:div>
    <w:div w:id="1890846738">
      <w:bodyDiv w:val="1"/>
      <w:marLeft w:val="0"/>
      <w:marRight w:val="0"/>
      <w:marTop w:val="0"/>
      <w:marBottom w:val="0"/>
      <w:divBdr>
        <w:top w:val="none" w:sz="0" w:space="0" w:color="auto"/>
        <w:left w:val="none" w:sz="0" w:space="0" w:color="auto"/>
        <w:bottom w:val="none" w:sz="0" w:space="0" w:color="auto"/>
        <w:right w:val="none" w:sz="0" w:space="0" w:color="auto"/>
      </w:divBdr>
    </w:div>
    <w:div w:id="1891568750">
      <w:bodyDiv w:val="1"/>
      <w:marLeft w:val="0"/>
      <w:marRight w:val="0"/>
      <w:marTop w:val="0"/>
      <w:marBottom w:val="0"/>
      <w:divBdr>
        <w:top w:val="none" w:sz="0" w:space="0" w:color="auto"/>
        <w:left w:val="none" w:sz="0" w:space="0" w:color="auto"/>
        <w:bottom w:val="none" w:sz="0" w:space="0" w:color="auto"/>
        <w:right w:val="none" w:sz="0" w:space="0" w:color="auto"/>
      </w:divBdr>
    </w:div>
    <w:div w:id="1893619238">
      <w:bodyDiv w:val="1"/>
      <w:marLeft w:val="0"/>
      <w:marRight w:val="0"/>
      <w:marTop w:val="0"/>
      <w:marBottom w:val="0"/>
      <w:divBdr>
        <w:top w:val="none" w:sz="0" w:space="0" w:color="auto"/>
        <w:left w:val="none" w:sz="0" w:space="0" w:color="auto"/>
        <w:bottom w:val="none" w:sz="0" w:space="0" w:color="auto"/>
        <w:right w:val="none" w:sz="0" w:space="0" w:color="auto"/>
      </w:divBdr>
    </w:div>
    <w:div w:id="1899586754">
      <w:bodyDiv w:val="1"/>
      <w:marLeft w:val="0"/>
      <w:marRight w:val="0"/>
      <w:marTop w:val="0"/>
      <w:marBottom w:val="0"/>
      <w:divBdr>
        <w:top w:val="none" w:sz="0" w:space="0" w:color="auto"/>
        <w:left w:val="none" w:sz="0" w:space="0" w:color="auto"/>
        <w:bottom w:val="none" w:sz="0" w:space="0" w:color="auto"/>
        <w:right w:val="none" w:sz="0" w:space="0" w:color="auto"/>
      </w:divBdr>
    </w:div>
    <w:div w:id="1901594801">
      <w:bodyDiv w:val="1"/>
      <w:marLeft w:val="0"/>
      <w:marRight w:val="0"/>
      <w:marTop w:val="0"/>
      <w:marBottom w:val="0"/>
      <w:divBdr>
        <w:top w:val="none" w:sz="0" w:space="0" w:color="auto"/>
        <w:left w:val="none" w:sz="0" w:space="0" w:color="auto"/>
        <w:bottom w:val="none" w:sz="0" w:space="0" w:color="auto"/>
        <w:right w:val="none" w:sz="0" w:space="0" w:color="auto"/>
      </w:divBdr>
    </w:div>
    <w:div w:id="1912815129">
      <w:bodyDiv w:val="1"/>
      <w:marLeft w:val="0"/>
      <w:marRight w:val="0"/>
      <w:marTop w:val="0"/>
      <w:marBottom w:val="0"/>
      <w:divBdr>
        <w:top w:val="none" w:sz="0" w:space="0" w:color="auto"/>
        <w:left w:val="none" w:sz="0" w:space="0" w:color="auto"/>
        <w:bottom w:val="none" w:sz="0" w:space="0" w:color="auto"/>
        <w:right w:val="none" w:sz="0" w:space="0" w:color="auto"/>
      </w:divBdr>
    </w:div>
    <w:div w:id="1915628204">
      <w:bodyDiv w:val="1"/>
      <w:marLeft w:val="0"/>
      <w:marRight w:val="0"/>
      <w:marTop w:val="0"/>
      <w:marBottom w:val="0"/>
      <w:divBdr>
        <w:top w:val="none" w:sz="0" w:space="0" w:color="auto"/>
        <w:left w:val="none" w:sz="0" w:space="0" w:color="auto"/>
        <w:bottom w:val="none" w:sz="0" w:space="0" w:color="auto"/>
        <w:right w:val="none" w:sz="0" w:space="0" w:color="auto"/>
      </w:divBdr>
    </w:div>
    <w:div w:id="1930115559">
      <w:bodyDiv w:val="1"/>
      <w:marLeft w:val="0"/>
      <w:marRight w:val="0"/>
      <w:marTop w:val="0"/>
      <w:marBottom w:val="0"/>
      <w:divBdr>
        <w:top w:val="none" w:sz="0" w:space="0" w:color="auto"/>
        <w:left w:val="none" w:sz="0" w:space="0" w:color="auto"/>
        <w:bottom w:val="none" w:sz="0" w:space="0" w:color="auto"/>
        <w:right w:val="none" w:sz="0" w:space="0" w:color="auto"/>
      </w:divBdr>
    </w:div>
    <w:div w:id="1932203638">
      <w:bodyDiv w:val="1"/>
      <w:marLeft w:val="0"/>
      <w:marRight w:val="0"/>
      <w:marTop w:val="0"/>
      <w:marBottom w:val="0"/>
      <w:divBdr>
        <w:top w:val="none" w:sz="0" w:space="0" w:color="auto"/>
        <w:left w:val="none" w:sz="0" w:space="0" w:color="auto"/>
        <w:bottom w:val="none" w:sz="0" w:space="0" w:color="auto"/>
        <w:right w:val="none" w:sz="0" w:space="0" w:color="auto"/>
      </w:divBdr>
    </w:div>
    <w:div w:id="1938057095">
      <w:bodyDiv w:val="1"/>
      <w:marLeft w:val="0"/>
      <w:marRight w:val="0"/>
      <w:marTop w:val="0"/>
      <w:marBottom w:val="0"/>
      <w:divBdr>
        <w:top w:val="none" w:sz="0" w:space="0" w:color="auto"/>
        <w:left w:val="none" w:sz="0" w:space="0" w:color="auto"/>
        <w:bottom w:val="none" w:sz="0" w:space="0" w:color="auto"/>
        <w:right w:val="none" w:sz="0" w:space="0" w:color="auto"/>
      </w:divBdr>
    </w:div>
    <w:div w:id="1945649453">
      <w:bodyDiv w:val="1"/>
      <w:marLeft w:val="0"/>
      <w:marRight w:val="0"/>
      <w:marTop w:val="0"/>
      <w:marBottom w:val="0"/>
      <w:divBdr>
        <w:top w:val="none" w:sz="0" w:space="0" w:color="auto"/>
        <w:left w:val="none" w:sz="0" w:space="0" w:color="auto"/>
        <w:bottom w:val="none" w:sz="0" w:space="0" w:color="auto"/>
        <w:right w:val="none" w:sz="0" w:space="0" w:color="auto"/>
      </w:divBdr>
    </w:div>
    <w:div w:id="1946309786">
      <w:bodyDiv w:val="1"/>
      <w:marLeft w:val="0"/>
      <w:marRight w:val="0"/>
      <w:marTop w:val="0"/>
      <w:marBottom w:val="0"/>
      <w:divBdr>
        <w:top w:val="none" w:sz="0" w:space="0" w:color="auto"/>
        <w:left w:val="none" w:sz="0" w:space="0" w:color="auto"/>
        <w:bottom w:val="none" w:sz="0" w:space="0" w:color="auto"/>
        <w:right w:val="none" w:sz="0" w:space="0" w:color="auto"/>
      </w:divBdr>
    </w:div>
    <w:div w:id="1946880221">
      <w:bodyDiv w:val="1"/>
      <w:marLeft w:val="0"/>
      <w:marRight w:val="0"/>
      <w:marTop w:val="0"/>
      <w:marBottom w:val="0"/>
      <w:divBdr>
        <w:top w:val="none" w:sz="0" w:space="0" w:color="auto"/>
        <w:left w:val="none" w:sz="0" w:space="0" w:color="auto"/>
        <w:bottom w:val="none" w:sz="0" w:space="0" w:color="auto"/>
        <w:right w:val="none" w:sz="0" w:space="0" w:color="auto"/>
      </w:divBdr>
    </w:div>
    <w:div w:id="1951933533">
      <w:bodyDiv w:val="1"/>
      <w:marLeft w:val="0"/>
      <w:marRight w:val="0"/>
      <w:marTop w:val="0"/>
      <w:marBottom w:val="0"/>
      <w:divBdr>
        <w:top w:val="none" w:sz="0" w:space="0" w:color="auto"/>
        <w:left w:val="none" w:sz="0" w:space="0" w:color="auto"/>
        <w:bottom w:val="none" w:sz="0" w:space="0" w:color="auto"/>
        <w:right w:val="none" w:sz="0" w:space="0" w:color="auto"/>
      </w:divBdr>
    </w:div>
    <w:div w:id="1958633404">
      <w:bodyDiv w:val="1"/>
      <w:marLeft w:val="0"/>
      <w:marRight w:val="0"/>
      <w:marTop w:val="0"/>
      <w:marBottom w:val="0"/>
      <w:divBdr>
        <w:top w:val="none" w:sz="0" w:space="0" w:color="auto"/>
        <w:left w:val="none" w:sz="0" w:space="0" w:color="auto"/>
        <w:bottom w:val="none" w:sz="0" w:space="0" w:color="auto"/>
        <w:right w:val="none" w:sz="0" w:space="0" w:color="auto"/>
      </w:divBdr>
    </w:div>
    <w:div w:id="1971087258">
      <w:bodyDiv w:val="1"/>
      <w:marLeft w:val="0"/>
      <w:marRight w:val="0"/>
      <w:marTop w:val="0"/>
      <w:marBottom w:val="0"/>
      <w:divBdr>
        <w:top w:val="none" w:sz="0" w:space="0" w:color="auto"/>
        <w:left w:val="none" w:sz="0" w:space="0" w:color="auto"/>
        <w:bottom w:val="none" w:sz="0" w:space="0" w:color="auto"/>
        <w:right w:val="none" w:sz="0" w:space="0" w:color="auto"/>
      </w:divBdr>
    </w:div>
    <w:div w:id="1974142394">
      <w:bodyDiv w:val="1"/>
      <w:marLeft w:val="0"/>
      <w:marRight w:val="0"/>
      <w:marTop w:val="0"/>
      <w:marBottom w:val="0"/>
      <w:divBdr>
        <w:top w:val="none" w:sz="0" w:space="0" w:color="auto"/>
        <w:left w:val="none" w:sz="0" w:space="0" w:color="auto"/>
        <w:bottom w:val="none" w:sz="0" w:space="0" w:color="auto"/>
        <w:right w:val="none" w:sz="0" w:space="0" w:color="auto"/>
      </w:divBdr>
    </w:div>
    <w:div w:id="1975524027">
      <w:bodyDiv w:val="1"/>
      <w:marLeft w:val="0"/>
      <w:marRight w:val="0"/>
      <w:marTop w:val="0"/>
      <w:marBottom w:val="0"/>
      <w:divBdr>
        <w:top w:val="none" w:sz="0" w:space="0" w:color="auto"/>
        <w:left w:val="none" w:sz="0" w:space="0" w:color="auto"/>
        <w:bottom w:val="none" w:sz="0" w:space="0" w:color="auto"/>
        <w:right w:val="none" w:sz="0" w:space="0" w:color="auto"/>
      </w:divBdr>
    </w:div>
    <w:div w:id="1978335358">
      <w:bodyDiv w:val="1"/>
      <w:marLeft w:val="0"/>
      <w:marRight w:val="0"/>
      <w:marTop w:val="0"/>
      <w:marBottom w:val="0"/>
      <w:divBdr>
        <w:top w:val="none" w:sz="0" w:space="0" w:color="auto"/>
        <w:left w:val="none" w:sz="0" w:space="0" w:color="auto"/>
        <w:bottom w:val="none" w:sz="0" w:space="0" w:color="auto"/>
        <w:right w:val="none" w:sz="0" w:space="0" w:color="auto"/>
      </w:divBdr>
    </w:div>
    <w:div w:id="1980376938">
      <w:bodyDiv w:val="1"/>
      <w:marLeft w:val="0"/>
      <w:marRight w:val="0"/>
      <w:marTop w:val="0"/>
      <w:marBottom w:val="0"/>
      <w:divBdr>
        <w:top w:val="none" w:sz="0" w:space="0" w:color="auto"/>
        <w:left w:val="none" w:sz="0" w:space="0" w:color="auto"/>
        <w:bottom w:val="none" w:sz="0" w:space="0" w:color="auto"/>
        <w:right w:val="none" w:sz="0" w:space="0" w:color="auto"/>
      </w:divBdr>
    </w:div>
    <w:div w:id="1983190365">
      <w:bodyDiv w:val="1"/>
      <w:marLeft w:val="0"/>
      <w:marRight w:val="0"/>
      <w:marTop w:val="0"/>
      <w:marBottom w:val="0"/>
      <w:divBdr>
        <w:top w:val="none" w:sz="0" w:space="0" w:color="auto"/>
        <w:left w:val="none" w:sz="0" w:space="0" w:color="auto"/>
        <w:bottom w:val="none" w:sz="0" w:space="0" w:color="auto"/>
        <w:right w:val="none" w:sz="0" w:space="0" w:color="auto"/>
      </w:divBdr>
    </w:div>
    <w:div w:id="1996496859">
      <w:bodyDiv w:val="1"/>
      <w:marLeft w:val="0"/>
      <w:marRight w:val="0"/>
      <w:marTop w:val="0"/>
      <w:marBottom w:val="0"/>
      <w:divBdr>
        <w:top w:val="none" w:sz="0" w:space="0" w:color="auto"/>
        <w:left w:val="none" w:sz="0" w:space="0" w:color="auto"/>
        <w:bottom w:val="none" w:sz="0" w:space="0" w:color="auto"/>
        <w:right w:val="none" w:sz="0" w:space="0" w:color="auto"/>
      </w:divBdr>
    </w:div>
    <w:div w:id="2000692441">
      <w:bodyDiv w:val="1"/>
      <w:marLeft w:val="0"/>
      <w:marRight w:val="0"/>
      <w:marTop w:val="0"/>
      <w:marBottom w:val="0"/>
      <w:divBdr>
        <w:top w:val="none" w:sz="0" w:space="0" w:color="auto"/>
        <w:left w:val="none" w:sz="0" w:space="0" w:color="auto"/>
        <w:bottom w:val="none" w:sz="0" w:space="0" w:color="auto"/>
        <w:right w:val="none" w:sz="0" w:space="0" w:color="auto"/>
      </w:divBdr>
    </w:div>
    <w:div w:id="2017612406">
      <w:bodyDiv w:val="1"/>
      <w:marLeft w:val="0"/>
      <w:marRight w:val="0"/>
      <w:marTop w:val="0"/>
      <w:marBottom w:val="0"/>
      <w:divBdr>
        <w:top w:val="none" w:sz="0" w:space="0" w:color="auto"/>
        <w:left w:val="none" w:sz="0" w:space="0" w:color="auto"/>
        <w:bottom w:val="none" w:sz="0" w:space="0" w:color="auto"/>
        <w:right w:val="none" w:sz="0" w:space="0" w:color="auto"/>
      </w:divBdr>
    </w:div>
    <w:div w:id="2018657329">
      <w:bodyDiv w:val="1"/>
      <w:marLeft w:val="0"/>
      <w:marRight w:val="0"/>
      <w:marTop w:val="0"/>
      <w:marBottom w:val="0"/>
      <w:divBdr>
        <w:top w:val="none" w:sz="0" w:space="0" w:color="auto"/>
        <w:left w:val="none" w:sz="0" w:space="0" w:color="auto"/>
        <w:bottom w:val="none" w:sz="0" w:space="0" w:color="auto"/>
        <w:right w:val="none" w:sz="0" w:space="0" w:color="auto"/>
      </w:divBdr>
    </w:div>
    <w:div w:id="2021199048">
      <w:bodyDiv w:val="1"/>
      <w:marLeft w:val="0"/>
      <w:marRight w:val="0"/>
      <w:marTop w:val="0"/>
      <w:marBottom w:val="0"/>
      <w:divBdr>
        <w:top w:val="none" w:sz="0" w:space="0" w:color="auto"/>
        <w:left w:val="none" w:sz="0" w:space="0" w:color="auto"/>
        <w:bottom w:val="none" w:sz="0" w:space="0" w:color="auto"/>
        <w:right w:val="none" w:sz="0" w:space="0" w:color="auto"/>
      </w:divBdr>
    </w:div>
    <w:div w:id="2028677176">
      <w:bodyDiv w:val="1"/>
      <w:marLeft w:val="0"/>
      <w:marRight w:val="0"/>
      <w:marTop w:val="0"/>
      <w:marBottom w:val="0"/>
      <w:divBdr>
        <w:top w:val="none" w:sz="0" w:space="0" w:color="auto"/>
        <w:left w:val="none" w:sz="0" w:space="0" w:color="auto"/>
        <w:bottom w:val="none" w:sz="0" w:space="0" w:color="auto"/>
        <w:right w:val="none" w:sz="0" w:space="0" w:color="auto"/>
      </w:divBdr>
    </w:div>
    <w:div w:id="2032876415">
      <w:bodyDiv w:val="1"/>
      <w:marLeft w:val="0"/>
      <w:marRight w:val="0"/>
      <w:marTop w:val="0"/>
      <w:marBottom w:val="0"/>
      <w:divBdr>
        <w:top w:val="none" w:sz="0" w:space="0" w:color="auto"/>
        <w:left w:val="none" w:sz="0" w:space="0" w:color="auto"/>
        <w:bottom w:val="none" w:sz="0" w:space="0" w:color="auto"/>
        <w:right w:val="none" w:sz="0" w:space="0" w:color="auto"/>
      </w:divBdr>
    </w:div>
    <w:div w:id="2036538388">
      <w:bodyDiv w:val="1"/>
      <w:marLeft w:val="0"/>
      <w:marRight w:val="0"/>
      <w:marTop w:val="0"/>
      <w:marBottom w:val="0"/>
      <w:divBdr>
        <w:top w:val="none" w:sz="0" w:space="0" w:color="auto"/>
        <w:left w:val="none" w:sz="0" w:space="0" w:color="auto"/>
        <w:bottom w:val="none" w:sz="0" w:space="0" w:color="auto"/>
        <w:right w:val="none" w:sz="0" w:space="0" w:color="auto"/>
      </w:divBdr>
    </w:div>
    <w:div w:id="2040930404">
      <w:bodyDiv w:val="1"/>
      <w:marLeft w:val="0"/>
      <w:marRight w:val="0"/>
      <w:marTop w:val="0"/>
      <w:marBottom w:val="0"/>
      <w:divBdr>
        <w:top w:val="none" w:sz="0" w:space="0" w:color="auto"/>
        <w:left w:val="none" w:sz="0" w:space="0" w:color="auto"/>
        <w:bottom w:val="none" w:sz="0" w:space="0" w:color="auto"/>
        <w:right w:val="none" w:sz="0" w:space="0" w:color="auto"/>
      </w:divBdr>
    </w:div>
    <w:div w:id="2045520776">
      <w:bodyDiv w:val="1"/>
      <w:marLeft w:val="0"/>
      <w:marRight w:val="0"/>
      <w:marTop w:val="0"/>
      <w:marBottom w:val="0"/>
      <w:divBdr>
        <w:top w:val="none" w:sz="0" w:space="0" w:color="auto"/>
        <w:left w:val="none" w:sz="0" w:space="0" w:color="auto"/>
        <w:bottom w:val="none" w:sz="0" w:space="0" w:color="auto"/>
        <w:right w:val="none" w:sz="0" w:space="0" w:color="auto"/>
      </w:divBdr>
    </w:div>
    <w:div w:id="2055152461">
      <w:bodyDiv w:val="1"/>
      <w:marLeft w:val="0"/>
      <w:marRight w:val="0"/>
      <w:marTop w:val="0"/>
      <w:marBottom w:val="0"/>
      <w:divBdr>
        <w:top w:val="none" w:sz="0" w:space="0" w:color="auto"/>
        <w:left w:val="none" w:sz="0" w:space="0" w:color="auto"/>
        <w:bottom w:val="none" w:sz="0" w:space="0" w:color="auto"/>
        <w:right w:val="none" w:sz="0" w:space="0" w:color="auto"/>
      </w:divBdr>
    </w:div>
    <w:div w:id="2056925475">
      <w:bodyDiv w:val="1"/>
      <w:marLeft w:val="0"/>
      <w:marRight w:val="0"/>
      <w:marTop w:val="0"/>
      <w:marBottom w:val="0"/>
      <w:divBdr>
        <w:top w:val="none" w:sz="0" w:space="0" w:color="auto"/>
        <w:left w:val="none" w:sz="0" w:space="0" w:color="auto"/>
        <w:bottom w:val="none" w:sz="0" w:space="0" w:color="auto"/>
        <w:right w:val="none" w:sz="0" w:space="0" w:color="auto"/>
      </w:divBdr>
    </w:div>
    <w:div w:id="2064211713">
      <w:bodyDiv w:val="1"/>
      <w:marLeft w:val="0"/>
      <w:marRight w:val="0"/>
      <w:marTop w:val="0"/>
      <w:marBottom w:val="0"/>
      <w:divBdr>
        <w:top w:val="none" w:sz="0" w:space="0" w:color="auto"/>
        <w:left w:val="none" w:sz="0" w:space="0" w:color="auto"/>
        <w:bottom w:val="none" w:sz="0" w:space="0" w:color="auto"/>
        <w:right w:val="none" w:sz="0" w:space="0" w:color="auto"/>
      </w:divBdr>
    </w:div>
    <w:div w:id="2068256018">
      <w:bodyDiv w:val="1"/>
      <w:marLeft w:val="0"/>
      <w:marRight w:val="0"/>
      <w:marTop w:val="0"/>
      <w:marBottom w:val="0"/>
      <w:divBdr>
        <w:top w:val="none" w:sz="0" w:space="0" w:color="auto"/>
        <w:left w:val="none" w:sz="0" w:space="0" w:color="auto"/>
        <w:bottom w:val="none" w:sz="0" w:space="0" w:color="auto"/>
        <w:right w:val="none" w:sz="0" w:space="0" w:color="auto"/>
      </w:divBdr>
    </w:div>
    <w:div w:id="2082559613">
      <w:bodyDiv w:val="1"/>
      <w:marLeft w:val="0"/>
      <w:marRight w:val="0"/>
      <w:marTop w:val="0"/>
      <w:marBottom w:val="0"/>
      <w:divBdr>
        <w:top w:val="none" w:sz="0" w:space="0" w:color="auto"/>
        <w:left w:val="none" w:sz="0" w:space="0" w:color="auto"/>
        <w:bottom w:val="none" w:sz="0" w:space="0" w:color="auto"/>
        <w:right w:val="none" w:sz="0" w:space="0" w:color="auto"/>
      </w:divBdr>
    </w:div>
    <w:div w:id="2089644802">
      <w:bodyDiv w:val="1"/>
      <w:marLeft w:val="0"/>
      <w:marRight w:val="0"/>
      <w:marTop w:val="0"/>
      <w:marBottom w:val="0"/>
      <w:divBdr>
        <w:top w:val="none" w:sz="0" w:space="0" w:color="auto"/>
        <w:left w:val="none" w:sz="0" w:space="0" w:color="auto"/>
        <w:bottom w:val="none" w:sz="0" w:space="0" w:color="auto"/>
        <w:right w:val="none" w:sz="0" w:space="0" w:color="auto"/>
      </w:divBdr>
    </w:div>
    <w:div w:id="2124958347">
      <w:bodyDiv w:val="1"/>
      <w:marLeft w:val="0"/>
      <w:marRight w:val="0"/>
      <w:marTop w:val="0"/>
      <w:marBottom w:val="0"/>
      <w:divBdr>
        <w:top w:val="none" w:sz="0" w:space="0" w:color="auto"/>
        <w:left w:val="none" w:sz="0" w:space="0" w:color="auto"/>
        <w:bottom w:val="none" w:sz="0" w:space="0" w:color="auto"/>
        <w:right w:val="none" w:sz="0" w:space="0" w:color="auto"/>
      </w:divBdr>
    </w:div>
    <w:div w:id="2126342003">
      <w:bodyDiv w:val="1"/>
      <w:marLeft w:val="0"/>
      <w:marRight w:val="0"/>
      <w:marTop w:val="0"/>
      <w:marBottom w:val="0"/>
      <w:divBdr>
        <w:top w:val="none" w:sz="0" w:space="0" w:color="auto"/>
        <w:left w:val="none" w:sz="0" w:space="0" w:color="auto"/>
        <w:bottom w:val="none" w:sz="0" w:space="0" w:color="auto"/>
        <w:right w:val="none" w:sz="0" w:space="0" w:color="auto"/>
      </w:divBdr>
    </w:div>
    <w:div w:id="2129274987">
      <w:bodyDiv w:val="1"/>
      <w:marLeft w:val="0"/>
      <w:marRight w:val="0"/>
      <w:marTop w:val="0"/>
      <w:marBottom w:val="0"/>
      <w:divBdr>
        <w:top w:val="none" w:sz="0" w:space="0" w:color="auto"/>
        <w:left w:val="none" w:sz="0" w:space="0" w:color="auto"/>
        <w:bottom w:val="none" w:sz="0" w:space="0" w:color="auto"/>
        <w:right w:val="none" w:sz="0" w:space="0" w:color="auto"/>
      </w:divBdr>
    </w:div>
    <w:div w:id="2129473277">
      <w:bodyDiv w:val="1"/>
      <w:marLeft w:val="0"/>
      <w:marRight w:val="0"/>
      <w:marTop w:val="0"/>
      <w:marBottom w:val="0"/>
      <w:divBdr>
        <w:top w:val="none" w:sz="0" w:space="0" w:color="auto"/>
        <w:left w:val="none" w:sz="0" w:space="0" w:color="auto"/>
        <w:bottom w:val="none" w:sz="0" w:space="0" w:color="auto"/>
        <w:right w:val="none" w:sz="0" w:space="0" w:color="auto"/>
      </w:divBdr>
    </w:div>
    <w:div w:id="2136874025">
      <w:bodyDiv w:val="1"/>
      <w:marLeft w:val="0"/>
      <w:marRight w:val="0"/>
      <w:marTop w:val="0"/>
      <w:marBottom w:val="0"/>
      <w:divBdr>
        <w:top w:val="none" w:sz="0" w:space="0" w:color="auto"/>
        <w:left w:val="none" w:sz="0" w:space="0" w:color="auto"/>
        <w:bottom w:val="none" w:sz="0" w:space="0" w:color="auto"/>
        <w:right w:val="none" w:sz="0" w:space="0" w:color="auto"/>
      </w:divBdr>
    </w:div>
    <w:div w:id="2137063890">
      <w:bodyDiv w:val="1"/>
      <w:marLeft w:val="0"/>
      <w:marRight w:val="0"/>
      <w:marTop w:val="0"/>
      <w:marBottom w:val="0"/>
      <w:divBdr>
        <w:top w:val="none" w:sz="0" w:space="0" w:color="auto"/>
        <w:left w:val="none" w:sz="0" w:space="0" w:color="auto"/>
        <w:bottom w:val="none" w:sz="0" w:space="0" w:color="auto"/>
        <w:right w:val="none" w:sz="0" w:space="0" w:color="auto"/>
      </w:divBdr>
    </w:div>
    <w:div w:id="2143570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hyperlink" Target="http://projects.worldbank.org/P119063/gh-gama-sanitationwater-project?lang=en" TargetMode="External"/><Relationship Id="rId39" Type="http://schemas.openxmlformats.org/officeDocument/2006/relationships/customXml" Target="../customXml/item3.xml"/><Relationship Id="rId21" Type="http://schemas.openxmlformats.org/officeDocument/2006/relationships/chart" Target="charts/chart1.xml"/><Relationship Id="rId34" Type="http://schemas.openxmlformats.org/officeDocument/2006/relationships/hyperlink" Target="https://tenders.com.gh/tenders/tenders/details/888"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hyperlink" Target="https://tenders.com.gh/tenders/tenders/details/888" TargetMode="External"/><Relationship Id="rId33" Type="http://schemas.openxmlformats.org/officeDocument/2006/relationships/hyperlink" Target="http://blogs.worldbank.org/water/innovative-finance-water-and-sanitation-sector" TargetMode="External"/><Relationship Id="rId38"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doi.org/10.1016/j.jenvp.2005.07.003" TargetMode="External"/><Relationship Id="rId32" Type="http://schemas.openxmlformats.org/officeDocument/2006/relationships/hyperlink" Target="https://washdata.org/sites/default/files/documents/reports/2018-01/JMP-2017-report-final.pdf" TargetMode="External"/><Relationship Id="rId37" Type="http://schemas.openxmlformats.org/officeDocument/2006/relationships/theme" Target="theme/theme1.xml"/><Relationship Id="rId40" Type="http://schemas.openxmlformats.org/officeDocument/2006/relationships/customXml" Target="../customXml/item4.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doi.org/10.5897/JDAE2014.0575" TargetMode="External"/><Relationship Id="rId28" Type="http://schemas.openxmlformats.org/officeDocument/2006/relationships/footer" Target="footer3.xml"/><Relationship Id="rId36" Type="http://schemas.openxmlformats.org/officeDocument/2006/relationships/fontTable" Target="fontTable.xml"/><Relationship Id="rId10" Type="http://schemas.microsoft.com/office/2007/relationships/hdphoto" Target="media/hdphoto1.wdp"/><Relationship Id="rId19" Type="http://schemas.openxmlformats.org/officeDocument/2006/relationships/image" Target="media/image8.jpeg"/><Relationship Id="rId31" Type="http://schemas.openxmlformats.org/officeDocument/2006/relationships/hyperlink" Target="https://doi.org/10.1016/j.jenvp.2005.07.003"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researchgate.net/profile/Anna-Rydz-Zbikowska" TargetMode="External"/><Relationship Id="rId22" Type="http://schemas.openxmlformats.org/officeDocument/2006/relationships/hyperlink" Target="http://blogs.worldbank.org/water/innovative-finance-water-and-sanitation-sector" TargetMode="External"/><Relationship Id="rId27" Type="http://schemas.openxmlformats.org/officeDocument/2006/relationships/hyperlink" Target="https://washdata.org/sites/default/files/documents/reports/2018-01/JMP-2017-report-final.pdf" TargetMode="External"/><Relationship Id="rId30" Type="http://schemas.openxmlformats.org/officeDocument/2006/relationships/hyperlink" Target="https://doi.org/10.5897/JDAE2014.0575" TargetMode="External"/><Relationship Id="rId35" Type="http://schemas.openxmlformats.org/officeDocument/2006/relationships/hyperlink" Target="http://projects.worldbank.org/P119063/gh-gama-sanitationwater-project?lang=en" TargetMode="External"/><Relationship Id="rId8" Type="http://schemas.openxmlformats.org/officeDocument/2006/relationships/image" Target="media/image1.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a:effectLst/>
              </a:rPr>
              <a:t>Ghana’s average in comparison to West Africa and Global averages</a:t>
            </a:r>
            <a:endParaRPr lang="en-US" sz="1400" b="1">
              <a:effectLst/>
            </a:endParaRPr>
          </a:p>
        </c:rich>
      </c:tx>
      <c:overlay val="0"/>
      <c:spPr>
        <a:noFill/>
        <a:ln>
          <a:noFill/>
        </a:ln>
        <a:effectLst/>
      </c:spPr>
    </c:title>
    <c:autoTitleDeleted val="0"/>
    <c:plotArea>
      <c:layout/>
      <c:barChart>
        <c:barDir val="col"/>
        <c:grouping val="clustered"/>
        <c:varyColors val="0"/>
        <c:ser>
          <c:idx val="0"/>
          <c:order val="0"/>
          <c:tx>
            <c:strRef>
              <c:f>Sheet1!$B$1</c:f>
              <c:strCache>
                <c:ptCount val="1"/>
                <c:pt idx="0">
                  <c:v>Ghana</c:v>
                </c:pt>
              </c:strCache>
            </c:strRef>
          </c:tx>
          <c:spPr>
            <a:solidFill>
              <a:schemeClr val="accent1"/>
            </a:solidFill>
            <a:ln>
              <a:noFill/>
            </a:ln>
            <a:effectLst/>
          </c:spPr>
          <c:invertIfNegative val="0"/>
          <c:cat>
            <c:strRef>
              <c:f>Sheet1!$A$2:$A$8</c:f>
              <c:strCache>
                <c:ptCount val="7"/>
                <c:pt idx="0">
                  <c:v>Prevention</c:v>
                </c:pt>
                <c:pt idx="1">
                  <c:v>Early Detection &amp; Reporting</c:v>
                </c:pt>
                <c:pt idx="2">
                  <c:v>Rapid Response</c:v>
                </c:pt>
                <c:pt idx="3">
                  <c:v>Health System</c:v>
                </c:pt>
                <c:pt idx="4">
                  <c:v>Compliance to IHR</c:v>
                </c:pt>
                <c:pt idx="5">
                  <c:v>Risk Environment</c:v>
                </c:pt>
                <c:pt idx="6">
                  <c:v>Overall</c:v>
                </c:pt>
              </c:strCache>
            </c:strRef>
          </c:cat>
          <c:val>
            <c:numRef>
              <c:f>Sheet1!$B$2:$B$8</c:f>
              <c:numCache>
                <c:formatCode>General</c:formatCode>
                <c:ptCount val="7"/>
                <c:pt idx="0">
                  <c:v>32.200000000000003</c:v>
                </c:pt>
                <c:pt idx="1">
                  <c:v>40.5</c:v>
                </c:pt>
                <c:pt idx="2">
                  <c:v>31.5</c:v>
                </c:pt>
                <c:pt idx="3">
                  <c:v>23.4</c:v>
                </c:pt>
                <c:pt idx="4">
                  <c:v>38</c:v>
                </c:pt>
                <c:pt idx="5">
                  <c:v>51</c:v>
                </c:pt>
                <c:pt idx="6">
                  <c:v>35.5</c:v>
                </c:pt>
              </c:numCache>
            </c:numRef>
          </c:val>
          <c:extLst>
            <c:ext xmlns:c16="http://schemas.microsoft.com/office/drawing/2014/chart" uri="{C3380CC4-5D6E-409C-BE32-E72D297353CC}">
              <c16:uniqueId val="{00000000-6E55-4CE0-BB01-693DC6043288}"/>
            </c:ext>
          </c:extLst>
        </c:ser>
        <c:ser>
          <c:idx val="1"/>
          <c:order val="1"/>
          <c:tx>
            <c:strRef>
              <c:f>Sheet1!$C$1</c:f>
              <c:strCache>
                <c:ptCount val="1"/>
                <c:pt idx="0">
                  <c:v>West Africa</c:v>
                </c:pt>
              </c:strCache>
            </c:strRef>
          </c:tx>
          <c:spPr>
            <a:solidFill>
              <a:schemeClr val="accent2"/>
            </a:solidFill>
            <a:ln>
              <a:noFill/>
            </a:ln>
            <a:effectLst/>
          </c:spPr>
          <c:invertIfNegative val="0"/>
          <c:cat>
            <c:strRef>
              <c:f>Sheet1!$A$2:$A$8</c:f>
              <c:strCache>
                <c:ptCount val="7"/>
                <c:pt idx="0">
                  <c:v>Prevention</c:v>
                </c:pt>
                <c:pt idx="1">
                  <c:v>Early Detection &amp; Reporting</c:v>
                </c:pt>
                <c:pt idx="2">
                  <c:v>Rapid Response</c:v>
                </c:pt>
                <c:pt idx="3">
                  <c:v>Health System</c:v>
                </c:pt>
                <c:pt idx="4">
                  <c:v>Compliance to IHR</c:v>
                </c:pt>
                <c:pt idx="5">
                  <c:v>Risk Environment</c:v>
                </c:pt>
                <c:pt idx="6">
                  <c:v>Overall</c:v>
                </c:pt>
              </c:strCache>
            </c:strRef>
          </c:cat>
          <c:val>
            <c:numRef>
              <c:f>Sheet1!$C$2:$C$8</c:f>
              <c:numCache>
                <c:formatCode>General</c:formatCode>
                <c:ptCount val="7"/>
                <c:pt idx="0">
                  <c:v>23.7</c:v>
                </c:pt>
                <c:pt idx="1">
                  <c:v>36.04</c:v>
                </c:pt>
                <c:pt idx="2">
                  <c:v>33.03</c:v>
                </c:pt>
                <c:pt idx="3">
                  <c:v>15.49</c:v>
                </c:pt>
                <c:pt idx="4">
                  <c:v>49.1</c:v>
                </c:pt>
                <c:pt idx="5">
                  <c:v>39.97</c:v>
                </c:pt>
                <c:pt idx="6">
                  <c:v>32.590000000000003</c:v>
                </c:pt>
              </c:numCache>
            </c:numRef>
          </c:val>
          <c:extLst>
            <c:ext xmlns:c16="http://schemas.microsoft.com/office/drawing/2014/chart" uri="{C3380CC4-5D6E-409C-BE32-E72D297353CC}">
              <c16:uniqueId val="{00000001-6E55-4CE0-BB01-693DC6043288}"/>
            </c:ext>
          </c:extLst>
        </c:ser>
        <c:ser>
          <c:idx val="2"/>
          <c:order val="2"/>
          <c:tx>
            <c:strRef>
              <c:f>Sheet1!$D$1</c:f>
              <c:strCache>
                <c:ptCount val="1"/>
                <c:pt idx="0">
                  <c:v>Global Average</c:v>
                </c:pt>
              </c:strCache>
            </c:strRef>
          </c:tx>
          <c:spPr>
            <a:solidFill>
              <a:schemeClr val="accent3"/>
            </a:solidFill>
            <a:ln>
              <a:noFill/>
            </a:ln>
            <a:effectLst/>
          </c:spPr>
          <c:invertIfNegative val="0"/>
          <c:cat>
            <c:strRef>
              <c:f>Sheet1!$A$2:$A$8</c:f>
              <c:strCache>
                <c:ptCount val="7"/>
                <c:pt idx="0">
                  <c:v>Prevention</c:v>
                </c:pt>
                <c:pt idx="1">
                  <c:v>Early Detection &amp; Reporting</c:v>
                </c:pt>
                <c:pt idx="2">
                  <c:v>Rapid Response</c:v>
                </c:pt>
                <c:pt idx="3">
                  <c:v>Health System</c:v>
                </c:pt>
                <c:pt idx="4">
                  <c:v>Compliance to IHR</c:v>
                </c:pt>
                <c:pt idx="5">
                  <c:v>Risk Environment</c:v>
                </c:pt>
                <c:pt idx="6">
                  <c:v>Overall</c:v>
                </c:pt>
              </c:strCache>
            </c:strRef>
          </c:cat>
          <c:val>
            <c:numRef>
              <c:f>Sheet1!$D$2:$D$8</c:f>
              <c:numCache>
                <c:formatCode>General</c:formatCode>
                <c:ptCount val="7"/>
                <c:pt idx="0">
                  <c:v>34.799999999999997</c:v>
                </c:pt>
                <c:pt idx="1">
                  <c:v>41.9</c:v>
                </c:pt>
                <c:pt idx="2">
                  <c:v>38.4</c:v>
                </c:pt>
                <c:pt idx="3">
                  <c:v>26.4</c:v>
                </c:pt>
                <c:pt idx="4">
                  <c:v>48.5</c:v>
                </c:pt>
                <c:pt idx="5">
                  <c:v>55</c:v>
                </c:pt>
                <c:pt idx="6">
                  <c:v>40.200000000000003</c:v>
                </c:pt>
              </c:numCache>
            </c:numRef>
          </c:val>
          <c:extLst>
            <c:ext xmlns:c16="http://schemas.microsoft.com/office/drawing/2014/chart" uri="{C3380CC4-5D6E-409C-BE32-E72D297353CC}">
              <c16:uniqueId val="{00000002-6E55-4CE0-BB01-693DC6043288}"/>
            </c:ext>
          </c:extLst>
        </c:ser>
        <c:dLbls>
          <c:showLegendKey val="0"/>
          <c:showVal val="0"/>
          <c:showCatName val="0"/>
          <c:showSerName val="0"/>
          <c:showPercent val="0"/>
          <c:showBubbleSize val="0"/>
        </c:dLbls>
        <c:gapWidth val="150"/>
        <c:axId val="150684416"/>
        <c:axId val="150685952"/>
      </c:barChart>
      <c:catAx>
        <c:axId val="1506844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685952"/>
        <c:crosses val="autoZero"/>
        <c:auto val="1"/>
        <c:lblAlgn val="ctr"/>
        <c:lblOffset val="100"/>
        <c:noMultiLvlLbl val="0"/>
      </c:catAx>
      <c:valAx>
        <c:axId val="150685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6844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Jus05</b:Tag>
    <b:SourceType>JournalArticle</b:SourceType>
    <b:Guid>{C8EFF1FA-7DF6-4617-AE3B-5E4D5CB8E356}</b:Guid>
    <b:Title>The genesis and evolution of urban policy:  A confrontation of regulationist and governmentality approaches.</b:Title>
    <b:Year>2005</b:Year>
    <b:Pages>137-163</b:Pages>
    <b:Author>
      <b:Author>
        <b:NameList>
          <b:Person>
            <b:Last>Uitermark</b:Last>
            <b:First>Justus</b:First>
          </b:Person>
        </b:NameList>
      </b:Author>
    </b:Author>
    <b:JournalName>Political Geography</b:JournalName>
    <b:Volume>24</b:Volume>
    <b:Issue>2</b:Issue>
    <b:RefOrder>14</b:RefOrder>
  </b:Source>
  <b:Source>
    <b:Tag>Xue19</b:Tag>
    <b:SourceType>JournalArticle</b:SourceType>
    <b:Guid>{E3E690A0-0BFF-4198-AA0E-F213E0577AAE}</b:Guid>
    <b:Title>Assessing sustainability of urbanization by a coordinated development index for an Urbanization-Resources-Environment complex system: A case study of Jing-Jin-Ji region, China</b:Title>
    <b:Year>2019</b:Year>
    <b:Author>
      <b:Author>
        <b:NameList>
          <b:Person>
            <b:Last>Cui</b:Last>
            <b:First>Xuegang</b:First>
          </b:Person>
          <b:Person>
            <b:Last>Fang</b:Last>
            <b:First>Chuanglin</b:First>
          </b:Person>
          <b:Person>
            <b:Last>Liu</b:Last>
            <b:First>Haemeng</b:First>
          </b:Person>
          <b:Person>
            <b:Last>Liu</b:Last>
            <b:First>Xiaofei</b:First>
          </b:Person>
        </b:NameList>
      </b:Author>
    </b:Author>
    <b:JournalName>Ecological Indicators</b:JournalName>
    <b:Pages>383-391</b:Pages>
    <b:Volume>96</b:Volume>
    <b:Issue>1</b:Issue>
    <b:RefOrder>5</b:RefOrder>
  </b:Source>
  <b:Source>
    <b:Tag>Gov19</b:Tag>
    <b:SourceType>Report</b:SourceType>
    <b:Guid>{A69C0402-2070-4449-B0CF-3CE824CA34C1}</b:Guid>
    <b:Author>
      <b:Author>
        <b:Corporate>Government Of Ghana</b:Corporate>
      </b:Author>
    </b:Author>
    <b:Title>Ghana Voluntary National Review (VNR) on the Implementation of the 2030 Agenda for Sustainable Development</b:Title>
    <b:Year>2019</b:Year>
    <b:Publisher>Government of Ghana</b:Publisher>
    <b:City>Accra</b:City>
    <b:RefOrder>7</b:RefOrder>
  </b:Source>
  <b:Source>
    <b:Tag>Sli95</b:Tag>
    <b:SourceType>JournalArticle</b:SourceType>
    <b:Guid>{A2649F6C-48F5-4A95-9929-D564E0EC3814}</b:Guid>
    <b:Title>What is Development</b:Title>
    <b:Year>1995</b:Year>
    <b:Pages>143-148</b:Pages>
    <b:Author>
      <b:Author>
        <b:NameList>
          <b:Person>
            <b:Last>Slim</b:Last>
            <b:First>Hugo</b:First>
          </b:Person>
        </b:NameList>
      </b:Author>
    </b:Author>
    <b:JournalName>Development In Practice</b:JournalName>
    <b:Month>May</b:Month>
    <b:Volume>5</b:Volume>
    <b:Issue>2</b:Issue>
    <b:RefOrder>2</b:RefOrder>
  </b:Source>
  <b:Source>
    <b:Tag>Ang18</b:Tag>
    <b:SourceType>JournalArticle</b:SourceType>
    <b:Guid>{CCE209D7-8770-4C6F-AD87-89E01498BACC}</b:Guid>
    <b:Author>
      <b:Author>
        <b:NameList>
          <b:Person>
            <b:Last>Otigara</b:Last>
            <b:First>Angela</b:First>
            <b:Middle>R. C.</b:Middle>
          </b:Person>
          <b:Person>
            <b:Last>Kay</b:Last>
            <b:First>Melvyn</b:First>
          </b:Person>
          <b:Person>
            <b:Last>Uhlenbrook</b:Last>
            <b:First>Stefan</b:First>
          </b:Person>
        </b:NameList>
      </b:Author>
    </b:Author>
    <b:Title>A Review of SDG 6 Synthesis Report 2018 from Education, Training, and Research Perspective</b:Title>
    <b:JournalName>MDPI</b:JournalName>
    <b:Year>2018</b:Year>
    <b:Pages>22</b:Pages>
    <b:RefOrder>15</b:RefOrder>
  </b:Source>
  <b:Source>
    <b:Tag>JBe10</b:Tag>
    <b:SourceType>JournalArticle</b:SourceType>
    <b:Guid>{A8F295BD-3F23-467F-8617-68D61DA3970C}</b:Guid>
    <b:Author>
      <b:Author>
        <b:NameList>
          <b:Person>
            <b:Last>Bernett</b:Last>
            <b:First>J</b:First>
          </b:Person>
        </b:NameList>
      </b:Author>
    </b:Author>
    <b:Title>Environmental Security</b:Title>
    <b:JournalName>The Routledge Handbook of New Security Studies.</b:JournalName>
    <b:Year>2010</b:Year>
    <b:Pages>123-131</b:Pages>
    <b:RefOrder>8</b:RefOrder>
  </b:Source>
  <b:Source>
    <b:Tag>STa05</b:Tag>
    <b:SourceType>JournalArticle</b:SourceType>
    <b:Guid>{A7B4A245-912C-45DE-BD3A-CF95D6AF9985}</b:Guid>
    <b:Author>
      <b:Author>
        <b:NameList>
          <b:Person>
            <b:Last>Tadjbakhsh</b:Last>
            <b:First>S</b:First>
          </b:Person>
        </b:NameList>
      </b:Author>
    </b:Author>
    <b:Title>Human Security: Concepts and Implications: with an Application to Post- intervention Challenges in Afghanistan</b:Title>
    <b:JournalName>Fondation nationale des Sciences politiques</b:JournalName>
    <b:Year>2005</b:Year>
    <b:RefOrder>10</b:RefOrder>
  </b:Source>
  <b:Source>
    <b:Tag>Dan17</b:Tag>
    <b:SourceType>JournalArticle</b:SourceType>
    <b:Guid>{DEE77F33-8554-4DCC-8BCB-1D011996D296}</b:Guid>
    <b:Author>
      <b:Author>
        <b:NameList>
          <b:Person>
            <b:Last>Lindamood</b:Last>
            <b:First>Danielle</b:First>
          </b:Person>
        </b:NameList>
      </b:Author>
    </b:Author>
    <b:Title>Towards a more sustainable water future: water governance and Sustainable Development Goal 6 achivability in India</b:Title>
    <b:Year>2017</b:Year>
    <b:Pages>183</b:Pages>
    <b:RefOrder>16</b:RefOrder>
  </b:Source>
  <b:Source>
    <b:Tag>Jam18</b:Tag>
    <b:SourceType>JournalArticle</b:SourceType>
    <b:Guid>{0B4A00D0-E531-4E26-ABC7-15C4F6FC1A8B}</b:Guid>
    <b:Author>
      <b:Author>
        <b:NameList>
          <b:Person>
            <b:Last>Bartram</b:Last>
            <b:First>Jamie</b:First>
          </b:Person>
          <b:Person>
            <b:Last>Brocklehurst</b:Last>
            <b:First>Clarissa</b:First>
          </b:Person>
          <b:Person>
            <b:Last>Bradley</b:Last>
            <b:First>David</b:First>
          </b:Person>
          <b:Person>
            <b:Last>Muller</b:Last>
            <b:First>Mike</b:First>
          </b:Person>
          <b:Person>
            <b:Last>Evans</b:Last>
            <b:First>Barbara</b:First>
          </b:Person>
        </b:NameList>
      </b:Author>
    </b:Author>
    <b:Title>Policy Review of the means of implementation targets and indicators for sustainable development goal for water and sanitation </b:Title>
    <b:JournalName>NPJ | Clean Water</b:JournalName>
    <b:Year>2018</b:Year>
    <b:Pages>1-5</b:Pages>
    <b:RefOrder>17</b:RefOrder>
  </b:Source>
  <b:Source>
    <b:Tag>Cat07</b:Tag>
    <b:SourceType>JournalArticle</b:SourceType>
    <b:Guid>{F054FE14-DB68-493E-A559-93DADB8681CF}</b:Guid>
    <b:Author>
      <b:Author>
        <b:NameList>
          <b:Person>
            <b:Last>Fonseca</b:Last>
            <b:First>Catarina</b:First>
            <b:Middle>Pimenta de Castro</b:Middle>
          </b:Person>
        </b:NameList>
      </b:Author>
    </b:Author>
    <b:Title>The death of the communal handpump? Rural water and sanitation household costs</b:Title>
    <b:Year>2014</b:Year>
    <b:Pages>1-378</b:Pages>
    <b:RefOrder>18</b:RefOrder>
  </b:Source>
  <b:Source>
    <b:Tag>Kwa20</b:Tag>
    <b:SourceType>JournalArticle</b:SourceType>
    <b:Guid>{7704BD36-640D-4810-B6C0-BA29A56FD862}</b:Guid>
    <b:Author>
      <b:Author>
        <b:NameList>
          <b:Person>
            <b:Last>Anarﬁ</b:Last>
            <b:First>Kwasi</b:First>
          </b:Person>
          <b:Person>
            <b:Last>Shiel</b:Last>
            <b:First>Chris</b:First>
          </b:Person>
          <b:Person>
            <b:Last>Hill</b:Last>
            <b:First>Ross</b:First>
            <b:Middle>A.</b:Middle>
          </b:Person>
        </b:NameList>
      </b:Author>
    </b:Author>
    <b:Title>Assessing How Sustainability Is  Promoted  in Ghana’s National  Urban Policy  and Action  Plan</b:Title>
    <b:JournalName>MDPI, Sustainability</b:JournalName>
    <b:Year>2020</b:Year>
    <b:Pages>1-15</b:Pages>
    <b:RefOrder>19</b:RefOrder>
  </b:Source>
  <b:Source>
    <b:Tag>Jus21</b:Tag>
    <b:SourceType>JournalArticle</b:SourceType>
    <b:Guid>{5B584E64-233A-43A2-9097-8C103EF7EB7C}</b:Guid>
    <b:Author>
      <b:Author>
        <b:NameList>
          <b:Person>
            <b:Last>Debrah</b:Last>
            <b:First>Justice</b:First>
            <b:Middle>Koﬁ</b:Middle>
          </b:Person>
          <b:Person>
            <b:Last>Vidal</b:Last>
            <b:First>Diogo</b:First>
            <b:Middle>Guedes</b:Middle>
          </b:Person>
          <b:Person>
            <b:Last>Dinis</b:Last>
            <b:First>Maria</b:First>
            <b:Middle>Alzira Pimenta</b:Middle>
          </b:Person>
        </b:NameList>
      </b:Author>
    </b:Author>
    <b:Title>Raising Awareness on Solid Waste Management  through Formal Education for  Sustainability:  A Developing Countries Evidence  Review</b:Title>
    <b:JournalName>MDPI, Recycling</b:JournalName>
    <b:Year>2021</b:Year>
    <b:Pages>1-21</b:Pages>
    <b:RefOrder>20</b:RefOrder>
  </b:Source>
  <b:Source>
    <b:Tag>SUL19</b:Tag>
    <b:SourceType>JournalArticle</b:SourceType>
    <b:Guid>{98C01A67-2FD4-43FC-918E-B1D5A9E90A8E}</b:Guid>
    <b:Author>
      <b:Author>
        <b:NameList>
          <b:Person>
            <b:Last>LARIATU</b:Last>
            <b:First>SULLEYMAN</b:First>
          </b:Person>
        </b:NameList>
      </b:Author>
    </b:Author>
    <b:Title>THE CONTRIBUTION OF THE WORLD BANK IN ACHIEVING SUSTAINABLE DEVELOPMENT GOAL 6 IN GHANA: A CASE STUDY OF THE GREATER ACCRA METROPOLITAN AREA </b:Title>
    <b:Year>2019</b:Year>
    <b:Pages>1-119</b:Pages>
    <b:RefOrder>21</b:RefOrder>
  </b:Source>
  <b:Source>
    <b:Tag>UND94</b:Tag>
    <b:SourceType>Report</b:SourceType>
    <b:Guid>{4209A12B-D5BB-403C-8217-7F510DFC0159}</b:Guid>
    <b:Title>Human Development Report 1994: New dimensions of human security</b:Title>
    <b:Year>1994</b:Year>
    <b:Author>
      <b:Author>
        <b:Corporate>UNDP</b:Corporate>
      </b:Author>
    </b:Author>
    <b:Publisher>Oxford University Press</b:Publisher>
    <b:City>New York</b:City>
    <b:RefOrder>11</b:RefOrder>
  </b:Source>
  <b:Source>
    <b:Tag>CAS15</b:Tag>
    <b:SourceType>Report</b:SourceType>
    <b:Guid>{80E2741B-0DFE-4D7C-9732-9F7095CDC2D7}</b:Guid>
    <b:Author>
      <b:Author>
        <b:NameList>
          <b:Person>
            <b:Last>Scott</b:Last>
            <b:First>C.</b:First>
            <b:Middle>A.</b:Middle>
          </b:Person>
          <b:Person>
            <b:Last>Thapa</b:Last>
            <b:First>B.</b:First>
          </b:Person>
        </b:NameList>
      </b:Author>
    </b:Author>
    <b:Title>Environmental security</b:Title>
    <b:Year>2015</b:Year>
    <b:Publisher>Oxford University Press</b:Publisher>
    <b:City>New York</b:City>
    <b:RefOrder>9</b:RefOrder>
  </b:Source>
  <b:Source>
    <b:Tag>UND15</b:Tag>
    <b:SourceType>InternetSite</b:SourceType>
    <b:Guid>{E25CFE7F-62D3-48B0-92D6-A3C467A9105C}</b:Guid>
    <b:Author>
      <b:Author>
        <b:Corporate>UNDP</b:Corporate>
      </b:Author>
    </b:Author>
    <b:Title>Clean Water and Sanitation</b:Title>
    <b:Year>2015</b:Year>
    <b:Month>September</b:Month>
    <b:Day>28</b:Day>
    <b:InternetSiteTitle>UNDP</b:InternetSiteTitle>
    <b:URL>https://www.undp.org/sustainable-development-goals#clean-water-and-sanitation</b:URL>
    <b:RefOrder>1</b:RefOrder>
  </b:Source>
  <b:Source>
    <b:Tag>The07</b:Tag>
    <b:SourceType>JournalArticle</b:SourceType>
    <b:Guid>{8B633800-295F-42F2-8D8A-E5B271E1799C}</b:Guid>
    <b:Title>Access to toilets for all</b:Title>
    <b:Year>2007</b:Year>
    <b:Author>
      <b:Author>
        <b:Corporate>The Lancet</b:Corporate>
      </b:Author>
    </b:Author>
    <b:JournalName>The Lancet</b:JournalName>
    <b:Pages>370</b:Pages>
    <b:RefOrder>3</b:RefOrder>
  </b:Source>
  <b:Source>
    <b:Tag>WHOte</b:Tag>
    <b:SourceType>Book</b:SourceType>
    <b:Guid>{41DF0B61-8E06-4E89-91DC-BBF1544DD58C}</b:Guid>
    <b:Author>
      <b:Author>
        <b:Corporate>WHO/UNICEF</b:Corporate>
      </b:Author>
    </b:Author>
    <b:Title>Progress on Drinking Water and Sanitation</b:Title>
    <b:Year>2014</b:Year>
    <b:Publisher>World Health Organization</b:Publisher>
    <b:RefOrder>4</b:RefOrder>
  </b:Source>
  <b:Source>
    <b:Tag>Ber02</b:Tag>
    <b:SourceType>Book</b:SourceType>
    <b:Guid>{AC5E7C82-B669-4BD0-8E08-C3262A6321F5}</b:Guid>
    <b:Author>
      <b:Author>
        <b:NameList>
          <b:Person>
            <b:Last>Bernard</b:Last>
            <b:First>H.</b:First>
            <b:Middle>R.</b:Middle>
          </b:Person>
        </b:NameList>
      </b:Author>
    </b:Author>
    <b:Title>Research Methods in anthropology: Qualitative and Quantitative approaches</b:Title>
    <b:Year>2002</b:Year>
    <b:City>Walnut Creek</b:City>
    <b:Publisher>Alta Mira Press</b:Publisher>
    <b:RefOrder>12</b:RefOrder>
  </b:Source>
  <b:Source>
    <b:Tag>Sat08</b:Tag>
    <b:SourceType>DocumentFromInternetSite</b:SourceType>
    <b:Guid>{F7B164E3-3F0D-467C-BA52-BA08A6EC5C5D}</b:Guid>
    <b:Title>The qualitative content analysis process</b:Title>
    <b:Year>2008</b:Year>
    <b:InternetSiteTitle>Wiley Online Library</b:InternetSiteTitle>
    <b:Month>March</b:Month>
    <b:Day>18</b:Day>
    <b:URL>https://onlinelibrary.wiley.com/doi/abs/10.1111/j.1365-2648.2007.04569.x</b:URL>
    <b:Author>
      <b:Author>
        <b:NameList>
          <b:Person>
            <b:Last>Elo</b:Last>
            <b:First>Satu</b:First>
          </b:Person>
          <b:Person>
            <b:Last>Kyngas</b:Last>
            <b:First>Helvi</b:First>
          </b:Person>
        </b:NameList>
      </b:Author>
    </b:Author>
    <b:RefOrder>22</b:RefOrder>
  </b:Source>
  <b:Source>
    <b:Tag>Chi06</b:Tag>
    <b:SourceType>DocumentFromInternetSite</b:SourceType>
    <b:Guid>{22B49273-E0B2-4957-94F5-2F7DC2C2D48E}</b:Guid>
    <b:Author>
      <b:Author>
        <b:NameList>
          <b:Person>
            <b:Last>Jenn</b:Last>
            <b:First>Chirk</b:First>
          </b:Person>
        </b:NameList>
      </b:Author>
    </b:Author>
    <b:Title>Common Ethical Issues In Research And Publication</b:Title>
    <b:InternetSiteTitle>NCBI</b:InternetSiteTitle>
    <b:Year>2006</b:Year>
    <b:Month>August</b:Month>
    <b:Day>31</b:Day>
    <b:URL>https://www.ncbi.nlm.nih.gov/pmc/articles/PMC4453117/</b:URL>
    <b:RefOrder>13</b:RefOrder>
  </b:Source>
  <b:Source>
    <b:Tag>Alb20</b:Tag>
    <b:SourceType>JournalArticle</b:SourceType>
    <b:Guid>{DBA25D5C-B736-49FA-B2E2-4CB17D6DEB19}</b:Guid>
    <b:Title>Challenges  and Potential Solutions for  Sustainable Urban-Rural  Linkages  in a Ghanaian  Context</b:Title>
    <b:Year>2020</b:Year>
    <b:Author>
      <b:Author>
        <b:NameList>
          <b:Person>
            <b:Last>Somanje</b:Last>
            <b:First>Albert</b:First>
            <b:Middle>Novas</b:Middle>
          </b:Person>
          <b:Person>
            <b:Last>Mohan</b:Last>
            <b:First>Geetha</b:First>
          </b:Person>
          <b:Person>
            <b:Last>Lopes</b:Last>
            <b:First>Julia</b:First>
          </b:Person>
          <b:Person>
            <b:Last>Mensah</b:Last>
            <b:First>Adelina</b:First>
          </b:Person>
        </b:NameList>
      </b:Author>
    </b:Author>
    <b:JournalName>MDPI, Sustainability</b:JournalName>
    <b:Pages>1-19</b:Pages>
    <b:RefOrder>6</b:RefOrder>
  </b:Source>
</b:Sources>
</file>

<file path=customXml/item2.xml><?xml version="1.0" encoding="utf-8"?>
<ct:contentTypeSchema xmlns:ct="http://schemas.microsoft.com/office/2006/metadata/contentType" xmlns:ma="http://schemas.microsoft.com/office/2006/metadata/properties/metaAttributes" ct:_="" ma:_="" ma:contentTypeName="Document" ma:contentTypeID="0x0101003143FC00E78912488F1802C63CD198E0" ma:contentTypeVersion="3" ma:contentTypeDescription="Create a new document." ma:contentTypeScope="" ma:versionID="bf14dc5f2cd6c3fee69a74a3cfdbbe87">
  <xsd:schema xmlns:xsd="http://www.w3.org/2001/XMLSchema" xmlns:xs="http://www.w3.org/2001/XMLSchema" xmlns:p="http://schemas.microsoft.com/office/2006/metadata/properties" xmlns:ns2="713d2d47-e6f6-46eb-829f-475a1bbe2b62" targetNamespace="http://schemas.microsoft.com/office/2006/metadata/properties" ma:root="true" ma:fieldsID="1bd9deba5322356ffe0bf8fdaac07d0e" ns2:_="">
    <xsd:import namespace="713d2d47-e6f6-46eb-829f-475a1bbe2b62"/>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3d2d47-e6f6-46eb-829f-475a1bbe2b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943DEF2-1682-4C6F-BE95-2F1F2CBC8A18}">
  <ds:schemaRefs>
    <ds:schemaRef ds:uri="http://schemas.openxmlformats.org/officeDocument/2006/bibliography"/>
  </ds:schemaRefs>
</ds:datastoreItem>
</file>

<file path=customXml/itemProps2.xml><?xml version="1.0" encoding="utf-8"?>
<ds:datastoreItem xmlns:ds="http://schemas.openxmlformats.org/officeDocument/2006/customXml" ds:itemID="{A1B9FE49-1492-4566-835F-693FECEE35B8}"/>
</file>

<file path=customXml/itemProps3.xml><?xml version="1.0" encoding="utf-8"?>
<ds:datastoreItem xmlns:ds="http://schemas.openxmlformats.org/officeDocument/2006/customXml" ds:itemID="{F13ED1FE-4344-4AC1-8006-7BC0BE4895CF}"/>
</file>

<file path=customXml/itemProps4.xml><?xml version="1.0" encoding="utf-8"?>
<ds:datastoreItem xmlns:ds="http://schemas.openxmlformats.org/officeDocument/2006/customXml" ds:itemID="{7BE91FDD-3AFC-4435-8879-CCF762227993}"/>
</file>

<file path=docProps/app.xml><?xml version="1.0" encoding="utf-8"?>
<Properties xmlns="http://schemas.openxmlformats.org/officeDocument/2006/extended-properties" xmlns:vt="http://schemas.openxmlformats.org/officeDocument/2006/docPropsVTypes">
  <Template>Normal</Template>
  <TotalTime>31</TotalTime>
  <Pages>97</Pages>
  <Words>21985</Words>
  <Characters>125318</Characters>
  <Application>Microsoft Office Word</Application>
  <DocSecurity>0</DocSecurity>
  <Lines>1044</Lines>
  <Paragraphs>294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SHOTBLAQBOI</dc:creator>
  <cp:lastModifiedBy>Mercy Bawa</cp:lastModifiedBy>
  <cp:revision>6</cp:revision>
  <cp:lastPrinted>2022-01-20T18:26:00Z</cp:lastPrinted>
  <dcterms:created xsi:type="dcterms:W3CDTF">2022-08-18T07:10:00Z</dcterms:created>
  <dcterms:modified xsi:type="dcterms:W3CDTF">2022-08-28T19:29:00Z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0x0101003143FC00E78912488F1802C63CD198E0</vt:lpwstr>
  </property>
</Properties>
</file>